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media/image36.jpg" ContentType="image/png"/>
  <Override PartName="/word/media/image37.jpg" ContentType="image/png"/>
  <Override PartName="/word/media/image38.jpg" ContentType="image/png"/>
  <Override PartName="/word/media/image39.jpg" ContentType="image/png"/>
  <Override PartName="/word/media/image40.jpg" ContentType="image/png"/>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2D229" w14:textId="77777777" w:rsidR="00C72458" w:rsidRPr="00393F65" w:rsidRDefault="0085541D" w:rsidP="00C72458">
      <w:pPr>
        <w:rPr>
          <w:color w:val="000000" w:themeColor="text1"/>
          <w:lang w:val="en-GB"/>
        </w:rPr>
      </w:pPr>
      <w:bookmarkStart w:id="0" w:name="_Hlk46315185"/>
      <w:bookmarkEnd w:id="0"/>
      <w:r w:rsidRPr="00393F65">
        <w:rPr>
          <w:noProof/>
          <w:color w:val="000000" w:themeColor="text1"/>
          <w:lang w:val="ru-RU" w:eastAsia="ru-RU"/>
        </w:rPr>
        <mc:AlternateContent>
          <mc:Choice Requires="wps">
            <w:drawing>
              <wp:anchor distT="0" distB="0" distL="114300" distR="114300" simplePos="0" relativeHeight="251667456" behindDoc="0" locked="0" layoutInCell="1" allowOverlap="1" wp14:anchorId="3F7FBA99" wp14:editId="45503266">
                <wp:simplePos x="0" y="0"/>
                <wp:positionH relativeFrom="column">
                  <wp:posOffset>-87086</wp:posOffset>
                </wp:positionH>
                <wp:positionV relativeFrom="paragraph">
                  <wp:posOffset>136071</wp:posOffset>
                </wp:positionV>
                <wp:extent cx="7261225" cy="2536372"/>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1225" cy="2536372"/>
                        </a:xfrm>
                        <a:prstGeom prst="rect">
                          <a:avLst/>
                        </a:prstGeom>
                        <a:noFill/>
                        <a:ln w="9525">
                          <a:noFill/>
                          <a:miter lim="800000"/>
                          <a:headEnd/>
                          <a:tailEnd/>
                        </a:ln>
                      </wps:spPr>
                      <wps:txbx>
                        <w:txbxContent>
                          <w:p w14:paraId="5EA0887D" w14:textId="5A73431A" w:rsidR="00393F65" w:rsidRPr="00046C63" w:rsidRDefault="00243C03" w:rsidP="00EA7FA1">
                            <w:pPr>
                              <w:rPr>
                                <w:color w:val="000000" w:themeColor="text1"/>
                                <w:sz w:val="48"/>
                                <w:szCs w:val="48"/>
                              </w:rPr>
                            </w:pPr>
                            <w:r w:rsidRPr="00243C03">
                              <w:rPr>
                                <w:sz w:val="48"/>
                                <w:szCs w:val="48"/>
                                <w:lang w:val="ru-RU"/>
                              </w:rPr>
                              <w:t>РУКОВОДСТВО ДЛЯ ПОЛЬЗОВАТЕЛЕЙ ПРОГРАММНЫМИ СРЕДСТВАМИ ПЛАНИРОВАНИЯ БЫСТРОГО РАЗВЕРТЫВАНИЯ КАДРОВЫХ РЕСУРСОВ ПРИ ПАНДЕМИИ COVID-19: ДИСТАНЦИОННАЯ ЭКСПРЕСС-ОЦЕНКА КАДРОВ, НЕОБХОДИМЫХ В УСЛОВИЯХ ПАНДЕМИИ</w:t>
                            </w:r>
                          </w:p>
                          <w:p w14:paraId="4FA11CC2" w14:textId="77777777" w:rsidR="00393F65" w:rsidRPr="00046C63" w:rsidRDefault="00393F65" w:rsidP="00C72458">
                            <w:pPr>
                              <w:rPr>
                                <w:color w:val="000000" w:themeColor="text1"/>
                                <w:sz w:val="48"/>
                                <w:szCs w:val="48"/>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7FBA99" id="_x0000_t202" coordsize="21600,21600" o:spt="202" path="m,l,21600r21600,l21600,xe">
                <v:stroke joinstyle="miter"/>
                <v:path gradientshapeok="t" o:connecttype="rect"/>
              </v:shapetype>
              <v:shape id="Text Box 2" o:spid="_x0000_s1026" type="#_x0000_t202" style="position:absolute;margin-left:-6.85pt;margin-top:10.7pt;width:571.75pt;height:19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" filled="f" stroked="f">
                <v:textbox>
                  <w:txbxContent>
                    <w:p w14:paraId="5EA0887D" w14:textId="5A73431A" w:rsidR="00393F65" w:rsidRPr="00046C63" w:rsidRDefault="00243C03" w:rsidP="00EA7FA1">
                      <w:pPr>
                        <w:rPr>
                          <w:color w:val="000000" w:themeColor="text1"/>
                          <w:sz w:val="48"/>
                          <w:szCs w:val="48"/>
                        </w:rPr>
                      </w:pPr>
                      <w:r w:rsidRPr="00243C03">
                        <w:rPr>
                          <w:sz w:val="48"/>
                          <w:szCs w:val="48"/>
                          <w:lang w:val="ru-RU"/>
                        </w:rPr>
                        <w:t>РУКОВОДСТВО ДЛЯ ПОЛЬЗОВАТЕЛЕЙ ПРОГРАММНЫМИ СРЕДСТВАМИ ПЛАНИРОВАНИЯ БЫСТРОГО РАЗВЕРТЫВАНИЯ КАДРОВЫХ РЕСУРСОВ ПРИ ПАНДЕМИИ COVID-19: ДИСТАНЦИОННАЯ ЭКСПРЕСС-ОЦЕНКА КАДРОВ, НЕОБХОДИМЫХ В УСЛОВИЯХ ПАНДЕМИИ</w:t>
                      </w:r>
                    </w:p>
                    <w:p w14:paraId="4FA11CC2" w14:textId="77777777" w:rsidR="00393F65" w:rsidRPr="00046C63" w:rsidRDefault="00393F65" w:rsidP="00C72458">
                      <w:pPr>
                        <w:rPr>
                          <w:color w:val="000000" w:themeColor="text1"/>
                          <w:sz w:val="48"/>
                          <w:szCs w:val="48"/>
                        </w:rPr>
                      </w:pPr>
                    </w:p>
                  </w:txbxContent>
                </v:textbox>
              </v:shape>
            </w:pict>
          </mc:Fallback>
        </mc:AlternateContent>
      </w:r>
    </w:p>
    <w:p w14:paraId="20B5291E" w14:textId="77777777" w:rsidR="00C72458" w:rsidRPr="00393F65" w:rsidRDefault="00C72458" w:rsidP="00C72458">
      <w:pPr>
        <w:rPr>
          <w:color w:val="000000" w:themeColor="text1"/>
          <w:lang w:val="en-GB"/>
        </w:rPr>
      </w:pPr>
    </w:p>
    <w:p w14:paraId="60F71C8B" w14:textId="77777777" w:rsidR="00C72458" w:rsidRPr="00393F65" w:rsidRDefault="00C72458" w:rsidP="00C72458">
      <w:pPr>
        <w:rPr>
          <w:color w:val="000000" w:themeColor="text1"/>
          <w:lang w:val="en-GB"/>
        </w:rPr>
      </w:pPr>
    </w:p>
    <w:p w14:paraId="030EE6A1" w14:textId="77777777" w:rsidR="00C72458" w:rsidRPr="00393F65" w:rsidRDefault="00C72458" w:rsidP="00C72458">
      <w:pPr>
        <w:rPr>
          <w:color w:val="000000" w:themeColor="text1"/>
          <w:lang w:val="en-GB"/>
        </w:rPr>
      </w:pPr>
    </w:p>
    <w:p w14:paraId="6DB251B4" w14:textId="77777777" w:rsidR="00C72458" w:rsidRPr="00393F65" w:rsidRDefault="00C72458" w:rsidP="00C72458">
      <w:pPr>
        <w:rPr>
          <w:color w:val="000000" w:themeColor="text1"/>
          <w:lang w:val="en-GB"/>
        </w:rPr>
      </w:pPr>
    </w:p>
    <w:p w14:paraId="6CF54E77" w14:textId="77777777" w:rsidR="00C72458" w:rsidRPr="00393F65" w:rsidRDefault="00C72458" w:rsidP="00C72458">
      <w:pPr>
        <w:rPr>
          <w:color w:val="000000" w:themeColor="text1"/>
          <w:lang w:val="en-GB"/>
        </w:rPr>
      </w:pPr>
    </w:p>
    <w:p w14:paraId="19D0278A" w14:textId="77777777" w:rsidR="00C72458" w:rsidRPr="00393F65" w:rsidRDefault="00C72458" w:rsidP="00C72458">
      <w:pPr>
        <w:rPr>
          <w:color w:val="000000" w:themeColor="text1"/>
          <w:lang w:val="en-GB"/>
        </w:rPr>
      </w:pPr>
    </w:p>
    <w:p w14:paraId="618999CB" w14:textId="77777777" w:rsidR="00C72458" w:rsidRPr="00393F65" w:rsidRDefault="00C72458" w:rsidP="00C72458">
      <w:pPr>
        <w:rPr>
          <w:color w:val="000000" w:themeColor="text1"/>
          <w:lang w:val="en-GB"/>
        </w:rPr>
        <w:sectPr w:rsidR="00C72458" w:rsidRPr="00393F65" w:rsidSect="004275C6">
          <w:headerReference w:type="even" r:id="rId11"/>
          <w:headerReference w:type="default" r:id="rId12"/>
          <w:footerReference w:type="even"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p>
    <w:p w14:paraId="76DDF794" w14:textId="77777777" w:rsidR="00C72458" w:rsidRPr="00393F65" w:rsidRDefault="00C72458" w:rsidP="00C72458">
      <w:pPr>
        <w:spacing w:after="0"/>
        <w:rPr>
          <w:rStyle w:val="Heading1Char"/>
          <w:rFonts w:ascii="Century Gothic" w:hAnsi="Century Gothic"/>
          <w:b w:val="0"/>
          <w:color w:val="000000" w:themeColor="text1"/>
          <w:sz w:val="56"/>
          <w:szCs w:val="56"/>
          <w:lang w:val="en-GB"/>
        </w:rPr>
      </w:pPr>
    </w:p>
    <w:p w14:paraId="3C6FEC1E" w14:textId="77777777" w:rsidR="0019682C" w:rsidRPr="00393F65" w:rsidRDefault="0085541D">
      <w:pPr>
        <w:spacing w:line="276" w:lineRule="auto"/>
        <w:rPr>
          <w:rStyle w:val="Heading1Char"/>
          <w:rFonts w:ascii="Century Gothic" w:hAnsi="Century Gothic"/>
          <w:bCs w:val="0"/>
          <w:caps w:val="0"/>
          <w:color w:val="000000" w:themeColor="text1"/>
          <w:sz w:val="56"/>
          <w:szCs w:val="56"/>
          <w:lang w:val="en-GB"/>
        </w:rPr>
      </w:pPr>
      <w:r w:rsidRPr="00393F65">
        <w:rPr>
          <w:noProof/>
          <w:color w:val="000000" w:themeColor="text1"/>
          <w:lang w:val="ru-RU" w:eastAsia="ru-RU"/>
        </w:rPr>
        <mc:AlternateContent>
          <mc:Choice Requires="wps">
            <w:drawing>
              <wp:anchor distT="0" distB="0" distL="114300" distR="114300" simplePos="0" relativeHeight="251671552" behindDoc="0" locked="0" layoutInCell="1" allowOverlap="1" wp14:anchorId="3283C9F4" wp14:editId="04E7619F">
                <wp:simplePos x="0" y="0"/>
                <wp:positionH relativeFrom="column">
                  <wp:posOffset>-135255</wp:posOffset>
                </wp:positionH>
                <wp:positionV relativeFrom="paragraph">
                  <wp:posOffset>133985</wp:posOffset>
                </wp:positionV>
                <wp:extent cx="7261225" cy="44132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1225" cy="441325"/>
                        </a:xfrm>
                        <a:prstGeom prst="rect">
                          <a:avLst/>
                        </a:prstGeom>
                        <a:noFill/>
                        <a:ln w="9525">
                          <a:noFill/>
                          <a:miter lim="800000"/>
                          <a:headEnd/>
                          <a:tailEnd/>
                        </a:ln>
                      </wps:spPr>
                      <wps:txbx>
                        <w:txbxContent>
                          <w:p w14:paraId="59A2B63E" w14:textId="2AE39488" w:rsidR="00393F65" w:rsidRPr="00FB3554" w:rsidRDefault="00FB3554" w:rsidP="00C72458">
                            <w:pPr>
                              <w:rPr>
                                <w:sz w:val="56"/>
                                <w:szCs w:val="56"/>
                              </w:rPr>
                            </w:pPr>
                            <w:r w:rsidRPr="00FB3554">
                              <w:rPr>
                                <w:b/>
                                <w:bCs/>
                                <w:sz w:val="44"/>
                                <w:szCs w:val="44"/>
                                <w:lang w:val="ru-RU"/>
                              </w:rPr>
                              <w:t>ноябрь 2020</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283C9F4" id="_x0000_s1027" type="#_x0000_t202" style="position:absolute;margin-left:-10.65pt;margin-top:10.55pt;width:571.75pt;height:3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" filled="f" stroked="f">
                <v:textbox>
                  <w:txbxContent>
                    <w:p w14:paraId="59A2B63E" w14:textId="2AE39488" w:rsidR="00393F65" w:rsidRPr="00FB3554" w:rsidRDefault="00FB3554" w:rsidP="00C72458">
                      <w:pPr>
                        <w:rPr>
                          <w:sz w:val="56"/>
                          <w:szCs w:val="56"/>
                        </w:rPr>
                      </w:pPr>
                      <w:r w:rsidRPr="00FB3554">
                        <w:rPr>
                          <w:b/>
                          <w:bCs/>
                          <w:sz w:val="44"/>
                          <w:szCs w:val="44"/>
                          <w:lang w:val="ru-RU"/>
                        </w:rPr>
                        <w:t>ноябрь 2020</w:t>
                      </w:r>
                    </w:p>
                  </w:txbxContent>
                </v:textbox>
              </v:shape>
            </w:pict>
          </mc:Fallback>
        </mc:AlternateContent>
      </w:r>
      <w:r w:rsidR="0019682C" w:rsidRPr="00393F65">
        <w:rPr>
          <w:rStyle w:val="Heading1Char"/>
          <w:rFonts w:ascii="Century Gothic" w:hAnsi="Century Gothic"/>
          <w:bCs w:val="0"/>
          <w:caps w:val="0"/>
          <w:color w:val="000000" w:themeColor="text1"/>
          <w:sz w:val="56"/>
          <w:szCs w:val="56"/>
          <w:lang w:val="en-GB"/>
        </w:rPr>
        <w:br w:type="page"/>
      </w:r>
    </w:p>
    <w:p w14:paraId="26371894" w14:textId="747ECBC2" w:rsidR="00E46BBC" w:rsidRDefault="00E46BBC" w:rsidP="00F74F75">
      <w:pPr>
        <w:ind w:right="140"/>
        <w:jc w:val="both"/>
        <w:rPr>
          <w:rFonts w:ascii="Times New Roman" w:eastAsia="Times New Roman" w:hAnsi="Times New Roman" w:cs="Times New Roman"/>
          <w:color w:val="auto"/>
          <w:sz w:val="20"/>
          <w:szCs w:val="20"/>
          <w:lang w:val="ru-RU"/>
        </w:rPr>
      </w:pPr>
    </w:p>
    <w:p w14:paraId="3F5BC7B7" w14:textId="77777777" w:rsidR="00E46BBC" w:rsidRDefault="00E46BBC">
      <w:pPr>
        <w:spacing w:line="276" w:lineRule="auto"/>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lang w:val="ru-RU"/>
        </w:rPr>
        <w:br w:type="page"/>
      </w:r>
    </w:p>
    <w:p w14:paraId="5062AC74" w14:textId="77777777" w:rsidR="00F74F75" w:rsidRPr="00393F65" w:rsidRDefault="00F74F75" w:rsidP="00F74F75">
      <w:pPr>
        <w:ind w:right="140"/>
        <w:jc w:val="both"/>
        <w:rPr>
          <w:rFonts w:ascii="Times New Roman" w:eastAsia="Times New Roman" w:hAnsi="Times New Roman" w:cs="Times New Roman"/>
          <w:color w:val="auto"/>
          <w:sz w:val="20"/>
          <w:szCs w:val="20"/>
          <w:lang w:val="ru-RU"/>
        </w:rPr>
      </w:pPr>
    </w:p>
    <w:sdt>
      <w:sdtPr>
        <w:rPr>
          <w:rFonts w:ascii="AlternateGotNo3D" w:eastAsiaTheme="minorHAnsi" w:hAnsi="AlternateGotNo3D" w:cs="Segoe UI"/>
          <w:b w:val="0"/>
          <w:bCs/>
          <w:caps/>
          <w:color w:val="FFFFFF" w:themeColor="background1"/>
          <w:sz w:val="92"/>
          <w:szCs w:val="92"/>
          <w:lang w:val="en-GB"/>
        </w:rPr>
        <w:id w:val="-773624857"/>
        <w:docPartObj>
          <w:docPartGallery w:val="Table of Contents"/>
          <w:docPartUnique/>
        </w:docPartObj>
      </w:sdtPr>
      <w:sdtEndPr>
        <w:rPr>
          <w:rFonts w:ascii="Segoe UI" w:hAnsi="Segoe UI"/>
          <w:caps w:val="0"/>
          <w:noProof/>
          <w:color w:val="5E6062"/>
          <w:sz w:val="22"/>
          <w:szCs w:val="22"/>
        </w:rPr>
      </w:sdtEndPr>
      <w:sdtContent>
        <w:p w14:paraId="2AB69CB1" w14:textId="77777777" w:rsidR="000E414E" w:rsidRPr="00393F65" w:rsidRDefault="0085541D">
          <w:pPr>
            <w:pStyle w:val="TOCHeading"/>
            <w:rPr>
              <w:rFonts w:ascii="Century Gothic" w:hAnsi="Century Gothic"/>
              <w:b w:val="0"/>
              <w:bCs/>
              <w:lang w:val="en-GB"/>
            </w:rPr>
          </w:pPr>
          <w:r w:rsidRPr="00393F65">
            <w:rPr>
              <w:rFonts w:ascii="Century Gothic" w:hAnsi="Century Gothic"/>
              <w:b w:val="0"/>
              <w:bCs/>
              <w:lang w:val="ru-RU"/>
            </w:rPr>
            <w:t>СОДЕРЖАНИЕ</w:t>
          </w:r>
        </w:p>
        <w:p w14:paraId="368851AE" w14:textId="3851CBD9" w:rsidR="00DE0059" w:rsidRDefault="0085541D">
          <w:pPr>
            <w:pStyle w:val="TOC1"/>
            <w:rPr>
              <w:rFonts w:cstheme="minorBidi"/>
              <w:b w:val="0"/>
              <w:bCs w:val="0"/>
              <w:lang w:val="ru-RU" w:eastAsia="ru-RU"/>
            </w:rPr>
          </w:pPr>
          <w:r w:rsidRPr="00393F65">
            <w:rPr>
              <w:rFonts w:ascii="Segoe UI" w:hAnsi="Segoe UI" w:cs="Segoe UI"/>
              <w:lang w:val="en-GB"/>
            </w:rPr>
            <w:fldChar w:fldCharType="begin"/>
          </w:r>
          <w:r w:rsidRPr="00393F65">
            <w:rPr>
              <w:rFonts w:ascii="Segoe UI" w:hAnsi="Segoe UI" w:cs="Segoe UI"/>
              <w:lang w:val="en-GB"/>
            </w:rPr>
            <w:instrText xml:space="preserve"> TOC \o "1-3" \h \z \u </w:instrText>
          </w:r>
          <w:r w:rsidRPr="00393F65">
            <w:rPr>
              <w:rFonts w:ascii="Segoe UI" w:hAnsi="Segoe UI" w:cs="Segoe UI"/>
              <w:lang w:val="en-GB"/>
            </w:rPr>
            <w:fldChar w:fldCharType="separate"/>
          </w:r>
          <w:hyperlink w:anchor="_Toc52215314" w:history="1">
            <w:r w:rsidR="00DE0059" w:rsidRPr="002B2C2D">
              <w:rPr>
                <w:rStyle w:val="Hyperlink"/>
                <w:lang w:val="ru-RU"/>
              </w:rPr>
              <w:t>Выражение признательности</w:t>
            </w:r>
            <w:r w:rsidR="00DE0059">
              <w:rPr>
                <w:webHidden/>
              </w:rPr>
              <w:tab/>
            </w:r>
            <w:r w:rsidR="00DE0059">
              <w:rPr>
                <w:webHidden/>
              </w:rPr>
              <w:fldChar w:fldCharType="begin"/>
            </w:r>
            <w:r w:rsidR="00DE0059">
              <w:rPr>
                <w:webHidden/>
              </w:rPr>
              <w:instrText xml:space="preserve"> PAGEREF _Toc52215314 \h </w:instrText>
            </w:r>
            <w:r w:rsidR="00DE0059">
              <w:rPr>
                <w:webHidden/>
              </w:rPr>
            </w:r>
            <w:r w:rsidR="00DE0059">
              <w:rPr>
                <w:webHidden/>
              </w:rPr>
              <w:fldChar w:fldCharType="separate"/>
            </w:r>
            <w:r w:rsidR="00DE0059">
              <w:rPr>
                <w:webHidden/>
              </w:rPr>
              <w:t>5</w:t>
            </w:r>
            <w:r w:rsidR="00DE0059">
              <w:rPr>
                <w:webHidden/>
              </w:rPr>
              <w:fldChar w:fldCharType="end"/>
            </w:r>
          </w:hyperlink>
        </w:p>
        <w:p w14:paraId="26B257F4" w14:textId="1612D011" w:rsidR="00DE0059" w:rsidRDefault="004D7EC4">
          <w:pPr>
            <w:pStyle w:val="TOC1"/>
            <w:rPr>
              <w:rFonts w:cstheme="minorBidi"/>
              <w:b w:val="0"/>
              <w:bCs w:val="0"/>
              <w:lang w:val="ru-RU" w:eastAsia="ru-RU"/>
            </w:rPr>
          </w:pPr>
          <w:hyperlink w:anchor="_Toc52215315" w:history="1">
            <w:r w:rsidR="00DE0059" w:rsidRPr="002B2C2D">
              <w:rPr>
                <w:rStyle w:val="Hyperlink"/>
                <w:lang w:val="ru-RU"/>
              </w:rPr>
              <w:t>Определения</w:t>
            </w:r>
            <w:r w:rsidR="00DE0059">
              <w:rPr>
                <w:webHidden/>
              </w:rPr>
              <w:tab/>
            </w:r>
            <w:r w:rsidR="00DE0059">
              <w:rPr>
                <w:webHidden/>
              </w:rPr>
              <w:fldChar w:fldCharType="begin"/>
            </w:r>
            <w:r w:rsidR="00DE0059">
              <w:rPr>
                <w:webHidden/>
              </w:rPr>
              <w:instrText xml:space="preserve"> PAGEREF _Toc52215315 \h </w:instrText>
            </w:r>
            <w:r w:rsidR="00DE0059">
              <w:rPr>
                <w:webHidden/>
              </w:rPr>
            </w:r>
            <w:r w:rsidR="00DE0059">
              <w:rPr>
                <w:webHidden/>
              </w:rPr>
              <w:fldChar w:fldCharType="separate"/>
            </w:r>
            <w:r w:rsidR="00DE0059">
              <w:rPr>
                <w:webHidden/>
              </w:rPr>
              <w:t>6</w:t>
            </w:r>
            <w:r w:rsidR="00DE0059">
              <w:rPr>
                <w:webHidden/>
              </w:rPr>
              <w:fldChar w:fldCharType="end"/>
            </w:r>
          </w:hyperlink>
        </w:p>
        <w:p w14:paraId="22E4FA05" w14:textId="1518E448" w:rsidR="00DE0059" w:rsidRDefault="004D7EC4">
          <w:pPr>
            <w:pStyle w:val="TOC2"/>
            <w:tabs>
              <w:tab w:val="right" w:leader="dot" w:pos="10790"/>
            </w:tabs>
            <w:rPr>
              <w:rFonts w:cstheme="minorBidi"/>
              <w:noProof/>
              <w:lang w:val="ru-RU" w:eastAsia="ru-RU"/>
            </w:rPr>
          </w:pPr>
          <w:hyperlink w:anchor="_Toc52215316" w:history="1">
            <w:r w:rsidR="00DE0059" w:rsidRPr="002B2C2D">
              <w:rPr>
                <w:rStyle w:val="Hyperlink"/>
                <w:noProof/>
                <w:lang w:val="ru-RU"/>
              </w:rPr>
              <w:t>Термины</w:t>
            </w:r>
            <w:r w:rsidR="00DE0059">
              <w:rPr>
                <w:noProof/>
                <w:webHidden/>
              </w:rPr>
              <w:tab/>
            </w:r>
            <w:r w:rsidR="00DE0059">
              <w:rPr>
                <w:noProof/>
                <w:webHidden/>
              </w:rPr>
              <w:fldChar w:fldCharType="begin"/>
            </w:r>
            <w:r w:rsidR="00DE0059">
              <w:rPr>
                <w:noProof/>
                <w:webHidden/>
              </w:rPr>
              <w:instrText xml:space="preserve"> PAGEREF _Toc52215316 \h </w:instrText>
            </w:r>
            <w:r w:rsidR="00DE0059">
              <w:rPr>
                <w:noProof/>
                <w:webHidden/>
              </w:rPr>
            </w:r>
            <w:r w:rsidR="00DE0059">
              <w:rPr>
                <w:noProof/>
                <w:webHidden/>
              </w:rPr>
              <w:fldChar w:fldCharType="separate"/>
            </w:r>
            <w:r w:rsidR="00DE0059">
              <w:rPr>
                <w:noProof/>
                <w:webHidden/>
              </w:rPr>
              <w:t>6</w:t>
            </w:r>
            <w:r w:rsidR="00DE0059">
              <w:rPr>
                <w:noProof/>
                <w:webHidden/>
              </w:rPr>
              <w:fldChar w:fldCharType="end"/>
            </w:r>
          </w:hyperlink>
        </w:p>
        <w:p w14:paraId="45584524" w14:textId="28441678" w:rsidR="00DE0059" w:rsidRDefault="004D7EC4">
          <w:pPr>
            <w:pStyle w:val="TOC2"/>
            <w:tabs>
              <w:tab w:val="right" w:leader="dot" w:pos="10790"/>
            </w:tabs>
            <w:rPr>
              <w:rFonts w:cstheme="minorBidi"/>
              <w:noProof/>
              <w:lang w:val="ru-RU" w:eastAsia="ru-RU"/>
            </w:rPr>
          </w:pPr>
          <w:hyperlink w:anchor="_Toc52215317" w:history="1">
            <w:r w:rsidR="00DE0059" w:rsidRPr="002B2C2D">
              <w:rPr>
                <w:rStyle w:val="Hyperlink"/>
                <w:noProof/>
                <w:lang w:val="ru-RU"/>
              </w:rPr>
              <w:t>Сокращения</w:t>
            </w:r>
            <w:r w:rsidR="00DE0059">
              <w:rPr>
                <w:noProof/>
                <w:webHidden/>
              </w:rPr>
              <w:tab/>
            </w:r>
            <w:r w:rsidR="00DE0059">
              <w:rPr>
                <w:noProof/>
                <w:webHidden/>
              </w:rPr>
              <w:fldChar w:fldCharType="begin"/>
            </w:r>
            <w:r w:rsidR="00DE0059">
              <w:rPr>
                <w:noProof/>
                <w:webHidden/>
              </w:rPr>
              <w:instrText xml:space="preserve"> PAGEREF _Toc52215317 \h </w:instrText>
            </w:r>
            <w:r w:rsidR="00DE0059">
              <w:rPr>
                <w:noProof/>
                <w:webHidden/>
              </w:rPr>
            </w:r>
            <w:r w:rsidR="00DE0059">
              <w:rPr>
                <w:noProof/>
                <w:webHidden/>
              </w:rPr>
              <w:fldChar w:fldCharType="separate"/>
            </w:r>
            <w:r w:rsidR="00DE0059">
              <w:rPr>
                <w:noProof/>
                <w:webHidden/>
              </w:rPr>
              <w:t>8</w:t>
            </w:r>
            <w:r w:rsidR="00DE0059">
              <w:rPr>
                <w:noProof/>
                <w:webHidden/>
              </w:rPr>
              <w:fldChar w:fldCharType="end"/>
            </w:r>
          </w:hyperlink>
        </w:p>
        <w:p w14:paraId="6661602D" w14:textId="6B7293D6" w:rsidR="00DE0059" w:rsidRDefault="004D7EC4">
          <w:pPr>
            <w:pStyle w:val="TOC1"/>
            <w:rPr>
              <w:rFonts w:cstheme="minorBidi"/>
              <w:b w:val="0"/>
              <w:bCs w:val="0"/>
              <w:lang w:val="ru-RU" w:eastAsia="ru-RU"/>
            </w:rPr>
          </w:pPr>
          <w:hyperlink w:anchor="_Toc52215318" w:history="1">
            <w:r w:rsidR="00DE0059" w:rsidRPr="002B2C2D">
              <w:rPr>
                <w:rStyle w:val="Hyperlink"/>
                <w:lang w:val="ru-RU"/>
              </w:rPr>
              <w:t>Краткий обзор</w:t>
            </w:r>
            <w:r w:rsidR="00DE0059">
              <w:rPr>
                <w:webHidden/>
              </w:rPr>
              <w:tab/>
            </w:r>
            <w:r w:rsidR="00DE0059">
              <w:rPr>
                <w:webHidden/>
              </w:rPr>
              <w:fldChar w:fldCharType="begin"/>
            </w:r>
            <w:r w:rsidR="00DE0059">
              <w:rPr>
                <w:webHidden/>
              </w:rPr>
              <w:instrText xml:space="preserve"> PAGEREF _Toc52215318 \h </w:instrText>
            </w:r>
            <w:r w:rsidR="00DE0059">
              <w:rPr>
                <w:webHidden/>
              </w:rPr>
            </w:r>
            <w:r w:rsidR="00DE0059">
              <w:rPr>
                <w:webHidden/>
              </w:rPr>
              <w:fldChar w:fldCharType="separate"/>
            </w:r>
            <w:r w:rsidR="00DE0059">
              <w:rPr>
                <w:webHidden/>
              </w:rPr>
              <w:t>9</w:t>
            </w:r>
            <w:r w:rsidR="00DE0059">
              <w:rPr>
                <w:webHidden/>
              </w:rPr>
              <w:fldChar w:fldCharType="end"/>
            </w:r>
          </w:hyperlink>
        </w:p>
        <w:p w14:paraId="40B37FFB" w14:textId="732E8E2B" w:rsidR="00DE0059" w:rsidRDefault="004D7EC4">
          <w:pPr>
            <w:pStyle w:val="TOC2"/>
            <w:tabs>
              <w:tab w:val="right" w:leader="dot" w:pos="10790"/>
            </w:tabs>
            <w:rPr>
              <w:rFonts w:cstheme="minorBidi"/>
              <w:noProof/>
              <w:lang w:val="ru-RU" w:eastAsia="ru-RU"/>
            </w:rPr>
          </w:pPr>
          <w:hyperlink w:anchor="_Toc52215319" w:history="1">
            <w:r w:rsidR="00DE0059" w:rsidRPr="002B2C2D">
              <w:rPr>
                <w:rStyle w:val="Hyperlink"/>
                <w:noProof/>
                <w:lang w:val="ru-RU"/>
              </w:rPr>
              <w:t>Краткое описание</w:t>
            </w:r>
            <w:r w:rsidR="00DE0059">
              <w:rPr>
                <w:noProof/>
                <w:webHidden/>
              </w:rPr>
              <w:tab/>
            </w:r>
            <w:r w:rsidR="00DE0059">
              <w:rPr>
                <w:noProof/>
                <w:webHidden/>
              </w:rPr>
              <w:fldChar w:fldCharType="begin"/>
            </w:r>
            <w:r w:rsidR="00DE0059">
              <w:rPr>
                <w:noProof/>
                <w:webHidden/>
              </w:rPr>
              <w:instrText xml:space="preserve"> PAGEREF _Toc52215319 \h </w:instrText>
            </w:r>
            <w:r w:rsidR="00DE0059">
              <w:rPr>
                <w:noProof/>
                <w:webHidden/>
              </w:rPr>
            </w:r>
            <w:r w:rsidR="00DE0059">
              <w:rPr>
                <w:noProof/>
                <w:webHidden/>
              </w:rPr>
              <w:fldChar w:fldCharType="separate"/>
            </w:r>
            <w:r w:rsidR="00DE0059">
              <w:rPr>
                <w:noProof/>
                <w:webHidden/>
              </w:rPr>
              <w:t>9</w:t>
            </w:r>
            <w:r w:rsidR="00DE0059">
              <w:rPr>
                <w:noProof/>
                <w:webHidden/>
              </w:rPr>
              <w:fldChar w:fldCharType="end"/>
            </w:r>
          </w:hyperlink>
        </w:p>
        <w:p w14:paraId="41418DA9" w14:textId="7DAFCDD2" w:rsidR="00DE0059" w:rsidRDefault="004D7EC4">
          <w:pPr>
            <w:pStyle w:val="TOC2"/>
            <w:tabs>
              <w:tab w:val="right" w:leader="dot" w:pos="10790"/>
            </w:tabs>
            <w:rPr>
              <w:rFonts w:cstheme="minorBidi"/>
              <w:noProof/>
              <w:lang w:val="ru-RU" w:eastAsia="ru-RU"/>
            </w:rPr>
          </w:pPr>
          <w:hyperlink w:anchor="_Toc52215320" w:history="1">
            <w:r w:rsidR="00DE0059" w:rsidRPr="002B2C2D">
              <w:rPr>
                <w:rStyle w:val="Hyperlink"/>
                <w:noProof/>
                <w:lang w:val="ru-RU"/>
              </w:rPr>
              <w:t>Обзор</w:t>
            </w:r>
            <w:r w:rsidR="00DE0059">
              <w:rPr>
                <w:noProof/>
                <w:webHidden/>
              </w:rPr>
              <w:tab/>
            </w:r>
            <w:r w:rsidR="00DE0059">
              <w:rPr>
                <w:noProof/>
                <w:webHidden/>
              </w:rPr>
              <w:fldChar w:fldCharType="begin"/>
            </w:r>
            <w:r w:rsidR="00DE0059">
              <w:rPr>
                <w:noProof/>
                <w:webHidden/>
              </w:rPr>
              <w:instrText xml:space="preserve"> PAGEREF _Toc52215320 \h </w:instrText>
            </w:r>
            <w:r w:rsidR="00DE0059">
              <w:rPr>
                <w:noProof/>
                <w:webHidden/>
              </w:rPr>
            </w:r>
            <w:r w:rsidR="00DE0059">
              <w:rPr>
                <w:noProof/>
                <w:webHidden/>
              </w:rPr>
              <w:fldChar w:fldCharType="separate"/>
            </w:r>
            <w:r w:rsidR="00DE0059">
              <w:rPr>
                <w:noProof/>
                <w:webHidden/>
              </w:rPr>
              <w:t>9</w:t>
            </w:r>
            <w:r w:rsidR="00DE0059">
              <w:rPr>
                <w:noProof/>
                <w:webHidden/>
              </w:rPr>
              <w:fldChar w:fldCharType="end"/>
            </w:r>
          </w:hyperlink>
        </w:p>
        <w:p w14:paraId="0AE45F32" w14:textId="548379B7" w:rsidR="00DE0059" w:rsidRDefault="004D7EC4">
          <w:pPr>
            <w:pStyle w:val="TOC1"/>
            <w:rPr>
              <w:rFonts w:cstheme="minorBidi"/>
              <w:b w:val="0"/>
              <w:bCs w:val="0"/>
              <w:lang w:val="ru-RU" w:eastAsia="ru-RU"/>
            </w:rPr>
          </w:pPr>
          <w:hyperlink w:anchor="_Toc52215321" w:history="1">
            <w:r w:rsidR="00DE0059" w:rsidRPr="002B2C2D">
              <w:rPr>
                <w:rStyle w:val="Hyperlink"/>
                <w:lang w:val="ru-RU"/>
              </w:rPr>
              <w:t>Введение</w:t>
            </w:r>
            <w:r w:rsidR="00DE0059">
              <w:rPr>
                <w:webHidden/>
              </w:rPr>
              <w:tab/>
            </w:r>
            <w:r w:rsidR="00DE0059">
              <w:rPr>
                <w:webHidden/>
              </w:rPr>
              <w:fldChar w:fldCharType="begin"/>
            </w:r>
            <w:r w:rsidR="00DE0059">
              <w:rPr>
                <w:webHidden/>
              </w:rPr>
              <w:instrText xml:space="preserve"> PAGEREF _Toc52215321 \h </w:instrText>
            </w:r>
            <w:r w:rsidR="00DE0059">
              <w:rPr>
                <w:webHidden/>
              </w:rPr>
            </w:r>
            <w:r w:rsidR="00DE0059">
              <w:rPr>
                <w:webHidden/>
              </w:rPr>
              <w:fldChar w:fldCharType="separate"/>
            </w:r>
            <w:r w:rsidR="00DE0059">
              <w:rPr>
                <w:webHidden/>
              </w:rPr>
              <w:t>11</w:t>
            </w:r>
            <w:r w:rsidR="00DE0059">
              <w:rPr>
                <w:webHidden/>
              </w:rPr>
              <w:fldChar w:fldCharType="end"/>
            </w:r>
          </w:hyperlink>
        </w:p>
        <w:p w14:paraId="7624A99F" w14:textId="4DE8BAE4" w:rsidR="00DE0059" w:rsidRDefault="004D7EC4">
          <w:pPr>
            <w:pStyle w:val="TOC2"/>
            <w:tabs>
              <w:tab w:val="right" w:leader="dot" w:pos="10790"/>
            </w:tabs>
            <w:rPr>
              <w:rFonts w:cstheme="minorBidi"/>
              <w:noProof/>
              <w:lang w:val="ru-RU" w:eastAsia="ru-RU"/>
            </w:rPr>
          </w:pPr>
          <w:hyperlink w:anchor="_Toc52215322" w:history="1">
            <w:r w:rsidR="00DE0059" w:rsidRPr="002B2C2D">
              <w:rPr>
                <w:rStyle w:val="Hyperlink"/>
                <w:rFonts w:ascii="Segoe UI" w:hAnsi="Segoe UI"/>
                <w:noProof/>
                <w:lang w:val="ru-RU"/>
              </w:rPr>
              <w:t>Предварительный этап</w:t>
            </w:r>
            <w:r w:rsidR="00DE0059">
              <w:rPr>
                <w:noProof/>
                <w:webHidden/>
              </w:rPr>
              <w:tab/>
            </w:r>
            <w:r w:rsidR="00DE0059">
              <w:rPr>
                <w:noProof/>
                <w:webHidden/>
              </w:rPr>
              <w:fldChar w:fldCharType="begin"/>
            </w:r>
            <w:r w:rsidR="00DE0059">
              <w:rPr>
                <w:noProof/>
                <w:webHidden/>
              </w:rPr>
              <w:instrText xml:space="preserve"> PAGEREF _Toc52215322 \h </w:instrText>
            </w:r>
            <w:r w:rsidR="00DE0059">
              <w:rPr>
                <w:noProof/>
                <w:webHidden/>
              </w:rPr>
            </w:r>
            <w:r w:rsidR="00DE0059">
              <w:rPr>
                <w:noProof/>
                <w:webHidden/>
              </w:rPr>
              <w:fldChar w:fldCharType="separate"/>
            </w:r>
            <w:r w:rsidR="00DE0059">
              <w:rPr>
                <w:noProof/>
                <w:webHidden/>
              </w:rPr>
              <w:t>12</w:t>
            </w:r>
            <w:r w:rsidR="00DE0059">
              <w:rPr>
                <w:noProof/>
                <w:webHidden/>
              </w:rPr>
              <w:fldChar w:fldCharType="end"/>
            </w:r>
          </w:hyperlink>
        </w:p>
        <w:p w14:paraId="778C3C42" w14:textId="6A3CD02F" w:rsidR="00DE0059" w:rsidRDefault="004D7EC4">
          <w:pPr>
            <w:pStyle w:val="TOC1"/>
            <w:rPr>
              <w:rFonts w:cstheme="minorBidi"/>
              <w:b w:val="0"/>
              <w:bCs w:val="0"/>
              <w:lang w:val="ru-RU" w:eastAsia="ru-RU"/>
            </w:rPr>
          </w:pPr>
          <w:hyperlink w:anchor="_Toc52215323" w:history="1">
            <w:r w:rsidR="00DE0059" w:rsidRPr="002B2C2D">
              <w:rPr>
                <w:rStyle w:val="Hyperlink"/>
                <w:lang w:val="ru-RU"/>
              </w:rPr>
              <w:t>Этап 1. Сбор данных</w:t>
            </w:r>
            <w:r w:rsidR="00DE0059">
              <w:rPr>
                <w:webHidden/>
              </w:rPr>
              <w:tab/>
            </w:r>
            <w:r w:rsidR="00DE0059">
              <w:rPr>
                <w:webHidden/>
              </w:rPr>
              <w:fldChar w:fldCharType="begin"/>
            </w:r>
            <w:r w:rsidR="00DE0059">
              <w:rPr>
                <w:webHidden/>
              </w:rPr>
              <w:instrText xml:space="preserve"> PAGEREF _Toc52215323 \h </w:instrText>
            </w:r>
            <w:r w:rsidR="00DE0059">
              <w:rPr>
                <w:webHidden/>
              </w:rPr>
            </w:r>
            <w:r w:rsidR="00DE0059">
              <w:rPr>
                <w:webHidden/>
              </w:rPr>
              <w:fldChar w:fldCharType="separate"/>
            </w:r>
            <w:r w:rsidR="00DE0059">
              <w:rPr>
                <w:webHidden/>
              </w:rPr>
              <w:t>17</w:t>
            </w:r>
            <w:r w:rsidR="00DE0059">
              <w:rPr>
                <w:webHidden/>
              </w:rPr>
              <w:fldChar w:fldCharType="end"/>
            </w:r>
          </w:hyperlink>
        </w:p>
        <w:p w14:paraId="59F0A7C9" w14:textId="06B7E87B" w:rsidR="00DE0059" w:rsidRDefault="004D7EC4">
          <w:pPr>
            <w:pStyle w:val="TOC2"/>
            <w:tabs>
              <w:tab w:val="right" w:leader="dot" w:pos="10790"/>
            </w:tabs>
            <w:rPr>
              <w:rFonts w:cstheme="minorBidi"/>
              <w:noProof/>
              <w:lang w:val="ru-RU" w:eastAsia="ru-RU"/>
            </w:rPr>
          </w:pPr>
          <w:hyperlink w:anchor="_Toc52215324" w:history="1">
            <w:r w:rsidR="00DE0059" w:rsidRPr="002B2C2D">
              <w:rPr>
                <w:rStyle w:val="Hyperlink"/>
                <w:noProof/>
                <w:lang w:val="ru-RU"/>
              </w:rPr>
              <w:t>Определение целевого региона</w:t>
            </w:r>
            <w:r w:rsidR="00DE0059">
              <w:rPr>
                <w:noProof/>
                <w:webHidden/>
              </w:rPr>
              <w:tab/>
            </w:r>
            <w:r w:rsidR="00DE0059">
              <w:rPr>
                <w:noProof/>
                <w:webHidden/>
              </w:rPr>
              <w:fldChar w:fldCharType="begin"/>
            </w:r>
            <w:r w:rsidR="00DE0059">
              <w:rPr>
                <w:noProof/>
                <w:webHidden/>
              </w:rPr>
              <w:instrText xml:space="preserve"> PAGEREF _Toc52215324 \h </w:instrText>
            </w:r>
            <w:r w:rsidR="00DE0059">
              <w:rPr>
                <w:noProof/>
                <w:webHidden/>
              </w:rPr>
            </w:r>
            <w:r w:rsidR="00DE0059">
              <w:rPr>
                <w:noProof/>
                <w:webHidden/>
              </w:rPr>
              <w:fldChar w:fldCharType="separate"/>
            </w:r>
            <w:r w:rsidR="00DE0059">
              <w:rPr>
                <w:noProof/>
                <w:webHidden/>
              </w:rPr>
              <w:t>17</w:t>
            </w:r>
            <w:r w:rsidR="00DE0059">
              <w:rPr>
                <w:noProof/>
                <w:webHidden/>
              </w:rPr>
              <w:fldChar w:fldCharType="end"/>
            </w:r>
          </w:hyperlink>
        </w:p>
        <w:p w14:paraId="0061B4F2" w14:textId="1BF550CA" w:rsidR="00DE0059" w:rsidRDefault="004D7EC4">
          <w:pPr>
            <w:pStyle w:val="TOC2"/>
            <w:tabs>
              <w:tab w:val="right" w:leader="dot" w:pos="10790"/>
            </w:tabs>
            <w:rPr>
              <w:rFonts w:cstheme="minorBidi"/>
              <w:noProof/>
              <w:lang w:val="ru-RU" w:eastAsia="ru-RU"/>
            </w:rPr>
          </w:pPr>
          <w:hyperlink w:anchor="_Toc52215325" w:history="1">
            <w:r w:rsidR="00DE0059" w:rsidRPr="002B2C2D">
              <w:rPr>
                <w:rStyle w:val="Hyperlink"/>
                <w:noProof/>
                <w:lang w:val="ru-RU"/>
              </w:rPr>
              <w:t>Определение категорий персонала</w:t>
            </w:r>
            <w:r w:rsidR="00DE0059">
              <w:rPr>
                <w:noProof/>
                <w:webHidden/>
              </w:rPr>
              <w:tab/>
            </w:r>
            <w:r w:rsidR="00DE0059">
              <w:rPr>
                <w:noProof/>
                <w:webHidden/>
              </w:rPr>
              <w:fldChar w:fldCharType="begin"/>
            </w:r>
            <w:r w:rsidR="00DE0059">
              <w:rPr>
                <w:noProof/>
                <w:webHidden/>
              </w:rPr>
              <w:instrText xml:space="preserve"> PAGEREF _Toc52215325 \h </w:instrText>
            </w:r>
            <w:r w:rsidR="00DE0059">
              <w:rPr>
                <w:noProof/>
                <w:webHidden/>
              </w:rPr>
            </w:r>
            <w:r w:rsidR="00DE0059">
              <w:rPr>
                <w:noProof/>
                <w:webHidden/>
              </w:rPr>
              <w:fldChar w:fldCharType="separate"/>
            </w:r>
            <w:r w:rsidR="00DE0059">
              <w:rPr>
                <w:noProof/>
                <w:webHidden/>
              </w:rPr>
              <w:t>17</w:t>
            </w:r>
            <w:r w:rsidR="00DE0059">
              <w:rPr>
                <w:noProof/>
                <w:webHidden/>
              </w:rPr>
              <w:fldChar w:fldCharType="end"/>
            </w:r>
          </w:hyperlink>
        </w:p>
        <w:p w14:paraId="3F67631C" w14:textId="29B6A120" w:rsidR="00DE0059" w:rsidRDefault="004D7EC4">
          <w:pPr>
            <w:pStyle w:val="TOC2"/>
            <w:tabs>
              <w:tab w:val="right" w:leader="dot" w:pos="10790"/>
            </w:tabs>
            <w:rPr>
              <w:rFonts w:cstheme="minorBidi"/>
              <w:noProof/>
              <w:lang w:val="ru-RU" w:eastAsia="ru-RU"/>
            </w:rPr>
          </w:pPr>
          <w:hyperlink w:anchor="_Toc52215326" w:history="1">
            <w:r w:rsidR="00DE0059" w:rsidRPr="002B2C2D">
              <w:rPr>
                <w:rStyle w:val="Hyperlink"/>
                <w:noProof/>
                <w:lang w:val="ru-RU"/>
              </w:rPr>
              <w:t>Начало составления форм для сбора данных</w:t>
            </w:r>
            <w:r w:rsidR="00DE0059">
              <w:rPr>
                <w:noProof/>
                <w:webHidden/>
              </w:rPr>
              <w:tab/>
            </w:r>
            <w:r w:rsidR="00DE0059">
              <w:rPr>
                <w:noProof/>
                <w:webHidden/>
              </w:rPr>
              <w:fldChar w:fldCharType="begin"/>
            </w:r>
            <w:r w:rsidR="00DE0059">
              <w:rPr>
                <w:noProof/>
                <w:webHidden/>
              </w:rPr>
              <w:instrText xml:space="preserve"> PAGEREF _Toc52215326 \h </w:instrText>
            </w:r>
            <w:r w:rsidR="00DE0059">
              <w:rPr>
                <w:noProof/>
                <w:webHidden/>
              </w:rPr>
            </w:r>
            <w:r w:rsidR="00DE0059">
              <w:rPr>
                <w:noProof/>
                <w:webHidden/>
              </w:rPr>
              <w:fldChar w:fldCharType="separate"/>
            </w:r>
            <w:r w:rsidR="00DE0059">
              <w:rPr>
                <w:noProof/>
                <w:webHidden/>
              </w:rPr>
              <w:t>17</w:t>
            </w:r>
            <w:r w:rsidR="00DE0059">
              <w:rPr>
                <w:noProof/>
                <w:webHidden/>
              </w:rPr>
              <w:fldChar w:fldCharType="end"/>
            </w:r>
          </w:hyperlink>
        </w:p>
        <w:p w14:paraId="7C51EFAD" w14:textId="03C71C6F" w:rsidR="00DE0059" w:rsidRDefault="004D7EC4">
          <w:pPr>
            <w:pStyle w:val="TOC1"/>
            <w:rPr>
              <w:rFonts w:cstheme="minorBidi"/>
              <w:b w:val="0"/>
              <w:bCs w:val="0"/>
              <w:lang w:val="ru-RU" w:eastAsia="ru-RU"/>
            </w:rPr>
          </w:pPr>
          <w:hyperlink w:anchor="_Toc52215327" w:history="1">
            <w:r w:rsidR="00DE0059" w:rsidRPr="002B2C2D">
              <w:rPr>
                <w:rStyle w:val="Hyperlink"/>
                <w:lang w:val="ru-RU"/>
              </w:rPr>
              <w:t>Этап 2. Анализ данных</w:t>
            </w:r>
            <w:r w:rsidR="00DE0059">
              <w:rPr>
                <w:webHidden/>
              </w:rPr>
              <w:tab/>
            </w:r>
            <w:r w:rsidR="00DE0059">
              <w:rPr>
                <w:webHidden/>
              </w:rPr>
              <w:fldChar w:fldCharType="begin"/>
            </w:r>
            <w:r w:rsidR="00DE0059">
              <w:rPr>
                <w:webHidden/>
              </w:rPr>
              <w:instrText xml:space="preserve"> PAGEREF _Toc52215327 \h </w:instrText>
            </w:r>
            <w:r w:rsidR="00DE0059">
              <w:rPr>
                <w:webHidden/>
              </w:rPr>
            </w:r>
            <w:r w:rsidR="00DE0059">
              <w:rPr>
                <w:webHidden/>
              </w:rPr>
              <w:fldChar w:fldCharType="separate"/>
            </w:r>
            <w:r w:rsidR="00DE0059">
              <w:rPr>
                <w:webHidden/>
              </w:rPr>
              <w:t>35</w:t>
            </w:r>
            <w:r w:rsidR="00DE0059">
              <w:rPr>
                <w:webHidden/>
              </w:rPr>
              <w:fldChar w:fldCharType="end"/>
            </w:r>
          </w:hyperlink>
        </w:p>
        <w:p w14:paraId="6E64CB83" w14:textId="3AF11A90" w:rsidR="00DE0059" w:rsidRDefault="004D7EC4">
          <w:pPr>
            <w:pStyle w:val="TOC2"/>
            <w:tabs>
              <w:tab w:val="right" w:leader="dot" w:pos="10790"/>
            </w:tabs>
            <w:rPr>
              <w:rFonts w:cstheme="minorBidi"/>
              <w:noProof/>
              <w:lang w:val="ru-RU" w:eastAsia="ru-RU"/>
            </w:rPr>
          </w:pPr>
          <w:hyperlink w:anchor="_Toc52215328" w:history="1">
            <w:r w:rsidR="00DE0059" w:rsidRPr="002B2C2D">
              <w:rPr>
                <w:rStyle w:val="Hyperlink"/>
                <w:noProof/>
                <w:lang w:val="ru-RU"/>
              </w:rPr>
              <w:t>Продолжение заполнения форм для сбора данных</w:t>
            </w:r>
            <w:r w:rsidR="00DE0059">
              <w:rPr>
                <w:noProof/>
                <w:webHidden/>
              </w:rPr>
              <w:tab/>
            </w:r>
            <w:r w:rsidR="00DE0059">
              <w:rPr>
                <w:noProof/>
                <w:webHidden/>
              </w:rPr>
              <w:fldChar w:fldCharType="begin"/>
            </w:r>
            <w:r w:rsidR="00DE0059">
              <w:rPr>
                <w:noProof/>
                <w:webHidden/>
              </w:rPr>
              <w:instrText xml:space="preserve"> PAGEREF _Toc52215328 \h </w:instrText>
            </w:r>
            <w:r w:rsidR="00DE0059">
              <w:rPr>
                <w:noProof/>
                <w:webHidden/>
              </w:rPr>
            </w:r>
            <w:r w:rsidR="00DE0059">
              <w:rPr>
                <w:noProof/>
                <w:webHidden/>
              </w:rPr>
              <w:fldChar w:fldCharType="separate"/>
            </w:r>
            <w:r w:rsidR="00DE0059">
              <w:rPr>
                <w:noProof/>
                <w:webHidden/>
              </w:rPr>
              <w:t>35</w:t>
            </w:r>
            <w:r w:rsidR="00DE0059">
              <w:rPr>
                <w:noProof/>
                <w:webHidden/>
              </w:rPr>
              <w:fldChar w:fldCharType="end"/>
            </w:r>
          </w:hyperlink>
        </w:p>
        <w:p w14:paraId="2BE0509C" w14:textId="1D9284E8" w:rsidR="00DE0059" w:rsidRDefault="004D7EC4">
          <w:pPr>
            <w:pStyle w:val="TOC2"/>
            <w:tabs>
              <w:tab w:val="right" w:leader="dot" w:pos="10790"/>
            </w:tabs>
            <w:rPr>
              <w:rFonts w:cstheme="minorBidi"/>
              <w:noProof/>
              <w:lang w:val="ru-RU" w:eastAsia="ru-RU"/>
            </w:rPr>
          </w:pPr>
          <w:hyperlink w:anchor="_Toc52215329" w:history="1">
            <w:r w:rsidR="00DE0059" w:rsidRPr="002B2C2D">
              <w:rPr>
                <w:rStyle w:val="Hyperlink"/>
                <w:noProof/>
                <w:lang w:val="ru-RU"/>
              </w:rPr>
              <w:t>Фиксирование и проверка допущений</w:t>
            </w:r>
            <w:r w:rsidR="00DE0059">
              <w:rPr>
                <w:noProof/>
                <w:webHidden/>
              </w:rPr>
              <w:tab/>
            </w:r>
            <w:r w:rsidR="00DE0059">
              <w:rPr>
                <w:noProof/>
                <w:webHidden/>
              </w:rPr>
              <w:fldChar w:fldCharType="begin"/>
            </w:r>
            <w:r w:rsidR="00DE0059">
              <w:rPr>
                <w:noProof/>
                <w:webHidden/>
              </w:rPr>
              <w:instrText xml:space="preserve"> PAGEREF _Toc52215329 \h </w:instrText>
            </w:r>
            <w:r w:rsidR="00DE0059">
              <w:rPr>
                <w:noProof/>
                <w:webHidden/>
              </w:rPr>
            </w:r>
            <w:r w:rsidR="00DE0059">
              <w:rPr>
                <w:noProof/>
                <w:webHidden/>
              </w:rPr>
              <w:fldChar w:fldCharType="separate"/>
            </w:r>
            <w:r w:rsidR="00DE0059">
              <w:rPr>
                <w:noProof/>
                <w:webHidden/>
              </w:rPr>
              <w:t>35</w:t>
            </w:r>
            <w:r w:rsidR="00DE0059">
              <w:rPr>
                <w:noProof/>
                <w:webHidden/>
              </w:rPr>
              <w:fldChar w:fldCharType="end"/>
            </w:r>
          </w:hyperlink>
        </w:p>
        <w:p w14:paraId="5781396D" w14:textId="52215F4B" w:rsidR="00DE0059" w:rsidRDefault="004D7EC4">
          <w:pPr>
            <w:pStyle w:val="TOC1"/>
            <w:rPr>
              <w:rFonts w:cstheme="minorBidi"/>
              <w:b w:val="0"/>
              <w:bCs w:val="0"/>
              <w:lang w:val="ru-RU" w:eastAsia="ru-RU"/>
            </w:rPr>
          </w:pPr>
          <w:hyperlink w:anchor="_Toc52215330" w:history="1">
            <w:r w:rsidR="00DE0059" w:rsidRPr="002B2C2D">
              <w:rPr>
                <w:rStyle w:val="Hyperlink"/>
                <w:lang w:val="ru-RU"/>
              </w:rPr>
              <w:t>Этап 3. Заполнение инструментов</w:t>
            </w:r>
            <w:r w:rsidR="00DE0059">
              <w:rPr>
                <w:webHidden/>
              </w:rPr>
              <w:tab/>
            </w:r>
            <w:r w:rsidR="00DE0059">
              <w:rPr>
                <w:webHidden/>
              </w:rPr>
              <w:fldChar w:fldCharType="begin"/>
            </w:r>
            <w:r w:rsidR="00DE0059">
              <w:rPr>
                <w:webHidden/>
              </w:rPr>
              <w:instrText xml:space="preserve"> PAGEREF _Toc52215330 \h </w:instrText>
            </w:r>
            <w:r w:rsidR="00DE0059">
              <w:rPr>
                <w:webHidden/>
              </w:rPr>
            </w:r>
            <w:r w:rsidR="00DE0059">
              <w:rPr>
                <w:webHidden/>
              </w:rPr>
              <w:fldChar w:fldCharType="separate"/>
            </w:r>
            <w:r w:rsidR="00DE0059">
              <w:rPr>
                <w:webHidden/>
              </w:rPr>
              <w:t>36</w:t>
            </w:r>
            <w:r w:rsidR="00DE0059">
              <w:rPr>
                <w:webHidden/>
              </w:rPr>
              <w:fldChar w:fldCharType="end"/>
            </w:r>
          </w:hyperlink>
        </w:p>
        <w:p w14:paraId="1384F2C0" w14:textId="2D756218" w:rsidR="00DE0059" w:rsidRDefault="004D7EC4">
          <w:pPr>
            <w:pStyle w:val="TOC2"/>
            <w:tabs>
              <w:tab w:val="right" w:leader="dot" w:pos="10790"/>
            </w:tabs>
            <w:rPr>
              <w:rFonts w:cstheme="minorBidi"/>
              <w:noProof/>
              <w:lang w:val="ru-RU" w:eastAsia="ru-RU"/>
            </w:rPr>
          </w:pPr>
          <w:hyperlink w:anchor="_Toc52215331" w:history="1">
            <w:r w:rsidR="00DE0059" w:rsidRPr="002B2C2D">
              <w:rPr>
                <w:rStyle w:val="Hyperlink"/>
                <w:noProof/>
                <w:lang w:val="ru-RU"/>
              </w:rPr>
              <w:t>Инструмент поддержки планирования быстрого развертывания сил и средств Adaptt</w:t>
            </w:r>
            <w:r w:rsidR="00DE0059">
              <w:rPr>
                <w:noProof/>
                <w:webHidden/>
              </w:rPr>
              <w:tab/>
            </w:r>
            <w:r w:rsidR="00DE0059">
              <w:rPr>
                <w:noProof/>
                <w:webHidden/>
              </w:rPr>
              <w:fldChar w:fldCharType="begin"/>
            </w:r>
            <w:r w:rsidR="00DE0059">
              <w:rPr>
                <w:noProof/>
                <w:webHidden/>
              </w:rPr>
              <w:instrText xml:space="preserve"> PAGEREF _Toc52215331 \h </w:instrText>
            </w:r>
            <w:r w:rsidR="00DE0059">
              <w:rPr>
                <w:noProof/>
                <w:webHidden/>
              </w:rPr>
            </w:r>
            <w:r w:rsidR="00DE0059">
              <w:rPr>
                <w:noProof/>
                <w:webHidden/>
              </w:rPr>
              <w:fldChar w:fldCharType="separate"/>
            </w:r>
            <w:r w:rsidR="00DE0059">
              <w:rPr>
                <w:noProof/>
                <w:webHidden/>
              </w:rPr>
              <w:t>36</w:t>
            </w:r>
            <w:r w:rsidR="00DE0059">
              <w:rPr>
                <w:noProof/>
                <w:webHidden/>
              </w:rPr>
              <w:fldChar w:fldCharType="end"/>
            </w:r>
          </w:hyperlink>
        </w:p>
        <w:p w14:paraId="6E6175A8" w14:textId="0CF66579" w:rsidR="00DE0059" w:rsidRDefault="004D7EC4">
          <w:pPr>
            <w:pStyle w:val="TOC2"/>
            <w:tabs>
              <w:tab w:val="right" w:leader="dot" w:pos="10790"/>
            </w:tabs>
            <w:rPr>
              <w:rFonts w:cstheme="minorBidi"/>
              <w:noProof/>
              <w:lang w:val="ru-RU" w:eastAsia="ru-RU"/>
            </w:rPr>
          </w:pPr>
          <w:hyperlink w:anchor="_Toc52215332" w:history="1">
            <w:r w:rsidR="00DE0059" w:rsidRPr="002B2C2D">
              <w:rPr>
                <w:rStyle w:val="Hyperlink"/>
                <w:noProof/>
                <w:lang w:val="ru-RU"/>
              </w:rPr>
              <w:t>ПСОКРЗ</w:t>
            </w:r>
            <w:r w:rsidR="00DE0059">
              <w:rPr>
                <w:noProof/>
                <w:webHidden/>
              </w:rPr>
              <w:tab/>
            </w:r>
            <w:r w:rsidR="00DE0059">
              <w:rPr>
                <w:noProof/>
                <w:webHidden/>
              </w:rPr>
              <w:fldChar w:fldCharType="begin"/>
            </w:r>
            <w:r w:rsidR="00DE0059">
              <w:rPr>
                <w:noProof/>
                <w:webHidden/>
              </w:rPr>
              <w:instrText xml:space="preserve"> PAGEREF _Toc52215332 \h </w:instrText>
            </w:r>
            <w:r w:rsidR="00DE0059">
              <w:rPr>
                <w:noProof/>
                <w:webHidden/>
              </w:rPr>
            </w:r>
            <w:r w:rsidR="00DE0059">
              <w:rPr>
                <w:noProof/>
                <w:webHidden/>
              </w:rPr>
              <w:fldChar w:fldCharType="separate"/>
            </w:r>
            <w:r w:rsidR="00DE0059">
              <w:rPr>
                <w:noProof/>
                <w:webHidden/>
              </w:rPr>
              <w:t>50</w:t>
            </w:r>
            <w:r w:rsidR="00DE0059">
              <w:rPr>
                <w:noProof/>
                <w:webHidden/>
              </w:rPr>
              <w:fldChar w:fldCharType="end"/>
            </w:r>
          </w:hyperlink>
        </w:p>
        <w:p w14:paraId="2BEB99EE" w14:textId="27426060" w:rsidR="00DE0059" w:rsidRDefault="004D7EC4">
          <w:pPr>
            <w:pStyle w:val="TOC2"/>
            <w:tabs>
              <w:tab w:val="right" w:leader="dot" w:pos="10790"/>
            </w:tabs>
            <w:rPr>
              <w:rFonts w:cstheme="minorBidi"/>
              <w:noProof/>
              <w:lang w:val="ru-RU" w:eastAsia="ru-RU"/>
            </w:rPr>
          </w:pPr>
          <w:hyperlink w:anchor="_Toc52215333" w:history="1">
            <w:r w:rsidR="00DE0059" w:rsidRPr="002B2C2D">
              <w:rPr>
                <w:rStyle w:val="Hyperlink"/>
                <w:noProof/>
                <w:lang w:val="ru-RU"/>
              </w:rPr>
              <w:t>Отслеживание контактов</w:t>
            </w:r>
            <w:r w:rsidR="00DE0059">
              <w:rPr>
                <w:noProof/>
                <w:webHidden/>
              </w:rPr>
              <w:tab/>
            </w:r>
            <w:r w:rsidR="00DE0059">
              <w:rPr>
                <w:noProof/>
                <w:webHidden/>
              </w:rPr>
              <w:fldChar w:fldCharType="begin"/>
            </w:r>
            <w:r w:rsidR="00DE0059">
              <w:rPr>
                <w:noProof/>
                <w:webHidden/>
              </w:rPr>
              <w:instrText xml:space="preserve"> PAGEREF _Toc52215333 \h </w:instrText>
            </w:r>
            <w:r w:rsidR="00DE0059">
              <w:rPr>
                <w:noProof/>
                <w:webHidden/>
              </w:rPr>
            </w:r>
            <w:r w:rsidR="00DE0059">
              <w:rPr>
                <w:noProof/>
                <w:webHidden/>
              </w:rPr>
              <w:fldChar w:fldCharType="separate"/>
            </w:r>
            <w:r w:rsidR="00DE0059">
              <w:rPr>
                <w:noProof/>
                <w:webHidden/>
              </w:rPr>
              <w:t>60</w:t>
            </w:r>
            <w:r w:rsidR="00DE0059">
              <w:rPr>
                <w:noProof/>
                <w:webHidden/>
              </w:rPr>
              <w:fldChar w:fldCharType="end"/>
            </w:r>
          </w:hyperlink>
        </w:p>
        <w:p w14:paraId="087D0885" w14:textId="1CFEA134" w:rsidR="00DE0059" w:rsidRDefault="004D7EC4">
          <w:pPr>
            <w:pStyle w:val="TOC3"/>
            <w:rPr>
              <w:rFonts w:cstheme="minorBidi"/>
              <w:noProof/>
              <w:lang w:val="ru-RU" w:eastAsia="ru-RU"/>
            </w:rPr>
          </w:pPr>
          <w:hyperlink w:anchor="_Toc52215334" w:history="1">
            <w:r w:rsidR="00DE0059" w:rsidRPr="002B2C2D">
              <w:rPr>
                <w:rStyle w:val="Hyperlink"/>
                <w:noProof/>
                <w:lang w:val="ru-RU"/>
              </w:rPr>
              <w:t>Введение</w:t>
            </w:r>
            <w:r w:rsidR="00DE0059">
              <w:rPr>
                <w:noProof/>
                <w:webHidden/>
              </w:rPr>
              <w:tab/>
            </w:r>
            <w:r w:rsidR="00DE0059">
              <w:rPr>
                <w:noProof/>
                <w:webHidden/>
              </w:rPr>
              <w:fldChar w:fldCharType="begin"/>
            </w:r>
            <w:r w:rsidR="00DE0059">
              <w:rPr>
                <w:noProof/>
                <w:webHidden/>
              </w:rPr>
              <w:instrText xml:space="preserve"> PAGEREF _Toc52215334 \h </w:instrText>
            </w:r>
            <w:r w:rsidR="00DE0059">
              <w:rPr>
                <w:noProof/>
                <w:webHidden/>
              </w:rPr>
            </w:r>
            <w:r w:rsidR="00DE0059">
              <w:rPr>
                <w:noProof/>
                <w:webHidden/>
              </w:rPr>
              <w:fldChar w:fldCharType="separate"/>
            </w:r>
            <w:r w:rsidR="00DE0059">
              <w:rPr>
                <w:noProof/>
                <w:webHidden/>
              </w:rPr>
              <w:t>60</w:t>
            </w:r>
            <w:r w:rsidR="00DE0059">
              <w:rPr>
                <w:noProof/>
                <w:webHidden/>
              </w:rPr>
              <w:fldChar w:fldCharType="end"/>
            </w:r>
          </w:hyperlink>
        </w:p>
        <w:p w14:paraId="3FBC8D9D" w14:textId="57AD2D73" w:rsidR="00DE0059" w:rsidRDefault="004D7EC4">
          <w:pPr>
            <w:pStyle w:val="TOC3"/>
            <w:rPr>
              <w:rFonts w:cstheme="minorBidi"/>
              <w:noProof/>
              <w:lang w:val="ru-RU" w:eastAsia="ru-RU"/>
            </w:rPr>
          </w:pPr>
          <w:hyperlink w:anchor="_Toc52215335" w:history="1">
            <w:r w:rsidR="00DE0059" w:rsidRPr="002B2C2D">
              <w:rPr>
                <w:rStyle w:val="Hyperlink"/>
                <w:noProof/>
                <w:lang w:val="ru-RU"/>
              </w:rPr>
              <w:t>Использование цифровых средств</w:t>
            </w:r>
            <w:r w:rsidR="00DE0059">
              <w:rPr>
                <w:noProof/>
                <w:webHidden/>
              </w:rPr>
              <w:tab/>
            </w:r>
            <w:r w:rsidR="00DE0059">
              <w:rPr>
                <w:noProof/>
                <w:webHidden/>
              </w:rPr>
              <w:fldChar w:fldCharType="begin"/>
            </w:r>
            <w:r w:rsidR="00DE0059">
              <w:rPr>
                <w:noProof/>
                <w:webHidden/>
              </w:rPr>
              <w:instrText xml:space="preserve"> PAGEREF _Toc52215335 \h </w:instrText>
            </w:r>
            <w:r w:rsidR="00DE0059">
              <w:rPr>
                <w:noProof/>
                <w:webHidden/>
              </w:rPr>
            </w:r>
            <w:r w:rsidR="00DE0059">
              <w:rPr>
                <w:noProof/>
                <w:webHidden/>
              </w:rPr>
              <w:fldChar w:fldCharType="separate"/>
            </w:r>
            <w:r w:rsidR="00DE0059">
              <w:rPr>
                <w:noProof/>
                <w:webHidden/>
              </w:rPr>
              <w:t>61</w:t>
            </w:r>
            <w:r w:rsidR="00DE0059">
              <w:rPr>
                <w:noProof/>
                <w:webHidden/>
              </w:rPr>
              <w:fldChar w:fldCharType="end"/>
            </w:r>
          </w:hyperlink>
        </w:p>
        <w:p w14:paraId="3F919BD3" w14:textId="34794C9A" w:rsidR="00DE0059" w:rsidRDefault="004D7EC4">
          <w:pPr>
            <w:pStyle w:val="TOC3"/>
            <w:rPr>
              <w:rFonts w:cstheme="minorBidi"/>
              <w:noProof/>
              <w:lang w:val="ru-RU" w:eastAsia="ru-RU"/>
            </w:rPr>
          </w:pPr>
          <w:hyperlink w:anchor="_Toc52215336" w:history="1">
            <w:r w:rsidR="00DE0059" w:rsidRPr="002B2C2D">
              <w:rPr>
                <w:rStyle w:val="Hyperlink"/>
                <w:noProof/>
                <w:lang w:val="ru-RU"/>
              </w:rPr>
              <w:t>Использование инструмента</w:t>
            </w:r>
            <w:r w:rsidR="00DE0059">
              <w:rPr>
                <w:noProof/>
                <w:webHidden/>
              </w:rPr>
              <w:tab/>
            </w:r>
            <w:r w:rsidR="00DE0059">
              <w:rPr>
                <w:noProof/>
                <w:webHidden/>
              </w:rPr>
              <w:fldChar w:fldCharType="begin"/>
            </w:r>
            <w:r w:rsidR="00DE0059">
              <w:rPr>
                <w:noProof/>
                <w:webHidden/>
              </w:rPr>
              <w:instrText xml:space="preserve"> PAGEREF _Toc52215336 \h </w:instrText>
            </w:r>
            <w:r w:rsidR="00DE0059">
              <w:rPr>
                <w:noProof/>
                <w:webHidden/>
              </w:rPr>
            </w:r>
            <w:r w:rsidR="00DE0059">
              <w:rPr>
                <w:noProof/>
                <w:webHidden/>
              </w:rPr>
              <w:fldChar w:fldCharType="separate"/>
            </w:r>
            <w:r w:rsidR="00DE0059">
              <w:rPr>
                <w:noProof/>
                <w:webHidden/>
              </w:rPr>
              <w:t>62</w:t>
            </w:r>
            <w:r w:rsidR="00DE0059">
              <w:rPr>
                <w:noProof/>
                <w:webHidden/>
              </w:rPr>
              <w:fldChar w:fldCharType="end"/>
            </w:r>
          </w:hyperlink>
        </w:p>
        <w:p w14:paraId="5013B4AF" w14:textId="4A5D62A6" w:rsidR="00DE0059" w:rsidRDefault="004D7EC4">
          <w:pPr>
            <w:pStyle w:val="TOC3"/>
            <w:rPr>
              <w:rFonts w:cstheme="minorBidi"/>
              <w:noProof/>
              <w:lang w:val="ru-RU" w:eastAsia="ru-RU"/>
            </w:rPr>
          </w:pPr>
          <w:hyperlink w:anchor="_Toc52215337" w:history="1">
            <w:r w:rsidR="00DE0059" w:rsidRPr="002B2C2D">
              <w:rPr>
                <w:rStyle w:val="Hyperlink"/>
                <w:noProof/>
                <w:lang w:val="ru-RU"/>
              </w:rPr>
              <w:t>Вкладка Contact Tracing («Отслеживание контактов»)</w:t>
            </w:r>
            <w:r w:rsidR="00DE0059">
              <w:rPr>
                <w:noProof/>
                <w:webHidden/>
              </w:rPr>
              <w:tab/>
            </w:r>
            <w:r w:rsidR="00DE0059">
              <w:rPr>
                <w:noProof/>
                <w:webHidden/>
              </w:rPr>
              <w:fldChar w:fldCharType="begin"/>
            </w:r>
            <w:r w:rsidR="00DE0059">
              <w:rPr>
                <w:noProof/>
                <w:webHidden/>
              </w:rPr>
              <w:instrText xml:space="preserve"> PAGEREF _Toc52215337 \h </w:instrText>
            </w:r>
            <w:r w:rsidR="00DE0059">
              <w:rPr>
                <w:noProof/>
                <w:webHidden/>
              </w:rPr>
            </w:r>
            <w:r w:rsidR="00DE0059">
              <w:rPr>
                <w:noProof/>
                <w:webHidden/>
              </w:rPr>
              <w:fldChar w:fldCharType="separate"/>
            </w:r>
            <w:r w:rsidR="00DE0059">
              <w:rPr>
                <w:noProof/>
                <w:webHidden/>
              </w:rPr>
              <w:t>62</w:t>
            </w:r>
            <w:r w:rsidR="00DE0059">
              <w:rPr>
                <w:noProof/>
                <w:webHidden/>
              </w:rPr>
              <w:fldChar w:fldCharType="end"/>
            </w:r>
          </w:hyperlink>
        </w:p>
        <w:p w14:paraId="1F077EE9" w14:textId="0C29071C" w:rsidR="00DE0059" w:rsidRDefault="004D7EC4">
          <w:pPr>
            <w:pStyle w:val="TOC3"/>
            <w:rPr>
              <w:rFonts w:cstheme="minorBidi"/>
              <w:noProof/>
              <w:lang w:val="ru-RU" w:eastAsia="ru-RU"/>
            </w:rPr>
          </w:pPr>
          <w:hyperlink w:anchor="_Toc52215338" w:history="1">
            <w:r w:rsidR="00DE0059" w:rsidRPr="002B2C2D">
              <w:rPr>
                <w:rStyle w:val="Hyperlink"/>
                <w:noProof/>
                <w:lang w:val="ru-RU"/>
              </w:rPr>
              <w:t>Вкладка Forward Planner («Инструмент перспективного планирования»)</w:t>
            </w:r>
            <w:r w:rsidR="00DE0059">
              <w:rPr>
                <w:noProof/>
                <w:webHidden/>
              </w:rPr>
              <w:tab/>
            </w:r>
            <w:r w:rsidR="00DE0059">
              <w:rPr>
                <w:noProof/>
                <w:webHidden/>
              </w:rPr>
              <w:fldChar w:fldCharType="begin"/>
            </w:r>
            <w:r w:rsidR="00DE0059">
              <w:rPr>
                <w:noProof/>
                <w:webHidden/>
              </w:rPr>
              <w:instrText xml:space="preserve"> PAGEREF _Toc52215338 \h </w:instrText>
            </w:r>
            <w:r w:rsidR="00DE0059">
              <w:rPr>
                <w:noProof/>
                <w:webHidden/>
              </w:rPr>
            </w:r>
            <w:r w:rsidR="00DE0059">
              <w:rPr>
                <w:noProof/>
                <w:webHidden/>
              </w:rPr>
              <w:fldChar w:fldCharType="separate"/>
            </w:r>
            <w:r w:rsidR="00DE0059">
              <w:rPr>
                <w:noProof/>
                <w:webHidden/>
              </w:rPr>
              <w:t>65</w:t>
            </w:r>
            <w:r w:rsidR="00DE0059">
              <w:rPr>
                <w:noProof/>
                <w:webHidden/>
              </w:rPr>
              <w:fldChar w:fldCharType="end"/>
            </w:r>
          </w:hyperlink>
        </w:p>
        <w:p w14:paraId="7D9C623E" w14:textId="17AE74AE" w:rsidR="00DE0059" w:rsidRDefault="004D7EC4">
          <w:pPr>
            <w:pStyle w:val="TOC3"/>
            <w:rPr>
              <w:rFonts w:cstheme="minorBidi"/>
              <w:noProof/>
              <w:lang w:val="ru-RU" w:eastAsia="ru-RU"/>
            </w:rPr>
          </w:pPr>
          <w:hyperlink w:anchor="_Toc52215339" w:history="1">
            <w:r w:rsidR="00DE0059" w:rsidRPr="002B2C2D">
              <w:rPr>
                <w:rStyle w:val="Hyperlink"/>
                <w:noProof/>
                <w:lang w:val="ru-RU"/>
              </w:rPr>
              <w:t>Вкладка Parameters («Параметры»)</w:t>
            </w:r>
            <w:r w:rsidR="00DE0059">
              <w:rPr>
                <w:noProof/>
                <w:webHidden/>
              </w:rPr>
              <w:tab/>
            </w:r>
            <w:r w:rsidR="00DE0059">
              <w:rPr>
                <w:noProof/>
                <w:webHidden/>
              </w:rPr>
              <w:fldChar w:fldCharType="begin"/>
            </w:r>
            <w:r w:rsidR="00DE0059">
              <w:rPr>
                <w:noProof/>
                <w:webHidden/>
              </w:rPr>
              <w:instrText xml:space="preserve"> PAGEREF _Toc52215339 \h </w:instrText>
            </w:r>
            <w:r w:rsidR="00DE0059">
              <w:rPr>
                <w:noProof/>
                <w:webHidden/>
              </w:rPr>
            </w:r>
            <w:r w:rsidR="00DE0059">
              <w:rPr>
                <w:noProof/>
                <w:webHidden/>
              </w:rPr>
              <w:fldChar w:fldCharType="separate"/>
            </w:r>
            <w:r w:rsidR="00DE0059">
              <w:rPr>
                <w:noProof/>
                <w:webHidden/>
              </w:rPr>
              <w:t>65</w:t>
            </w:r>
            <w:r w:rsidR="00DE0059">
              <w:rPr>
                <w:noProof/>
                <w:webHidden/>
              </w:rPr>
              <w:fldChar w:fldCharType="end"/>
            </w:r>
          </w:hyperlink>
        </w:p>
        <w:p w14:paraId="7371EE2A" w14:textId="6C829D72" w:rsidR="00DE0059" w:rsidRDefault="004D7EC4">
          <w:pPr>
            <w:pStyle w:val="TOC3"/>
            <w:rPr>
              <w:rFonts w:cstheme="minorBidi"/>
              <w:noProof/>
              <w:lang w:val="ru-RU" w:eastAsia="ru-RU"/>
            </w:rPr>
          </w:pPr>
          <w:hyperlink w:anchor="_Toc52215340" w:history="1">
            <w:r w:rsidR="00DE0059" w:rsidRPr="002B2C2D">
              <w:rPr>
                <w:rStyle w:val="Hyperlink"/>
                <w:noProof/>
                <w:lang w:val="ru-RU"/>
              </w:rPr>
              <w:t>Вкладка Calculations («Вычисления»)</w:t>
            </w:r>
            <w:r w:rsidR="00DE0059">
              <w:rPr>
                <w:noProof/>
                <w:webHidden/>
              </w:rPr>
              <w:tab/>
            </w:r>
            <w:r w:rsidR="00DE0059">
              <w:rPr>
                <w:noProof/>
                <w:webHidden/>
              </w:rPr>
              <w:fldChar w:fldCharType="begin"/>
            </w:r>
            <w:r w:rsidR="00DE0059">
              <w:rPr>
                <w:noProof/>
                <w:webHidden/>
              </w:rPr>
              <w:instrText xml:space="preserve"> PAGEREF _Toc52215340 \h </w:instrText>
            </w:r>
            <w:r w:rsidR="00DE0059">
              <w:rPr>
                <w:noProof/>
                <w:webHidden/>
              </w:rPr>
            </w:r>
            <w:r w:rsidR="00DE0059">
              <w:rPr>
                <w:noProof/>
                <w:webHidden/>
              </w:rPr>
              <w:fldChar w:fldCharType="separate"/>
            </w:r>
            <w:r w:rsidR="00DE0059">
              <w:rPr>
                <w:noProof/>
                <w:webHidden/>
              </w:rPr>
              <w:t>70</w:t>
            </w:r>
            <w:r w:rsidR="00DE0059">
              <w:rPr>
                <w:noProof/>
                <w:webHidden/>
              </w:rPr>
              <w:fldChar w:fldCharType="end"/>
            </w:r>
          </w:hyperlink>
        </w:p>
        <w:p w14:paraId="74CAB505" w14:textId="531A3FD9" w:rsidR="00DE0059" w:rsidRDefault="004D7EC4">
          <w:pPr>
            <w:pStyle w:val="TOC3"/>
            <w:rPr>
              <w:rFonts w:cstheme="minorBidi"/>
              <w:noProof/>
              <w:lang w:val="ru-RU" w:eastAsia="ru-RU"/>
            </w:rPr>
          </w:pPr>
          <w:hyperlink w:anchor="_Toc52215341" w:history="1">
            <w:r w:rsidR="00DE0059" w:rsidRPr="002B2C2D">
              <w:rPr>
                <w:rStyle w:val="Hyperlink"/>
                <w:noProof/>
                <w:lang w:val="ru-RU"/>
              </w:rPr>
              <w:t>Вкладка Data («Данные»)</w:t>
            </w:r>
            <w:r w:rsidR="00DE0059">
              <w:rPr>
                <w:noProof/>
                <w:webHidden/>
              </w:rPr>
              <w:tab/>
            </w:r>
            <w:r w:rsidR="00DE0059">
              <w:rPr>
                <w:noProof/>
                <w:webHidden/>
              </w:rPr>
              <w:fldChar w:fldCharType="begin"/>
            </w:r>
            <w:r w:rsidR="00DE0059">
              <w:rPr>
                <w:noProof/>
                <w:webHidden/>
              </w:rPr>
              <w:instrText xml:space="preserve"> PAGEREF _Toc52215341 \h </w:instrText>
            </w:r>
            <w:r w:rsidR="00DE0059">
              <w:rPr>
                <w:noProof/>
                <w:webHidden/>
              </w:rPr>
            </w:r>
            <w:r w:rsidR="00DE0059">
              <w:rPr>
                <w:noProof/>
                <w:webHidden/>
              </w:rPr>
              <w:fldChar w:fldCharType="separate"/>
            </w:r>
            <w:r w:rsidR="00DE0059">
              <w:rPr>
                <w:noProof/>
                <w:webHidden/>
              </w:rPr>
              <w:t>71</w:t>
            </w:r>
            <w:r w:rsidR="00DE0059">
              <w:rPr>
                <w:noProof/>
                <w:webHidden/>
              </w:rPr>
              <w:fldChar w:fldCharType="end"/>
            </w:r>
          </w:hyperlink>
        </w:p>
        <w:p w14:paraId="1F8F7316" w14:textId="42A4497E" w:rsidR="00DE0059" w:rsidRDefault="004D7EC4">
          <w:pPr>
            <w:pStyle w:val="TOC1"/>
            <w:rPr>
              <w:rFonts w:cstheme="minorBidi"/>
              <w:b w:val="0"/>
              <w:bCs w:val="0"/>
              <w:lang w:val="ru-RU" w:eastAsia="ru-RU"/>
            </w:rPr>
          </w:pPr>
          <w:hyperlink w:anchor="_Toc52215342" w:history="1">
            <w:r w:rsidR="00DE0059" w:rsidRPr="002B2C2D">
              <w:rPr>
                <w:rStyle w:val="Hyperlink"/>
                <w:lang w:val="ru-RU"/>
              </w:rPr>
              <w:t>Этап 4. Масштабирование результатов</w:t>
            </w:r>
            <w:r w:rsidR="00DE0059">
              <w:rPr>
                <w:webHidden/>
              </w:rPr>
              <w:tab/>
            </w:r>
            <w:r w:rsidR="00DE0059">
              <w:rPr>
                <w:webHidden/>
              </w:rPr>
              <w:fldChar w:fldCharType="begin"/>
            </w:r>
            <w:r w:rsidR="00DE0059">
              <w:rPr>
                <w:webHidden/>
              </w:rPr>
              <w:instrText xml:space="preserve"> PAGEREF _Toc52215342 \h </w:instrText>
            </w:r>
            <w:r w:rsidR="00DE0059">
              <w:rPr>
                <w:webHidden/>
              </w:rPr>
            </w:r>
            <w:r w:rsidR="00DE0059">
              <w:rPr>
                <w:webHidden/>
              </w:rPr>
              <w:fldChar w:fldCharType="separate"/>
            </w:r>
            <w:r w:rsidR="00DE0059">
              <w:rPr>
                <w:webHidden/>
              </w:rPr>
              <w:t>72</w:t>
            </w:r>
            <w:r w:rsidR="00DE0059">
              <w:rPr>
                <w:webHidden/>
              </w:rPr>
              <w:fldChar w:fldCharType="end"/>
            </w:r>
          </w:hyperlink>
        </w:p>
        <w:p w14:paraId="5D3EC69E" w14:textId="7EDAAF09" w:rsidR="00DE0059" w:rsidRDefault="004D7EC4">
          <w:pPr>
            <w:pStyle w:val="TOC1"/>
            <w:rPr>
              <w:rFonts w:cstheme="minorBidi"/>
              <w:b w:val="0"/>
              <w:bCs w:val="0"/>
              <w:lang w:val="ru-RU" w:eastAsia="ru-RU"/>
            </w:rPr>
          </w:pPr>
          <w:hyperlink w:anchor="_Toc52215343" w:history="1">
            <w:r w:rsidR="00DE0059" w:rsidRPr="002B2C2D">
              <w:rPr>
                <w:rStyle w:val="Hyperlink"/>
                <w:lang w:val="ru-RU"/>
              </w:rPr>
              <w:t>Библиография</w:t>
            </w:r>
            <w:r w:rsidR="00DE0059">
              <w:rPr>
                <w:webHidden/>
              </w:rPr>
              <w:tab/>
            </w:r>
            <w:r w:rsidR="00DE0059">
              <w:rPr>
                <w:webHidden/>
              </w:rPr>
              <w:fldChar w:fldCharType="begin"/>
            </w:r>
            <w:r w:rsidR="00DE0059">
              <w:rPr>
                <w:webHidden/>
              </w:rPr>
              <w:instrText xml:space="preserve"> PAGEREF _Toc52215343 \h </w:instrText>
            </w:r>
            <w:r w:rsidR="00DE0059">
              <w:rPr>
                <w:webHidden/>
              </w:rPr>
            </w:r>
            <w:r w:rsidR="00DE0059">
              <w:rPr>
                <w:webHidden/>
              </w:rPr>
              <w:fldChar w:fldCharType="separate"/>
            </w:r>
            <w:r w:rsidR="00DE0059">
              <w:rPr>
                <w:webHidden/>
              </w:rPr>
              <w:t>73</w:t>
            </w:r>
            <w:r w:rsidR="00DE0059">
              <w:rPr>
                <w:webHidden/>
              </w:rPr>
              <w:fldChar w:fldCharType="end"/>
            </w:r>
          </w:hyperlink>
        </w:p>
        <w:p w14:paraId="4C567B02" w14:textId="64F13B4B" w:rsidR="00DE0059" w:rsidRDefault="004D7EC4">
          <w:pPr>
            <w:pStyle w:val="TOC1"/>
            <w:rPr>
              <w:rFonts w:cstheme="minorBidi"/>
              <w:b w:val="0"/>
              <w:bCs w:val="0"/>
              <w:lang w:val="ru-RU" w:eastAsia="ru-RU"/>
            </w:rPr>
          </w:pPr>
          <w:hyperlink w:anchor="_Toc52215344" w:history="1">
            <w:r w:rsidR="00DE0059" w:rsidRPr="002B2C2D">
              <w:rPr>
                <w:rStyle w:val="Hyperlink"/>
                <w:lang w:val="ru-RU"/>
              </w:rPr>
              <w:t>Приложение 1. Шаблоны форм для сбора данных</w:t>
            </w:r>
            <w:r w:rsidR="00DE0059">
              <w:rPr>
                <w:webHidden/>
              </w:rPr>
              <w:tab/>
            </w:r>
            <w:r w:rsidR="00DE0059">
              <w:rPr>
                <w:webHidden/>
              </w:rPr>
              <w:fldChar w:fldCharType="begin"/>
            </w:r>
            <w:r w:rsidR="00DE0059">
              <w:rPr>
                <w:webHidden/>
              </w:rPr>
              <w:instrText xml:space="preserve"> PAGEREF _Toc52215344 \h </w:instrText>
            </w:r>
            <w:r w:rsidR="00DE0059">
              <w:rPr>
                <w:webHidden/>
              </w:rPr>
            </w:r>
            <w:r w:rsidR="00DE0059">
              <w:rPr>
                <w:webHidden/>
              </w:rPr>
              <w:fldChar w:fldCharType="separate"/>
            </w:r>
            <w:r w:rsidR="00DE0059">
              <w:rPr>
                <w:webHidden/>
              </w:rPr>
              <w:t>74</w:t>
            </w:r>
            <w:r w:rsidR="00DE0059">
              <w:rPr>
                <w:webHidden/>
              </w:rPr>
              <w:fldChar w:fldCharType="end"/>
            </w:r>
          </w:hyperlink>
        </w:p>
        <w:p w14:paraId="2CB9CCE0" w14:textId="39F58CF6" w:rsidR="00DE0059" w:rsidRDefault="004D7EC4">
          <w:pPr>
            <w:pStyle w:val="TOC2"/>
            <w:tabs>
              <w:tab w:val="right" w:leader="dot" w:pos="10790"/>
            </w:tabs>
            <w:rPr>
              <w:rFonts w:cstheme="minorBidi"/>
              <w:noProof/>
              <w:lang w:val="ru-RU" w:eastAsia="ru-RU"/>
            </w:rPr>
          </w:pPr>
          <w:hyperlink w:anchor="_Toc52215345" w:history="1">
            <w:r w:rsidR="00DE0059" w:rsidRPr="002B2C2D">
              <w:rPr>
                <w:rStyle w:val="Hyperlink"/>
                <w:noProof/>
                <w:lang w:val="ru-RU"/>
              </w:rPr>
              <w:t>Форма для сбора данных о профессиональной деятельности</w:t>
            </w:r>
            <w:r w:rsidR="00DE0059">
              <w:rPr>
                <w:noProof/>
                <w:webHidden/>
              </w:rPr>
              <w:tab/>
            </w:r>
            <w:r w:rsidR="00DE0059">
              <w:rPr>
                <w:noProof/>
                <w:webHidden/>
              </w:rPr>
              <w:fldChar w:fldCharType="begin"/>
            </w:r>
            <w:r w:rsidR="00DE0059">
              <w:rPr>
                <w:noProof/>
                <w:webHidden/>
              </w:rPr>
              <w:instrText xml:space="preserve"> PAGEREF _Toc52215345 \h </w:instrText>
            </w:r>
            <w:r w:rsidR="00DE0059">
              <w:rPr>
                <w:noProof/>
                <w:webHidden/>
              </w:rPr>
            </w:r>
            <w:r w:rsidR="00DE0059">
              <w:rPr>
                <w:noProof/>
                <w:webHidden/>
              </w:rPr>
              <w:fldChar w:fldCharType="separate"/>
            </w:r>
            <w:r w:rsidR="00DE0059">
              <w:rPr>
                <w:noProof/>
                <w:webHidden/>
              </w:rPr>
              <w:t>74</w:t>
            </w:r>
            <w:r w:rsidR="00DE0059">
              <w:rPr>
                <w:noProof/>
                <w:webHidden/>
              </w:rPr>
              <w:fldChar w:fldCharType="end"/>
            </w:r>
          </w:hyperlink>
        </w:p>
        <w:p w14:paraId="6EF57C59" w14:textId="76A3109B" w:rsidR="00DE0059" w:rsidRDefault="004D7EC4">
          <w:pPr>
            <w:pStyle w:val="TOC2"/>
            <w:tabs>
              <w:tab w:val="right" w:leader="dot" w:pos="10790"/>
            </w:tabs>
            <w:rPr>
              <w:rFonts w:cstheme="minorBidi"/>
              <w:noProof/>
              <w:lang w:val="ru-RU" w:eastAsia="ru-RU"/>
            </w:rPr>
          </w:pPr>
          <w:hyperlink w:anchor="_Toc52215346" w:history="1">
            <w:r w:rsidR="00DE0059" w:rsidRPr="002B2C2D">
              <w:rPr>
                <w:rStyle w:val="Hyperlink"/>
                <w:noProof/>
                <w:lang w:val="ru-RU"/>
              </w:rPr>
              <w:t>Форма для сбора данных о персонале</w:t>
            </w:r>
            <w:r w:rsidR="00DE0059">
              <w:rPr>
                <w:noProof/>
                <w:webHidden/>
              </w:rPr>
              <w:tab/>
            </w:r>
            <w:r w:rsidR="00DE0059">
              <w:rPr>
                <w:noProof/>
                <w:webHidden/>
              </w:rPr>
              <w:fldChar w:fldCharType="begin"/>
            </w:r>
            <w:r w:rsidR="00DE0059">
              <w:rPr>
                <w:noProof/>
                <w:webHidden/>
              </w:rPr>
              <w:instrText xml:space="preserve"> PAGEREF _Toc52215346 \h </w:instrText>
            </w:r>
            <w:r w:rsidR="00DE0059">
              <w:rPr>
                <w:noProof/>
                <w:webHidden/>
              </w:rPr>
            </w:r>
            <w:r w:rsidR="00DE0059">
              <w:rPr>
                <w:noProof/>
                <w:webHidden/>
              </w:rPr>
              <w:fldChar w:fldCharType="separate"/>
            </w:r>
            <w:r w:rsidR="00DE0059">
              <w:rPr>
                <w:noProof/>
                <w:webHidden/>
              </w:rPr>
              <w:t>75</w:t>
            </w:r>
            <w:r w:rsidR="00DE0059">
              <w:rPr>
                <w:noProof/>
                <w:webHidden/>
              </w:rPr>
              <w:fldChar w:fldCharType="end"/>
            </w:r>
          </w:hyperlink>
        </w:p>
        <w:p w14:paraId="5AB04D67" w14:textId="347715CA" w:rsidR="00DE0059" w:rsidRDefault="004D7EC4">
          <w:pPr>
            <w:pStyle w:val="TOC2"/>
            <w:tabs>
              <w:tab w:val="right" w:leader="dot" w:pos="10790"/>
            </w:tabs>
            <w:rPr>
              <w:rFonts w:cstheme="minorBidi"/>
              <w:noProof/>
              <w:lang w:val="ru-RU" w:eastAsia="ru-RU"/>
            </w:rPr>
          </w:pPr>
          <w:hyperlink w:anchor="_Toc52215347" w:history="1">
            <w:r w:rsidR="00DE0059" w:rsidRPr="002B2C2D">
              <w:rPr>
                <w:rStyle w:val="Hyperlink"/>
                <w:noProof/>
                <w:lang w:val="ru-RU"/>
              </w:rPr>
              <w:t>Форма для сбора данных о доступном рабочем времени</w:t>
            </w:r>
            <w:r w:rsidR="00DE0059">
              <w:rPr>
                <w:noProof/>
                <w:webHidden/>
              </w:rPr>
              <w:tab/>
            </w:r>
            <w:r w:rsidR="00DE0059">
              <w:rPr>
                <w:noProof/>
                <w:webHidden/>
              </w:rPr>
              <w:fldChar w:fldCharType="begin"/>
            </w:r>
            <w:r w:rsidR="00DE0059">
              <w:rPr>
                <w:noProof/>
                <w:webHidden/>
              </w:rPr>
              <w:instrText xml:space="preserve"> PAGEREF _Toc52215347 \h </w:instrText>
            </w:r>
            <w:r w:rsidR="00DE0059">
              <w:rPr>
                <w:noProof/>
                <w:webHidden/>
              </w:rPr>
            </w:r>
            <w:r w:rsidR="00DE0059">
              <w:rPr>
                <w:noProof/>
                <w:webHidden/>
              </w:rPr>
              <w:fldChar w:fldCharType="separate"/>
            </w:r>
            <w:r w:rsidR="00DE0059">
              <w:rPr>
                <w:noProof/>
                <w:webHidden/>
              </w:rPr>
              <w:t>75</w:t>
            </w:r>
            <w:r w:rsidR="00DE0059">
              <w:rPr>
                <w:noProof/>
                <w:webHidden/>
              </w:rPr>
              <w:fldChar w:fldCharType="end"/>
            </w:r>
          </w:hyperlink>
        </w:p>
        <w:p w14:paraId="389657FD" w14:textId="6555B654" w:rsidR="00DE0059" w:rsidRDefault="004D7EC4">
          <w:pPr>
            <w:pStyle w:val="TOC2"/>
            <w:tabs>
              <w:tab w:val="right" w:leader="dot" w:pos="10790"/>
            </w:tabs>
            <w:rPr>
              <w:rFonts w:cstheme="minorBidi"/>
              <w:noProof/>
              <w:lang w:val="ru-RU" w:eastAsia="ru-RU"/>
            </w:rPr>
          </w:pPr>
          <w:hyperlink w:anchor="_Toc52215348" w:history="1">
            <w:r w:rsidR="00DE0059" w:rsidRPr="002B2C2D">
              <w:rPr>
                <w:rStyle w:val="Hyperlink"/>
                <w:noProof/>
                <w:lang w:val="ru-RU"/>
              </w:rPr>
              <w:t>Формы для сбора данных об учреждении</w:t>
            </w:r>
            <w:r w:rsidR="00DE0059">
              <w:rPr>
                <w:noProof/>
                <w:webHidden/>
              </w:rPr>
              <w:tab/>
            </w:r>
            <w:r w:rsidR="00DE0059">
              <w:rPr>
                <w:noProof/>
                <w:webHidden/>
              </w:rPr>
              <w:fldChar w:fldCharType="begin"/>
            </w:r>
            <w:r w:rsidR="00DE0059">
              <w:rPr>
                <w:noProof/>
                <w:webHidden/>
              </w:rPr>
              <w:instrText xml:space="preserve"> PAGEREF _Toc52215348 \h </w:instrText>
            </w:r>
            <w:r w:rsidR="00DE0059">
              <w:rPr>
                <w:noProof/>
                <w:webHidden/>
              </w:rPr>
            </w:r>
            <w:r w:rsidR="00DE0059">
              <w:rPr>
                <w:noProof/>
                <w:webHidden/>
              </w:rPr>
              <w:fldChar w:fldCharType="separate"/>
            </w:r>
            <w:r w:rsidR="00DE0059">
              <w:rPr>
                <w:noProof/>
                <w:webHidden/>
              </w:rPr>
              <w:t>77</w:t>
            </w:r>
            <w:r w:rsidR="00DE0059">
              <w:rPr>
                <w:noProof/>
                <w:webHidden/>
              </w:rPr>
              <w:fldChar w:fldCharType="end"/>
            </w:r>
          </w:hyperlink>
        </w:p>
        <w:p w14:paraId="7ABA4A24" w14:textId="47F340E7" w:rsidR="00DE0059" w:rsidRDefault="004D7EC4">
          <w:pPr>
            <w:pStyle w:val="TOC2"/>
            <w:tabs>
              <w:tab w:val="right" w:leader="dot" w:pos="10790"/>
            </w:tabs>
            <w:rPr>
              <w:rFonts w:cstheme="minorBidi"/>
              <w:noProof/>
              <w:lang w:val="ru-RU" w:eastAsia="ru-RU"/>
            </w:rPr>
          </w:pPr>
          <w:hyperlink w:anchor="_Toc52215349" w:history="1">
            <w:r w:rsidR="00DE0059" w:rsidRPr="002B2C2D">
              <w:rPr>
                <w:rStyle w:val="Hyperlink"/>
                <w:noProof/>
                <w:lang w:val="ru-RU"/>
              </w:rPr>
              <w:t>Посуточные отчетные данные по COVID-19</w:t>
            </w:r>
            <w:r w:rsidR="00DE0059">
              <w:rPr>
                <w:noProof/>
                <w:webHidden/>
              </w:rPr>
              <w:tab/>
            </w:r>
            <w:r w:rsidR="00DE0059">
              <w:rPr>
                <w:noProof/>
                <w:webHidden/>
              </w:rPr>
              <w:fldChar w:fldCharType="begin"/>
            </w:r>
            <w:r w:rsidR="00DE0059">
              <w:rPr>
                <w:noProof/>
                <w:webHidden/>
              </w:rPr>
              <w:instrText xml:space="preserve"> PAGEREF _Toc52215349 \h </w:instrText>
            </w:r>
            <w:r w:rsidR="00DE0059">
              <w:rPr>
                <w:noProof/>
                <w:webHidden/>
              </w:rPr>
            </w:r>
            <w:r w:rsidR="00DE0059">
              <w:rPr>
                <w:noProof/>
                <w:webHidden/>
              </w:rPr>
              <w:fldChar w:fldCharType="separate"/>
            </w:r>
            <w:r w:rsidR="00DE0059">
              <w:rPr>
                <w:noProof/>
                <w:webHidden/>
              </w:rPr>
              <w:t>77</w:t>
            </w:r>
            <w:r w:rsidR="00DE0059">
              <w:rPr>
                <w:noProof/>
                <w:webHidden/>
              </w:rPr>
              <w:fldChar w:fldCharType="end"/>
            </w:r>
          </w:hyperlink>
        </w:p>
        <w:p w14:paraId="57BB40FC" w14:textId="067EEBB0" w:rsidR="00DE0059" w:rsidRDefault="004D7EC4">
          <w:pPr>
            <w:pStyle w:val="TOC2"/>
            <w:tabs>
              <w:tab w:val="right" w:leader="dot" w:pos="10790"/>
            </w:tabs>
            <w:rPr>
              <w:rFonts w:cstheme="minorBidi"/>
              <w:noProof/>
              <w:lang w:val="ru-RU" w:eastAsia="ru-RU"/>
            </w:rPr>
          </w:pPr>
          <w:hyperlink w:anchor="_Toc52215350" w:history="1">
            <w:r w:rsidR="00DE0059" w:rsidRPr="002B2C2D">
              <w:rPr>
                <w:rStyle w:val="Hyperlink"/>
                <w:noProof/>
                <w:lang w:val="ru-RU"/>
              </w:rPr>
              <w:t xml:space="preserve">Формы для сбора данных о замещении ролей </w:t>
            </w:r>
            <w:r w:rsidR="00DE0059" w:rsidRPr="002B2C2D">
              <w:rPr>
                <w:rStyle w:val="Hyperlink"/>
                <w:i/>
                <w:iCs/>
                <w:noProof/>
                <w:lang w:val="ru-RU"/>
              </w:rPr>
              <w:t>(факультативный инструмент)</w:t>
            </w:r>
            <w:r w:rsidR="00DE0059">
              <w:rPr>
                <w:noProof/>
                <w:webHidden/>
              </w:rPr>
              <w:tab/>
            </w:r>
            <w:r w:rsidR="00DE0059">
              <w:rPr>
                <w:noProof/>
                <w:webHidden/>
              </w:rPr>
              <w:fldChar w:fldCharType="begin"/>
            </w:r>
            <w:r w:rsidR="00DE0059">
              <w:rPr>
                <w:noProof/>
                <w:webHidden/>
              </w:rPr>
              <w:instrText xml:space="preserve"> PAGEREF _Toc52215350 \h </w:instrText>
            </w:r>
            <w:r w:rsidR="00DE0059">
              <w:rPr>
                <w:noProof/>
                <w:webHidden/>
              </w:rPr>
            </w:r>
            <w:r w:rsidR="00DE0059">
              <w:rPr>
                <w:noProof/>
                <w:webHidden/>
              </w:rPr>
              <w:fldChar w:fldCharType="separate"/>
            </w:r>
            <w:r w:rsidR="00DE0059">
              <w:rPr>
                <w:noProof/>
                <w:webHidden/>
              </w:rPr>
              <w:t>78</w:t>
            </w:r>
            <w:r w:rsidR="00DE0059">
              <w:rPr>
                <w:noProof/>
                <w:webHidden/>
              </w:rPr>
              <w:fldChar w:fldCharType="end"/>
            </w:r>
          </w:hyperlink>
        </w:p>
        <w:p w14:paraId="45B8F1C4" w14:textId="50D6D2E5" w:rsidR="00DE0059" w:rsidRDefault="004D7EC4">
          <w:pPr>
            <w:pStyle w:val="TOC2"/>
            <w:tabs>
              <w:tab w:val="right" w:leader="dot" w:pos="10790"/>
            </w:tabs>
            <w:rPr>
              <w:rFonts w:cstheme="minorBidi"/>
              <w:noProof/>
              <w:lang w:val="ru-RU" w:eastAsia="ru-RU"/>
            </w:rPr>
          </w:pPr>
          <w:hyperlink w:anchor="_Toc52215351" w:history="1">
            <w:r w:rsidR="00DE0059" w:rsidRPr="002B2C2D">
              <w:rPr>
                <w:rStyle w:val="Hyperlink"/>
                <w:noProof/>
                <w:lang w:val="ru-RU"/>
              </w:rPr>
              <w:t xml:space="preserve">Реестр на начало суток </w:t>
            </w:r>
            <w:r w:rsidR="00DE0059" w:rsidRPr="002B2C2D">
              <w:rPr>
                <w:rStyle w:val="Hyperlink"/>
                <w:i/>
                <w:iCs/>
                <w:noProof/>
                <w:lang w:val="ru-RU"/>
              </w:rPr>
              <w:t>(факультативный инструмент)</w:t>
            </w:r>
            <w:r w:rsidR="00DE0059">
              <w:rPr>
                <w:noProof/>
                <w:webHidden/>
              </w:rPr>
              <w:tab/>
            </w:r>
            <w:r w:rsidR="00DE0059">
              <w:rPr>
                <w:noProof/>
                <w:webHidden/>
              </w:rPr>
              <w:fldChar w:fldCharType="begin"/>
            </w:r>
            <w:r w:rsidR="00DE0059">
              <w:rPr>
                <w:noProof/>
                <w:webHidden/>
              </w:rPr>
              <w:instrText xml:space="preserve"> PAGEREF _Toc52215351 \h </w:instrText>
            </w:r>
            <w:r w:rsidR="00DE0059">
              <w:rPr>
                <w:noProof/>
                <w:webHidden/>
              </w:rPr>
            </w:r>
            <w:r w:rsidR="00DE0059">
              <w:rPr>
                <w:noProof/>
                <w:webHidden/>
              </w:rPr>
              <w:fldChar w:fldCharType="separate"/>
            </w:r>
            <w:r w:rsidR="00DE0059">
              <w:rPr>
                <w:noProof/>
                <w:webHidden/>
              </w:rPr>
              <w:t>80</w:t>
            </w:r>
            <w:r w:rsidR="00DE0059">
              <w:rPr>
                <w:noProof/>
                <w:webHidden/>
              </w:rPr>
              <w:fldChar w:fldCharType="end"/>
            </w:r>
          </w:hyperlink>
        </w:p>
        <w:p w14:paraId="631FCD75" w14:textId="31288730" w:rsidR="00DE0059" w:rsidRDefault="004D7EC4">
          <w:pPr>
            <w:pStyle w:val="TOC1"/>
            <w:rPr>
              <w:rFonts w:cstheme="minorBidi"/>
              <w:b w:val="0"/>
              <w:bCs w:val="0"/>
              <w:lang w:val="ru-RU" w:eastAsia="ru-RU"/>
            </w:rPr>
          </w:pPr>
          <w:hyperlink w:anchor="_Toc52215352" w:history="1">
            <w:r w:rsidR="00DE0059" w:rsidRPr="002B2C2D">
              <w:rPr>
                <w:rStyle w:val="Hyperlink"/>
                <w:lang w:val="ru-RU"/>
              </w:rPr>
              <w:t>Приложение 2. Необходимое время для осуществления профессиональной деятельности в течение 24-часового рабочего дня в разбивке по специализации РАБОТНИКОВ и степени тяжести состояния пациентов</w:t>
            </w:r>
            <w:r w:rsidR="00DE0059">
              <w:rPr>
                <w:webHidden/>
              </w:rPr>
              <w:tab/>
            </w:r>
            <w:r w:rsidR="00DE0059">
              <w:rPr>
                <w:webHidden/>
              </w:rPr>
              <w:fldChar w:fldCharType="begin"/>
            </w:r>
            <w:r w:rsidR="00DE0059">
              <w:rPr>
                <w:webHidden/>
              </w:rPr>
              <w:instrText xml:space="preserve"> PAGEREF _Toc52215352 \h </w:instrText>
            </w:r>
            <w:r w:rsidR="00DE0059">
              <w:rPr>
                <w:webHidden/>
              </w:rPr>
            </w:r>
            <w:r w:rsidR="00DE0059">
              <w:rPr>
                <w:webHidden/>
              </w:rPr>
              <w:fldChar w:fldCharType="separate"/>
            </w:r>
            <w:r w:rsidR="00DE0059">
              <w:rPr>
                <w:webHidden/>
              </w:rPr>
              <w:t>81</w:t>
            </w:r>
            <w:r w:rsidR="00DE0059">
              <w:rPr>
                <w:webHidden/>
              </w:rPr>
              <w:fldChar w:fldCharType="end"/>
            </w:r>
          </w:hyperlink>
        </w:p>
        <w:p w14:paraId="5619F8DD" w14:textId="7D2B50EB" w:rsidR="00DE0059" w:rsidRDefault="004D7EC4">
          <w:pPr>
            <w:pStyle w:val="TOC2"/>
            <w:tabs>
              <w:tab w:val="right" w:leader="dot" w:pos="10790"/>
            </w:tabs>
            <w:rPr>
              <w:rFonts w:cstheme="minorBidi"/>
              <w:noProof/>
              <w:lang w:val="ru-RU" w:eastAsia="ru-RU"/>
            </w:rPr>
          </w:pPr>
          <w:hyperlink w:anchor="_Toc52215353" w:history="1">
            <w:r w:rsidR="00DE0059" w:rsidRPr="002B2C2D">
              <w:rPr>
                <w:rStyle w:val="Hyperlink"/>
                <w:noProof/>
                <w:lang w:val="ru-RU"/>
              </w:rPr>
              <w:t>Инструмент ПСОКРЗ. Потребности для лечения больных с легкой формой болезни</w:t>
            </w:r>
            <w:r w:rsidR="00DE0059">
              <w:rPr>
                <w:noProof/>
                <w:webHidden/>
              </w:rPr>
              <w:tab/>
            </w:r>
            <w:r w:rsidR="00DE0059">
              <w:rPr>
                <w:noProof/>
                <w:webHidden/>
              </w:rPr>
              <w:fldChar w:fldCharType="begin"/>
            </w:r>
            <w:r w:rsidR="00DE0059">
              <w:rPr>
                <w:noProof/>
                <w:webHidden/>
              </w:rPr>
              <w:instrText xml:space="preserve"> PAGEREF _Toc52215353 \h </w:instrText>
            </w:r>
            <w:r w:rsidR="00DE0059">
              <w:rPr>
                <w:noProof/>
                <w:webHidden/>
              </w:rPr>
            </w:r>
            <w:r w:rsidR="00DE0059">
              <w:rPr>
                <w:noProof/>
                <w:webHidden/>
              </w:rPr>
              <w:fldChar w:fldCharType="separate"/>
            </w:r>
            <w:r w:rsidR="00DE0059">
              <w:rPr>
                <w:noProof/>
                <w:webHidden/>
              </w:rPr>
              <w:t>81</w:t>
            </w:r>
            <w:r w:rsidR="00DE0059">
              <w:rPr>
                <w:noProof/>
                <w:webHidden/>
              </w:rPr>
              <w:fldChar w:fldCharType="end"/>
            </w:r>
          </w:hyperlink>
        </w:p>
        <w:p w14:paraId="3D6D1DB0" w14:textId="53F6769C" w:rsidR="00DE0059" w:rsidRDefault="004D7EC4">
          <w:pPr>
            <w:pStyle w:val="TOC2"/>
            <w:tabs>
              <w:tab w:val="right" w:leader="dot" w:pos="10790"/>
            </w:tabs>
            <w:rPr>
              <w:rFonts w:cstheme="minorBidi"/>
              <w:noProof/>
              <w:lang w:val="ru-RU" w:eastAsia="ru-RU"/>
            </w:rPr>
          </w:pPr>
          <w:hyperlink w:anchor="_Toc52215354" w:history="1">
            <w:r w:rsidR="00DE0059" w:rsidRPr="002B2C2D">
              <w:rPr>
                <w:rStyle w:val="Hyperlink"/>
                <w:noProof/>
                <w:lang w:val="ru-RU"/>
              </w:rPr>
              <w:t>Инструмент ПСОКРЗ. Потребности для лечения больных с умеренной формой болезни</w:t>
            </w:r>
            <w:r w:rsidR="00DE0059">
              <w:rPr>
                <w:noProof/>
                <w:webHidden/>
              </w:rPr>
              <w:tab/>
            </w:r>
            <w:r w:rsidR="00DE0059">
              <w:rPr>
                <w:noProof/>
                <w:webHidden/>
              </w:rPr>
              <w:fldChar w:fldCharType="begin"/>
            </w:r>
            <w:r w:rsidR="00DE0059">
              <w:rPr>
                <w:noProof/>
                <w:webHidden/>
              </w:rPr>
              <w:instrText xml:space="preserve"> PAGEREF _Toc52215354 \h </w:instrText>
            </w:r>
            <w:r w:rsidR="00DE0059">
              <w:rPr>
                <w:noProof/>
                <w:webHidden/>
              </w:rPr>
            </w:r>
            <w:r w:rsidR="00DE0059">
              <w:rPr>
                <w:noProof/>
                <w:webHidden/>
              </w:rPr>
              <w:fldChar w:fldCharType="separate"/>
            </w:r>
            <w:r w:rsidR="00DE0059">
              <w:rPr>
                <w:noProof/>
                <w:webHidden/>
              </w:rPr>
              <w:t>82</w:t>
            </w:r>
            <w:r w:rsidR="00DE0059">
              <w:rPr>
                <w:noProof/>
                <w:webHidden/>
              </w:rPr>
              <w:fldChar w:fldCharType="end"/>
            </w:r>
          </w:hyperlink>
        </w:p>
        <w:p w14:paraId="1E18B5E4" w14:textId="27F9383F" w:rsidR="00DE0059" w:rsidRDefault="004D7EC4">
          <w:pPr>
            <w:pStyle w:val="TOC2"/>
            <w:tabs>
              <w:tab w:val="right" w:leader="dot" w:pos="10790"/>
            </w:tabs>
            <w:rPr>
              <w:rFonts w:cstheme="minorBidi"/>
              <w:noProof/>
              <w:lang w:val="ru-RU" w:eastAsia="ru-RU"/>
            </w:rPr>
          </w:pPr>
          <w:hyperlink w:anchor="_Toc52215355" w:history="1">
            <w:r w:rsidR="00DE0059" w:rsidRPr="002B2C2D">
              <w:rPr>
                <w:rStyle w:val="Hyperlink"/>
                <w:noProof/>
                <w:lang w:val="ru-RU"/>
              </w:rPr>
              <w:t>Инструмент ПСОКРЗ. Потребности для лечения больных с тяжелой формой болезни</w:t>
            </w:r>
            <w:r w:rsidR="00DE0059">
              <w:rPr>
                <w:noProof/>
                <w:webHidden/>
              </w:rPr>
              <w:tab/>
            </w:r>
            <w:r w:rsidR="00DE0059">
              <w:rPr>
                <w:noProof/>
                <w:webHidden/>
              </w:rPr>
              <w:fldChar w:fldCharType="begin"/>
            </w:r>
            <w:r w:rsidR="00DE0059">
              <w:rPr>
                <w:noProof/>
                <w:webHidden/>
              </w:rPr>
              <w:instrText xml:space="preserve"> PAGEREF _Toc52215355 \h </w:instrText>
            </w:r>
            <w:r w:rsidR="00DE0059">
              <w:rPr>
                <w:noProof/>
                <w:webHidden/>
              </w:rPr>
            </w:r>
            <w:r w:rsidR="00DE0059">
              <w:rPr>
                <w:noProof/>
                <w:webHidden/>
              </w:rPr>
              <w:fldChar w:fldCharType="separate"/>
            </w:r>
            <w:r w:rsidR="00DE0059">
              <w:rPr>
                <w:noProof/>
                <w:webHidden/>
              </w:rPr>
              <w:t>83</w:t>
            </w:r>
            <w:r w:rsidR="00DE0059">
              <w:rPr>
                <w:noProof/>
                <w:webHidden/>
              </w:rPr>
              <w:fldChar w:fldCharType="end"/>
            </w:r>
          </w:hyperlink>
        </w:p>
        <w:p w14:paraId="3506B436" w14:textId="4A6735E7" w:rsidR="00DE0059" w:rsidRDefault="004D7EC4">
          <w:pPr>
            <w:pStyle w:val="TOC2"/>
            <w:tabs>
              <w:tab w:val="right" w:leader="dot" w:pos="10790"/>
            </w:tabs>
            <w:rPr>
              <w:rFonts w:cstheme="minorBidi"/>
              <w:noProof/>
              <w:lang w:val="ru-RU" w:eastAsia="ru-RU"/>
            </w:rPr>
          </w:pPr>
          <w:hyperlink w:anchor="_Toc52215356" w:history="1">
            <w:r w:rsidR="00DE0059" w:rsidRPr="002B2C2D">
              <w:rPr>
                <w:rStyle w:val="Hyperlink"/>
                <w:noProof/>
                <w:lang w:val="ru-RU"/>
              </w:rPr>
              <w:t>Инструмент ПСОКРЗ. Потребности для лечения больных в критическом состоянии</w:t>
            </w:r>
            <w:r w:rsidR="00DE0059">
              <w:rPr>
                <w:noProof/>
                <w:webHidden/>
              </w:rPr>
              <w:tab/>
            </w:r>
            <w:r w:rsidR="00DE0059">
              <w:rPr>
                <w:noProof/>
                <w:webHidden/>
              </w:rPr>
              <w:fldChar w:fldCharType="begin"/>
            </w:r>
            <w:r w:rsidR="00DE0059">
              <w:rPr>
                <w:noProof/>
                <w:webHidden/>
              </w:rPr>
              <w:instrText xml:space="preserve"> PAGEREF _Toc52215356 \h </w:instrText>
            </w:r>
            <w:r w:rsidR="00DE0059">
              <w:rPr>
                <w:noProof/>
                <w:webHidden/>
              </w:rPr>
            </w:r>
            <w:r w:rsidR="00DE0059">
              <w:rPr>
                <w:noProof/>
                <w:webHidden/>
              </w:rPr>
              <w:fldChar w:fldCharType="separate"/>
            </w:r>
            <w:r w:rsidR="00DE0059">
              <w:rPr>
                <w:noProof/>
                <w:webHidden/>
              </w:rPr>
              <w:t>84</w:t>
            </w:r>
            <w:r w:rsidR="00DE0059">
              <w:rPr>
                <w:noProof/>
                <w:webHidden/>
              </w:rPr>
              <w:fldChar w:fldCharType="end"/>
            </w:r>
          </w:hyperlink>
        </w:p>
        <w:p w14:paraId="606388D5" w14:textId="5D3C40ED" w:rsidR="000E414E" w:rsidRPr="00393F65" w:rsidRDefault="0085541D" w:rsidP="009E2FED">
          <w:pPr>
            <w:rPr>
              <w:rStyle w:val="Heading1Char"/>
              <w:rFonts w:ascii="Segoe UI" w:hAnsi="Segoe UI"/>
              <w:bCs w:val="0"/>
              <w:caps w:val="0"/>
              <w:color w:val="5E6062"/>
              <w:sz w:val="22"/>
              <w:szCs w:val="22"/>
              <w:lang w:val="en-GB"/>
            </w:rPr>
          </w:pPr>
          <w:r w:rsidRPr="00393F65">
            <w:rPr>
              <w:rFonts w:eastAsiaTheme="minorEastAsia"/>
              <w:color w:val="auto"/>
              <w:lang w:val="en-GB"/>
            </w:rPr>
            <w:fldChar w:fldCharType="end"/>
          </w:r>
        </w:p>
      </w:sdtContent>
    </w:sdt>
    <w:p w14:paraId="65854D49" w14:textId="77777777" w:rsidR="00451046" w:rsidRPr="00393F65" w:rsidRDefault="0085541D">
      <w:pPr>
        <w:spacing w:line="276" w:lineRule="auto"/>
        <w:rPr>
          <w:rStyle w:val="Heading1Char"/>
          <w:rFonts w:ascii="Century Gothic" w:hAnsi="Century Gothic"/>
          <w:bCs w:val="0"/>
          <w:caps w:val="0"/>
          <w:color w:val="569FD3"/>
          <w:sz w:val="56"/>
          <w:szCs w:val="56"/>
          <w:lang w:val="en-GB"/>
        </w:rPr>
      </w:pPr>
      <w:r w:rsidRPr="00393F65">
        <w:rPr>
          <w:rStyle w:val="Heading1Char"/>
          <w:rFonts w:ascii="Century Gothic" w:hAnsi="Century Gothic"/>
          <w:bCs w:val="0"/>
          <w:caps w:val="0"/>
          <w:color w:val="569FD3"/>
          <w:sz w:val="56"/>
          <w:szCs w:val="56"/>
          <w:lang w:val="en-GB"/>
        </w:rPr>
        <w:br w:type="page"/>
      </w:r>
    </w:p>
    <w:p w14:paraId="45F2D7AA" w14:textId="77777777" w:rsidR="00D77BB4" w:rsidRPr="00393F65" w:rsidRDefault="0085541D" w:rsidP="00DA0AAC">
      <w:pPr>
        <w:pStyle w:val="Heading1"/>
        <w:rPr>
          <w:rStyle w:val="Heading1Char"/>
          <w:rFonts w:ascii="Century Gothic" w:hAnsi="Century Gothic"/>
          <w:bCs/>
          <w:caps/>
          <w:color w:val="569FD3"/>
          <w:sz w:val="56"/>
          <w:szCs w:val="56"/>
          <w:lang w:val="ru-RU"/>
        </w:rPr>
      </w:pPr>
      <w:bookmarkStart w:id="1" w:name="_Toc52215314"/>
      <w:r w:rsidRPr="00393F65">
        <w:rPr>
          <w:rStyle w:val="Heading1Char"/>
          <w:b/>
          <w:bCs/>
          <w:caps/>
          <w:lang w:val="ru-RU"/>
        </w:rPr>
        <w:lastRenderedPageBreak/>
        <w:t>Выражение признательности</w:t>
      </w:r>
      <w:bookmarkEnd w:id="1"/>
      <w:r w:rsidRPr="00393F65">
        <w:rPr>
          <w:rStyle w:val="Heading1Char"/>
          <w:b/>
          <w:bCs/>
          <w:caps/>
          <w:lang w:val="ru-RU"/>
        </w:rPr>
        <w:br/>
      </w:r>
    </w:p>
    <w:p w14:paraId="10486F0D" w14:textId="18FDB45B" w:rsidR="009F2CBD" w:rsidRPr="00393F65" w:rsidRDefault="0085541D" w:rsidP="009F2CBD">
      <w:pPr>
        <w:rPr>
          <w:lang w:val="ru-RU"/>
        </w:rPr>
      </w:pPr>
      <w:r w:rsidRPr="00393F65">
        <w:rPr>
          <w:lang w:val="ru-RU"/>
        </w:rPr>
        <w:t xml:space="preserve">Руководство пользователя </w:t>
      </w:r>
      <w:r w:rsidR="00046C63" w:rsidRPr="00393F65">
        <w:rPr>
          <w:i/>
          <w:iCs/>
          <w:lang w:val="ru-RU"/>
        </w:rPr>
        <w:t>«</w:t>
      </w:r>
      <w:r w:rsidRPr="00393F65">
        <w:rPr>
          <w:i/>
          <w:iCs/>
          <w:lang w:val="ru-RU"/>
        </w:rPr>
        <w:t>Инструменты поддержки планирования быстрого развертывания сил при COVID-19. Оперативная и дистанционная оценка кадровых ресурсов для лечения больных COVID-19</w:t>
      </w:r>
      <w:r w:rsidR="00046C63" w:rsidRPr="00393F65">
        <w:rPr>
          <w:i/>
          <w:iCs/>
          <w:lang w:val="ru-RU"/>
        </w:rPr>
        <w:t>»</w:t>
      </w:r>
      <w:r w:rsidRPr="00393F65">
        <w:rPr>
          <w:lang w:val="ru-RU"/>
        </w:rPr>
        <w:t xml:space="preserve"> разработа</w:t>
      </w:r>
      <w:r w:rsidR="0069501D" w:rsidRPr="00393F65">
        <w:rPr>
          <w:lang w:val="ru-RU"/>
        </w:rPr>
        <w:t>но</w:t>
      </w:r>
      <w:r w:rsidRPr="00393F65">
        <w:rPr>
          <w:lang w:val="ru-RU"/>
        </w:rPr>
        <w:t xml:space="preserve"> по заказу Европейского регионального бюро ВОЗ некоммерческ</w:t>
      </w:r>
      <w:r w:rsidR="0069501D" w:rsidRPr="00393F65">
        <w:rPr>
          <w:lang w:val="ru-RU"/>
        </w:rPr>
        <w:t>ой</w:t>
      </w:r>
      <w:r w:rsidRPr="00393F65">
        <w:rPr>
          <w:lang w:val="ru-RU"/>
        </w:rPr>
        <w:t xml:space="preserve"> организаци</w:t>
      </w:r>
      <w:r w:rsidR="0069501D" w:rsidRPr="00393F65">
        <w:rPr>
          <w:lang w:val="ru-RU"/>
        </w:rPr>
        <w:t>ей</w:t>
      </w:r>
      <w:r w:rsidRPr="00393F65">
        <w:rPr>
          <w:lang w:val="ru-RU"/>
        </w:rPr>
        <w:t xml:space="preserve"> IntraHealth International, Cris Scotter (Европейское региональное бюро ВОЗ), Alexandre Lourenco (Португальская ассоциация администраций больниц) и Graham Willis (независимый подрядчик).</w:t>
      </w:r>
    </w:p>
    <w:p w14:paraId="45D8F47A" w14:textId="598F8305" w:rsidR="009F2CBD" w:rsidRPr="00393F65" w:rsidRDefault="0085541D" w:rsidP="009F2CBD">
      <w:pPr>
        <w:rPr>
          <w:lang w:val="ru-RU"/>
        </w:rPr>
      </w:pPr>
      <w:r w:rsidRPr="00393F65">
        <w:rPr>
          <w:lang w:val="ru-RU"/>
        </w:rPr>
        <w:t>Цель данного документа заключается в поддержке внедрения инструментов ВОЗ для планирования экстренного развертывания</w:t>
      </w:r>
      <w:r w:rsidR="0069501D" w:rsidRPr="00393F65">
        <w:rPr>
          <w:lang w:val="ru-RU"/>
        </w:rPr>
        <w:t xml:space="preserve"> сил</w:t>
      </w:r>
      <w:r w:rsidRPr="00393F65">
        <w:rPr>
          <w:lang w:val="ru-RU"/>
        </w:rPr>
        <w:t xml:space="preserve">, с тем чтобы помочь государствам-членам Европейского региона ВОЗ в оценке воздействия COVID-19 на кадровые ресурсы здравоохранения. Руководителем проекта выступил Cris Scotter при поддержке Pryanka Relan и Teresa Kortz (штаб-квартира ВОЗ). Программное обеспечение инструмента </w:t>
      </w:r>
      <w:r w:rsidR="00FA2F5A" w:rsidRPr="00393F65">
        <w:rPr>
          <w:lang w:val="ru-RU"/>
        </w:rPr>
        <w:t xml:space="preserve">поддержки </w:t>
      </w:r>
      <w:r w:rsidRPr="00393F65">
        <w:rPr>
          <w:lang w:val="ru-RU"/>
        </w:rPr>
        <w:t xml:space="preserve">планирования </w:t>
      </w:r>
      <w:r w:rsidR="00BF3C49" w:rsidRPr="00393F65">
        <w:rPr>
          <w:lang w:val="ru-RU"/>
        </w:rPr>
        <w:t xml:space="preserve">быстрого </w:t>
      </w:r>
      <w:r w:rsidRPr="00393F65">
        <w:rPr>
          <w:lang w:val="ru-RU"/>
        </w:rPr>
        <w:t xml:space="preserve">развертывания </w:t>
      </w:r>
      <w:r w:rsidR="00BF3C49" w:rsidRPr="00393F65">
        <w:rPr>
          <w:lang w:val="ru-RU"/>
        </w:rPr>
        <w:t xml:space="preserve">сил и средств </w:t>
      </w:r>
      <w:r w:rsidRPr="00393F65">
        <w:rPr>
          <w:lang w:val="ru-RU"/>
        </w:rPr>
        <w:t>Adaptt разработали Alexandre Lourenco, Ricardo Gil Santos, Steeve Ferreira и Liliane Costa (компания Glintt); программное обеспечение программного средства оценки кадровых ресурсов здравоохранения и инструмента для отслеживания контактов разработал Graham Willis для Европейского регионального бюро ВОЗ при поддержке Sion Cave (компания Decision Analysis Services Ltd).</w:t>
      </w:r>
    </w:p>
    <w:p w14:paraId="2F27D359" w14:textId="77777777" w:rsidR="009F2CBD" w:rsidRPr="00393F65" w:rsidRDefault="0085541D" w:rsidP="009F2CBD">
      <w:pPr>
        <w:spacing w:after="0"/>
        <w:rPr>
          <w:lang w:val="ru-RU"/>
        </w:rPr>
      </w:pPr>
      <w:r w:rsidRPr="00393F65">
        <w:rPr>
          <w:rFonts w:eastAsia="Times New Roman"/>
          <w:lang w:val="ru-RU"/>
        </w:rPr>
        <w:t>Руководство пользователя подготовили следующие сотрудники организации IntraHealth International:</w:t>
      </w:r>
      <w:r w:rsidR="00046C63" w:rsidRPr="00393F65">
        <w:rPr>
          <w:rFonts w:eastAsia="Times New Roman"/>
          <w:lang w:val="ru-RU"/>
        </w:rPr>
        <w:t xml:space="preserve"> </w:t>
      </w:r>
      <w:r w:rsidRPr="00393F65">
        <w:rPr>
          <w:rFonts w:eastAsia="Times New Roman"/>
          <w:lang w:val="ru-RU"/>
        </w:rPr>
        <w:t>Pamela A. McQuide, технический консультант по глобальным кадровым ресурсам здравоохранения; Amy Finnegan, специалист по обработке и анализу данных; Andrew Brown, старший директор по развитию кадровых ресурсов здравоохранения; Katherine Terry, практикующая медсестра, стипендиат программы IntraHealth Nursing Now.</w:t>
      </w:r>
    </w:p>
    <w:p w14:paraId="25E3CDCF" w14:textId="77777777" w:rsidR="009F2CBD" w:rsidRPr="00393F65" w:rsidRDefault="009F2CBD" w:rsidP="009F2CBD">
      <w:pPr>
        <w:spacing w:after="0"/>
        <w:rPr>
          <w:rFonts w:eastAsia="Times New Roman"/>
          <w:lang w:val="af-ZA"/>
        </w:rPr>
      </w:pPr>
    </w:p>
    <w:p w14:paraId="2F5B34D3" w14:textId="77777777" w:rsidR="009F2CBD" w:rsidRPr="00393F65" w:rsidRDefault="0085541D" w:rsidP="009F2CBD">
      <w:pPr>
        <w:rPr>
          <w:lang w:val="ru-RU"/>
        </w:rPr>
      </w:pPr>
      <w:r w:rsidRPr="00393F65">
        <w:rPr>
          <w:lang w:val="ru-RU"/>
        </w:rPr>
        <w:t>ВОЗ выражает благодарность за поддержку Dave Potenziani, консультанту по информационным технологиям организации IntraHealth, Inc. ВОЗ также благодарит Alexandre Lourenco и Graham Willis за технические знания, примененные при разработке инструмента Adaptt и программного средства оценки кадровых ресурсов здравоохранения.</w:t>
      </w:r>
      <w:r w:rsidR="00046C63" w:rsidRPr="00393F65">
        <w:rPr>
          <w:lang w:val="ru-RU"/>
        </w:rPr>
        <w:t xml:space="preserve"> </w:t>
      </w:r>
    </w:p>
    <w:p w14:paraId="59064616" w14:textId="77777777" w:rsidR="009F2CBD" w:rsidRPr="00393F65" w:rsidRDefault="0085541D" w:rsidP="009F2CBD">
      <w:pPr>
        <w:rPr>
          <w:lang w:val="ru-RU"/>
        </w:rPr>
      </w:pPr>
      <w:r w:rsidRPr="00393F65">
        <w:rPr>
          <w:lang w:val="ru-RU"/>
        </w:rPr>
        <w:t>Мы надеемся, что государства-члены Европейского региона ВОЗ и другие пользователи сочтут это руководство полезным для применения вышеуказанных инструментов во время беспрецедентного общемирового кризиса, связанного с COVID-19.</w:t>
      </w:r>
      <w:r w:rsidR="00046C63" w:rsidRPr="00393F65">
        <w:rPr>
          <w:lang w:val="ru-RU"/>
        </w:rPr>
        <w:t xml:space="preserve"> </w:t>
      </w:r>
    </w:p>
    <w:p w14:paraId="60BBA61D" w14:textId="77777777" w:rsidR="00D77BB4" w:rsidRPr="00393F65" w:rsidRDefault="0085541D">
      <w:pPr>
        <w:spacing w:line="276" w:lineRule="auto"/>
        <w:rPr>
          <w:rStyle w:val="Heading1Char"/>
          <w:rFonts w:ascii="Century Gothic" w:hAnsi="Century Gothic"/>
          <w:b w:val="0"/>
          <w:color w:val="569FD3"/>
          <w:sz w:val="56"/>
          <w:szCs w:val="56"/>
          <w:lang w:val="ru-RU"/>
        </w:rPr>
      </w:pPr>
      <w:r w:rsidRPr="00393F65">
        <w:rPr>
          <w:rStyle w:val="Heading1Char"/>
          <w:rFonts w:ascii="Century Gothic" w:hAnsi="Century Gothic"/>
          <w:bCs w:val="0"/>
          <w:caps w:val="0"/>
          <w:color w:val="569FD3"/>
          <w:sz w:val="56"/>
          <w:szCs w:val="56"/>
          <w:lang w:val="ru-RU"/>
        </w:rPr>
        <w:br w:type="page"/>
      </w:r>
    </w:p>
    <w:p w14:paraId="19E0847F" w14:textId="77777777" w:rsidR="00D77BB4" w:rsidRPr="00393F65" w:rsidRDefault="0085541D" w:rsidP="00DA0AAC">
      <w:pPr>
        <w:pStyle w:val="Heading1"/>
        <w:rPr>
          <w:rStyle w:val="Heading1Char"/>
          <w:rFonts w:ascii="Century Gothic" w:hAnsi="Century Gothic"/>
          <w:bCs/>
          <w:caps/>
          <w:color w:val="569FD3"/>
          <w:sz w:val="56"/>
          <w:szCs w:val="56"/>
          <w:lang w:val="ru-RU"/>
        </w:rPr>
      </w:pPr>
      <w:bookmarkStart w:id="2" w:name="_Toc52215315"/>
      <w:r w:rsidRPr="00393F65">
        <w:rPr>
          <w:rStyle w:val="Heading1Char"/>
          <w:b/>
          <w:bCs/>
          <w:caps/>
          <w:lang w:val="ru-RU"/>
        </w:rPr>
        <w:lastRenderedPageBreak/>
        <w:t>Определения</w:t>
      </w:r>
      <w:bookmarkEnd w:id="2"/>
      <w:r w:rsidRPr="00393F65">
        <w:rPr>
          <w:rStyle w:val="Heading1Char"/>
          <w:b/>
          <w:bCs/>
          <w:caps/>
          <w:lang w:val="ru-RU"/>
        </w:rPr>
        <w:t xml:space="preserve"> </w:t>
      </w:r>
    </w:p>
    <w:p w14:paraId="5547CD6F" w14:textId="77777777" w:rsidR="00F3700D" w:rsidRPr="00393F65" w:rsidRDefault="0085541D" w:rsidP="00F3700D">
      <w:pPr>
        <w:pStyle w:val="Heading2"/>
        <w:rPr>
          <w:lang w:val="ru-RU"/>
        </w:rPr>
      </w:pPr>
      <w:bookmarkStart w:id="3" w:name="_Toc52215316"/>
      <w:r w:rsidRPr="00393F65">
        <w:rPr>
          <w:lang w:val="ru-RU"/>
        </w:rPr>
        <w:t>Термины</w:t>
      </w:r>
      <w:bookmarkEnd w:id="3"/>
    </w:p>
    <w:p w14:paraId="3EA0F83C" w14:textId="104A183A" w:rsidR="00D77BB4" w:rsidRPr="00393F65" w:rsidRDefault="00FA2F5A" w:rsidP="00D77BB4">
      <w:pPr>
        <w:rPr>
          <w:lang w:val="ru-RU"/>
        </w:rPr>
      </w:pPr>
      <w:r w:rsidRPr="00393F65">
        <w:rPr>
          <w:b/>
          <w:bCs/>
          <w:lang w:val="ru-RU"/>
        </w:rPr>
        <w:t>И</w:t>
      </w:r>
      <w:r w:rsidR="0085541D" w:rsidRPr="00393F65">
        <w:rPr>
          <w:b/>
          <w:bCs/>
          <w:lang w:val="ru-RU"/>
        </w:rPr>
        <w:t xml:space="preserve">нструмент </w:t>
      </w:r>
      <w:r w:rsidRPr="00393F65">
        <w:rPr>
          <w:b/>
          <w:bCs/>
          <w:lang w:val="ru-RU"/>
        </w:rPr>
        <w:t>поддержки</w:t>
      </w:r>
      <w:r w:rsidR="0085541D" w:rsidRPr="00393F65">
        <w:rPr>
          <w:b/>
          <w:bCs/>
          <w:lang w:val="ru-RU"/>
        </w:rPr>
        <w:t xml:space="preserve"> планирования </w:t>
      </w:r>
      <w:r w:rsidR="00BF3C49" w:rsidRPr="00393F65">
        <w:rPr>
          <w:b/>
          <w:bCs/>
          <w:lang w:val="ru-RU"/>
        </w:rPr>
        <w:t xml:space="preserve">быстрого </w:t>
      </w:r>
      <w:r w:rsidR="0085541D" w:rsidRPr="00393F65">
        <w:rPr>
          <w:b/>
          <w:bCs/>
          <w:lang w:val="ru-RU"/>
        </w:rPr>
        <w:t xml:space="preserve">развертывания </w:t>
      </w:r>
      <w:r w:rsidR="00BF3C49" w:rsidRPr="00393F65">
        <w:rPr>
          <w:b/>
          <w:bCs/>
          <w:lang w:val="ru-RU"/>
        </w:rPr>
        <w:t xml:space="preserve">сил и средств </w:t>
      </w:r>
      <w:r w:rsidR="0085541D" w:rsidRPr="00393F65">
        <w:rPr>
          <w:b/>
          <w:bCs/>
          <w:lang w:val="ru-RU"/>
        </w:rPr>
        <w:t xml:space="preserve">Adaptt </w:t>
      </w:r>
      <w:r w:rsidR="0085541D" w:rsidRPr="00393F65">
        <w:rPr>
          <w:lang w:val="ru-RU"/>
        </w:rPr>
        <w:t>был разработан Европейским региональным бюро ВОЗ и позволяет визуализировать потребности в период резкого роста спроса, включая количество необходимых койко-мест и кадровых ресурсов, прогнозируемые даты возникновения дефицита, а также потребности по отслеживанию контактов и надомному уходу.</w:t>
      </w:r>
    </w:p>
    <w:p w14:paraId="405FF8A1" w14:textId="77777777" w:rsidR="00D77BB4" w:rsidRPr="00393F65" w:rsidRDefault="0085541D" w:rsidP="00D77BB4">
      <w:pPr>
        <w:rPr>
          <w:lang w:val="ru-RU"/>
        </w:rPr>
      </w:pPr>
      <w:r w:rsidRPr="00393F65">
        <w:rPr>
          <w:b/>
          <w:bCs/>
          <w:lang w:val="ru-RU"/>
        </w:rPr>
        <w:t>Показатель пораженности</w:t>
      </w:r>
      <w:r w:rsidRPr="00393F65">
        <w:rPr>
          <w:lang w:val="ru-RU"/>
        </w:rPr>
        <w:t xml:space="preserve"> указывает на предполагаемый процент популяции, который, как ожидается, заболеет в течение определенного периода времени. </w:t>
      </w:r>
    </w:p>
    <w:p w14:paraId="3CD2025E" w14:textId="77777777" w:rsidR="00D77BB4" w:rsidRPr="00393F65" w:rsidRDefault="0085541D" w:rsidP="00D77BB4">
      <w:pPr>
        <w:contextualSpacing/>
        <w:rPr>
          <w:lang w:val="ru-RU"/>
        </w:rPr>
      </w:pPr>
      <w:r w:rsidRPr="00393F65">
        <w:rPr>
          <w:b/>
          <w:bCs/>
          <w:lang w:val="ru-RU"/>
        </w:rPr>
        <w:t>Доступное рабочее время</w:t>
      </w:r>
      <w:r w:rsidRPr="00393F65">
        <w:rPr>
          <w:lang w:val="ru-RU"/>
        </w:rPr>
        <w:t xml:space="preserve"> – это количество часов или дней, в течение которых медицинский работник может выполнять свою работу (с учетом отпусков, больничных и других периодов отсутствия на рабочем месте).</w:t>
      </w:r>
    </w:p>
    <w:p w14:paraId="5FB1ADBB" w14:textId="77777777" w:rsidR="00D77BB4" w:rsidRPr="00393F65" w:rsidRDefault="00D77BB4" w:rsidP="00D77BB4">
      <w:pPr>
        <w:contextualSpacing/>
        <w:rPr>
          <w:lang w:val="ru-RU"/>
        </w:rPr>
      </w:pPr>
    </w:p>
    <w:p w14:paraId="3E62DA1E" w14:textId="77777777" w:rsidR="00D77BB4" w:rsidRPr="00393F65" w:rsidRDefault="0085541D" w:rsidP="00D77BB4">
      <w:pPr>
        <w:rPr>
          <w:lang w:val="ru-RU"/>
        </w:rPr>
      </w:pPr>
      <w:r w:rsidRPr="00393F65">
        <w:rPr>
          <w:b/>
          <w:bCs/>
          <w:lang w:val="ru-RU"/>
        </w:rPr>
        <w:t>Инструмент для отслеживания контактов (ИОК)</w:t>
      </w:r>
      <w:r w:rsidRPr="00393F65">
        <w:rPr>
          <w:lang w:val="ru-RU"/>
        </w:rPr>
        <w:t xml:space="preserve"> был разработан Европейским региональным бюро ВОЗ и используется для оценки количества сотрудников, необходимого для поиска и отслеживания подтвержденных случаев COVID-19 в целях предотвращения дальнейшей передачи инфекции.</w:t>
      </w:r>
    </w:p>
    <w:p w14:paraId="71567C0D" w14:textId="77777777" w:rsidR="00D77BB4" w:rsidRPr="00393F65" w:rsidRDefault="0085541D" w:rsidP="00D77BB4">
      <w:pPr>
        <w:rPr>
          <w:lang w:val="ru-RU"/>
        </w:rPr>
      </w:pPr>
      <w:r w:rsidRPr="00393F65">
        <w:rPr>
          <w:b/>
          <w:bCs/>
          <w:lang w:val="ru-RU"/>
        </w:rPr>
        <w:t xml:space="preserve">Программное средство оценки кадровых ресурсов здравоохранения (ПСОКРЗ) </w:t>
      </w:r>
      <w:r w:rsidRPr="00393F65">
        <w:rPr>
          <w:lang w:val="ru-RU"/>
        </w:rPr>
        <w:t>было разработано Европейским региональным бюро ВОЗ и используется для оценки необходимого количества медицинских работников в разбивке по специализации на основе ежедневного количества пациентов в состоянии легкой, умеренной, тяжелой и критической степени тяжести. Оно также позволяет выявить нехватку кадровых ресурсов, с тем чтобы страны могли спланировать прогнозируемый дефицит.</w:t>
      </w:r>
    </w:p>
    <w:p w14:paraId="1DE1DFAF" w14:textId="46027CF4" w:rsidR="00D77BB4" w:rsidRPr="00393F65" w:rsidRDefault="0085541D" w:rsidP="00D77BB4">
      <w:pPr>
        <w:rPr>
          <w:lang w:val="ru-RU"/>
        </w:rPr>
      </w:pPr>
      <w:r w:rsidRPr="00393F65">
        <w:rPr>
          <w:b/>
          <w:bCs/>
          <w:lang w:val="ru-RU"/>
        </w:rPr>
        <w:t>Горизонтальное замещение</w:t>
      </w:r>
      <w:r w:rsidRPr="00393F65">
        <w:rPr>
          <w:lang w:val="ru-RU"/>
        </w:rPr>
        <w:t xml:space="preserve"> относится к процессу </w:t>
      </w:r>
      <w:r w:rsidR="005914FD" w:rsidRPr="00393F65">
        <w:rPr>
          <w:lang w:val="ru-RU"/>
        </w:rPr>
        <w:t xml:space="preserve">привлечения </w:t>
      </w:r>
      <w:r w:rsidRPr="00393F65">
        <w:rPr>
          <w:lang w:val="ru-RU"/>
        </w:rPr>
        <w:t>групп работников, которые в настоящее время не входят в состав кадровых ресурсов здравоохранения</w:t>
      </w:r>
      <w:r w:rsidR="005914FD" w:rsidRPr="00393F65">
        <w:rPr>
          <w:lang w:val="ru-RU"/>
        </w:rPr>
        <w:t>, в целях замещения текущих функций</w:t>
      </w:r>
      <w:r w:rsidR="00C474B3" w:rsidRPr="00393F65">
        <w:rPr>
          <w:lang w:val="ru-RU"/>
        </w:rPr>
        <w:t xml:space="preserve"> («ролей»)</w:t>
      </w:r>
      <w:r w:rsidRPr="00393F65">
        <w:rPr>
          <w:lang w:val="ru-RU"/>
        </w:rPr>
        <w:t xml:space="preserve">. Оно может потребоваться для удовлетворения потребностей в рабочей силе в период резкого роста спроса. Например, недавно вышедшая на пенсию медсестра может замещать </w:t>
      </w:r>
      <w:r w:rsidR="00C474B3" w:rsidRPr="00393F65">
        <w:rPr>
          <w:lang w:val="ru-RU"/>
        </w:rPr>
        <w:t xml:space="preserve">роль </w:t>
      </w:r>
      <w:r w:rsidRPr="00393F65">
        <w:rPr>
          <w:lang w:val="ru-RU"/>
        </w:rPr>
        <w:t>медсестры.</w:t>
      </w:r>
    </w:p>
    <w:p w14:paraId="7D4EF1D8" w14:textId="77777777" w:rsidR="00D77BB4" w:rsidRPr="00393F65" w:rsidRDefault="0085541D" w:rsidP="00D77BB4">
      <w:pPr>
        <w:rPr>
          <w:lang w:val="ru-RU"/>
        </w:rPr>
      </w:pPr>
      <w:r w:rsidRPr="00393F65">
        <w:rPr>
          <w:b/>
          <w:bCs/>
          <w:lang w:val="ru-RU"/>
        </w:rPr>
        <w:t>Реестр на начало суток</w:t>
      </w:r>
      <w:r w:rsidRPr="00393F65">
        <w:rPr>
          <w:lang w:val="ru-RU"/>
        </w:rPr>
        <w:t xml:space="preserve"> – это инструмент учета количества и тяжести состояния пациентов, находящихся в лечебном учреждении на конкретный момент времени каждого дня. В нем должно быть указано количество пациентов, поступивших в больницу или выписанных из нее за предыдущие 24 часа, количество умерших и текущее количество госпитализированных в разбивке по степени тяжести состояния.</w:t>
      </w:r>
    </w:p>
    <w:p w14:paraId="58A0F14A" w14:textId="68806AA4" w:rsidR="00D77BB4" w:rsidRPr="00393F65" w:rsidRDefault="0085541D" w:rsidP="00D77BB4">
      <w:pPr>
        <w:rPr>
          <w:lang w:val="ru-RU"/>
        </w:rPr>
      </w:pPr>
      <w:r w:rsidRPr="00393F65">
        <w:rPr>
          <w:b/>
          <w:bCs/>
          <w:lang w:val="ru-RU"/>
        </w:rPr>
        <w:t>Вертикальное замещение</w:t>
      </w:r>
      <w:r w:rsidRPr="00393F65">
        <w:rPr>
          <w:lang w:val="ru-RU"/>
        </w:rPr>
        <w:t xml:space="preserve"> относится к процессу повышения квалификации или переквалификации существующих групп работников для помощи другим сотрудникам. Оно может потребоваться для удовлетворения потребностей в рабочей силе в период резкого увеличения числа больных. Например, палатная медсестра может </w:t>
      </w:r>
      <w:r w:rsidR="0012476E" w:rsidRPr="00393F65">
        <w:rPr>
          <w:lang w:val="ru-RU"/>
        </w:rPr>
        <w:t xml:space="preserve">выделить </w:t>
      </w:r>
      <w:r w:rsidRPr="00393F65">
        <w:rPr>
          <w:lang w:val="ru-RU"/>
        </w:rPr>
        <w:t>часть своего рабочего времени для оказания помощи медсестре отделения интенсивной терапии, что позволит последней использовать свои знания для ухода за бóльшим количеством пациентов.</w:t>
      </w:r>
    </w:p>
    <w:p w14:paraId="31558D9C" w14:textId="2187F2CB" w:rsidR="00D77BB4" w:rsidRPr="00393F65" w:rsidRDefault="0085541D" w:rsidP="00D77BB4">
      <w:pPr>
        <w:rPr>
          <w:b/>
          <w:bCs/>
          <w:lang w:val="ru-RU"/>
        </w:rPr>
      </w:pPr>
      <w:r w:rsidRPr="00393F65">
        <w:rPr>
          <w:b/>
          <w:bCs/>
          <w:lang w:val="ru-RU"/>
        </w:rPr>
        <w:lastRenderedPageBreak/>
        <w:t>Индикаторы рабочей нагрузки для оценки потребностей в персонале (</w:t>
      </w:r>
      <w:r w:rsidR="00146690" w:rsidRPr="00393F65">
        <w:rPr>
          <w:b/>
          <w:bCs/>
          <w:lang w:val="ru-RU"/>
        </w:rPr>
        <w:t>WISN</w:t>
      </w:r>
      <w:r w:rsidRPr="00393F65">
        <w:rPr>
          <w:b/>
          <w:bCs/>
          <w:lang w:val="ru-RU"/>
        </w:rPr>
        <w:t>)</w:t>
      </w:r>
      <w:r w:rsidRPr="00393F65">
        <w:rPr>
          <w:lang w:val="ru-RU"/>
        </w:rPr>
        <w:t xml:space="preserve"> представляют собой инструмент, который использует статистику служб для оценки рабочей нагрузки персонала и расчета потребностей в кадровых ресурсах в соответствии с профессиональными стандартами. Он используется во многих странах для оценки потребностей в медицинских работниках в разбивке по специализации.</w:t>
      </w:r>
    </w:p>
    <w:p w14:paraId="3A265876" w14:textId="77777777" w:rsidR="00F3700D" w:rsidRPr="00393F65" w:rsidRDefault="0085541D">
      <w:pPr>
        <w:spacing w:line="276" w:lineRule="auto"/>
        <w:rPr>
          <w:rFonts w:ascii="Century Gothic" w:hAnsi="Century Gothic"/>
          <w:bCs/>
          <w:caps/>
          <w:color w:val="569FD3"/>
          <w:sz w:val="40"/>
          <w:szCs w:val="56"/>
          <w:lang w:val="ru-RU"/>
        </w:rPr>
      </w:pPr>
      <w:r w:rsidRPr="00393F65">
        <w:rPr>
          <w:lang w:val="ru-RU"/>
        </w:rPr>
        <w:br w:type="page"/>
      </w:r>
    </w:p>
    <w:p w14:paraId="6C1C88F2" w14:textId="77777777" w:rsidR="00D77BB4" w:rsidRPr="00393F65" w:rsidRDefault="0085541D" w:rsidP="00AB56F6">
      <w:pPr>
        <w:pStyle w:val="Heading2"/>
        <w:rPr>
          <w:lang w:val="ru-RU"/>
        </w:rPr>
      </w:pPr>
      <w:bookmarkStart w:id="4" w:name="_Toc52215317"/>
      <w:r w:rsidRPr="00393F65">
        <w:rPr>
          <w:lang w:val="ru-RU"/>
        </w:rPr>
        <w:lastRenderedPageBreak/>
        <w:t>Сокращения</w:t>
      </w:r>
      <w:bookmarkEnd w:id="4"/>
      <w:r w:rsidRPr="00393F65">
        <w:rPr>
          <w:lang w:val="ru-RU"/>
        </w:rPr>
        <w:tab/>
      </w:r>
    </w:p>
    <w:p w14:paraId="1DBEA334" w14:textId="77777777" w:rsidR="00F3700D" w:rsidRPr="00393F65" w:rsidRDefault="0085541D">
      <w:pPr>
        <w:rPr>
          <w:b/>
          <w:bCs/>
          <w:lang w:val="ru-RU"/>
        </w:rPr>
      </w:pPr>
      <w:r w:rsidRPr="00393F65">
        <w:rPr>
          <w:lang w:val="ru-RU"/>
        </w:rPr>
        <w:t xml:space="preserve">ЭКМО </w:t>
      </w:r>
      <w:r w:rsidRPr="00393F65">
        <w:rPr>
          <w:lang w:val="ru-RU"/>
        </w:rPr>
        <w:tab/>
      </w:r>
      <w:r w:rsidRPr="00393F65">
        <w:rPr>
          <w:lang w:val="ru-RU"/>
        </w:rPr>
        <w:tab/>
        <w:t xml:space="preserve">экстракорпоральная мембранная оксигенация </w:t>
      </w:r>
    </w:p>
    <w:p w14:paraId="3587BBF6" w14:textId="77777777" w:rsidR="00D77BB4" w:rsidRPr="00393F65" w:rsidRDefault="0085541D" w:rsidP="00AB56F6">
      <w:pPr>
        <w:rPr>
          <w:lang w:val="ru-RU"/>
        </w:rPr>
      </w:pPr>
      <w:r w:rsidRPr="00393F65">
        <w:rPr>
          <w:lang w:val="ru-RU"/>
        </w:rPr>
        <w:t>МРПЗ</w:t>
      </w:r>
      <w:r w:rsidRPr="00393F65">
        <w:rPr>
          <w:lang w:val="ru-RU"/>
        </w:rPr>
        <w:tab/>
      </w:r>
      <w:r w:rsidRPr="00393F65">
        <w:rPr>
          <w:lang w:val="ru-RU"/>
        </w:rPr>
        <w:tab/>
        <w:t>медицинский работник первичного звена</w:t>
      </w:r>
    </w:p>
    <w:p w14:paraId="33429D71" w14:textId="77777777" w:rsidR="007F763B" w:rsidRPr="00393F65" w:rsidRDefault="0085541D">
      <w:pPr>
        <w:rPr>
          <w:lang w:val="ru-RU"/>
        </w:rPr>
      </w:pPr>
      <w:r w:rsidRPr="00393F65">
        <w:rPr>
          <w:lang w:val="ru-RU"/>
        </w:rPr>
        <w:t>КРЗ</w:t>
      </w:r>
      <w:r w:rsidRPr="00393F65">
        <w:rPr>
          <w:lang w:val="ru-RU"/>
        </w:rPr>
        <w:tab/>
      </w:r>
      <w:r w:rsidRPr="00393F65">
        <w:rPr>
          <w:lang w:val="ru-RU"/>
        </w:rPr>
        <w:tab/>
        <w:t>кадровые ресурсы здравоохранения</w:t>
      </w:r>
    </w:p>
    <w:p w14:paraId="1D9EC00F" w14:textId="77777777" w:rsidR="00F3700D" w:rsidRPr="00393F65" w:rsidRDefault="0085541D" w:rsidP="00AB56F6">
      <w:pPr>
        <w:rPr>
          <w:lang w:val="ru-RU"/>
        </w:rPr>
      </w:pPr>
      <w:r w:rsidRPr="00393F65">
        <w:rPr>
          <w:lang w:val="ru-RU"/>
        </w:rPr>
        <w:t>ОРИТ</w:t>
      </w:r>
      <w:r w:rsidRPr="00393F65">
        <w:rPr>
          <w:lang w:val="ru-RU"/>
        </w:rPr>
        <w:tab/>
      </w:r>
      <w:r w:rsidRPr="00393F65">
        <w:rPr>
          <w:lang w:val="ru-RU"/>
        </w:rPr>
        <w:tab/>
        <w:t>отделение реанимации и интенсивной терапии</w:t>
      </w:r>
    </w:p>
    <w:p w14:paraId="6E3AC847" w14:textId="77777777" w:rsidR="00F74F75" w:rsidRPr="00393F65" w:rsidRDefault="0085541D" w:rsidP="00AB56F6">
      <w:pPr>
        <w:rPr>
          <w:lang w:val="ru-RU"/>
        </w:rPr>
      </w:pPr>
      <w:r w:rsidRPr="00393F65">
        <w:rPr>
          <w:lang w:val="ru-RU"/>
        </w:rPr>
        <w:t xml:space="preserve">SIR </w:t>
      </w:r>
      <w:r w:rsidRPr="00393F65">
        <w:rPr>
          <w:lang w:val="ru-RU"/>
        </w:rPr>
        <w:tab/>
      </w:r>
      <w:r w:rsidRPr="00393F65">
        <w:rPr>
          <w:lang w:val="ru-RU"/>
        </w:rPr>
        <w:tab/>
      </w:r>
      <w:r w:rsidR="00046C63" w:rsidRPr="00393F65">
        <w:rPr>
          <w:lang w:val="ru-RU"/>
        </w:rPr>
        <w:t>м</w:t>
      </w:r>
      <w:r w:rsidRPr="00393F65">
        <w:rPr>
          <w:lang w:val="ru-RU"/>
        </w:rPr>
        <w:t xml:space="preserve">одель </w:t>
      </w:r>
      <w:r w:rsidR="00046C63" w:rsidRPr="00393F65">
        <w:rPr>
          <w:lang w:val="ru-RU"/>
        </w:rPr>
        <w:t>«</w:t>
      </w:r>
      <w:r w:rsidRPr="00393F65">
        <w:rPr>
          <w:lang w:val="ru-RU"/>
        </w:rPr>
        <w:t>восприимчивость – заражение – выздоровление</w:t>
      </w:r>
      <w:r w:rsidR="00046C63" w:rsidRPr="00393F65">
        <w:rPr>
          <w:lang w:val="ru-RU"/>
        </w:rPr>
        <w:t>»</w:t>
      </w:r>
    </w:p>
    <w:p w14:paraId="60223AE9" w14:textId="77777777" w:rsidR="00D77BB4" w:rsidRPr="00393F65" w:rsidRDefault="0085541D">
      <w:pPr>
        <w:spacing w:line="276" w:lineRule="auto"/>
        <w:rPr>
          <w:rStyle w:val="Heading1Char"/>
          <w:rFonts w:ascii="Century Gothic" w:hAnsi="Century Gothic"/>
          <w:b w:val="0"/>
          <w:color w:val="569FD3"/>
          <w:sz w:val="56"/>
          <w:szCs w:val="56"/>
          <w:lang w:val="ru-RU"/>
        </w:rPr>
      </w:pPr>
      <w:r w:rsidRPr="00393F65">
        <w:rPr>
          <w:rStyle w:val="Heading1Char"/>
          <w:rFonts w:ascii="Century Gothic" w:hAnsi="Century Gothic"/>
          <w:bCs w:val="0"/>
          <w:caps w:val="0"/>
          <w:color w:val="569FD3"/>
          <w:sz w:val="56"/>
          <w:szCs w:val="56"/>
          <w:lang w:val="ru-RU"/>
        </w:rPr>
        <w:br w:type="page"/>
      </w:r>
    </w:p>
    <w:p w14:paraId="693F83A4" w14:textId="77777777" w:rsidR="00812843" w:rsidRPr="00393F65" w:rsidRDefault="00812843" w:rsidP="006B0CA3">
      <w:pPr>
        <w:spacing w:after="0"/>
        <w:rPr>
          <w:rStyle w:val="Heading1Char"/>
          <w:rFonts w:ascii="Segoe UI" w:hAnsi="Segoe UI"/>
          <w:bCs w:val="0"/>
          <w:caps w:val="0"/>
          <w:color w:val="5E6062"/>
          <w:sz w:val="22"/>
          <w:szCs w:val="22"/>
          <w:lang w:val="en-GB"/>
        </w:rPr>
        <w:sectPr w:rsidR="00812843" w:rsidRPr="00393F65" w:rsidSect="00C77C15">
          <w:type w:val="continuous"/>
          <w:pgSz w:w="12240" w:h="15840"/>
          <w:pgMar w:top="1440" w:right="720" w:bottom="1440" w:left="720" w:header="720" w:footer="720" w:gutter="0"/>
          <w:cols w:space="720"/>
          <w:titlePg/>
          <w:docGrid w:linePitch="360"/>
        </w:sectPr>
      </w:pPr>
    </w:p>
    <w:p w14:paraId="44AA113B" w14:textId="77777777" w:rsidR="00812843" w:rsidRPr="00393F65" w:rsidRDefault="00812843" w:rsidP="006B0CA3">
      <w:pPr>
        <w:spacing w:after="0"/>
        <w:rPr>
          <w:rStyle w:val="Heading1Char"/>
          <w:rFonts w:ascii="Segoe UI" w:hAnsi="Segoe UI"/>
          <w:bCs w:val="0"/>
          <w:caps w:val="0"/>
          <w:color w:val="5E6062"/>
          <w:sz w:val="22"/>
          <w:szCs w:val="22"/>
          <w:lang w:val="en-GB"/>
        </w:rPr>
      </w:pPr>
    </w:p>
    <w:p w14:paraId="4B63D86E" w14:textId="77777777" w:rsidR="00C72458" w:rsidRPr="00393F65" w:rsidRDefault="0085541D" w:rsidP="00DA0AAC">
      <w:pPr>
        <w:pStyle w:val="Heading1"/>
        <w:rPr>
          <w:lang w:val="en-GB"/>
        </w:rPr>
      </w:pPr>
      <w:bookmarkStart w:id="5" w:name="_Toc52215321"/>
      <w:r w:rsidRPr="00393F65">
        <w:rPr>
          <w:rStyle w:val="Heading1Char"/>
          <w:b/>
          <w:bCs/>
          <w:caps/>
          <w:lang w:val="ru-RU"/>
        </w:rPr>
        <w:t>Введение</w:t>
      </w:r>
      <w:bookmarkEnd w:id="5"/>
      <w:r w:rsidRPr="00393F65">
        <w:rPr>
          <w:rStyle w:val="Heading1Char"/>
          <w:b/>
          <w:bCs/>
          <w:caps/>
          <w:lang w:val="ru-RU"/>
        </w:rPr>
        <w:br/>
      </w:r>
    </w:p>
    <w:p w14:paraId="5072BF30" w14:textId="0E688498" w:rsidR="001519DC" w:rsidRPr="00393F65" w:rsidRDefault="0085541D" w:rsidP="001519DC">
      <w:pPr>
        <w:rPr>
          <w:color w:val="FF0000"/>
          <w:lang w:val="ru-RU"/>
        </w:rPr>
      </w:pPr>
      <w:bookmarkStart w:id="6" w:name="_Hlk48898790"/>
      <w:r w:rsidRPr="00393F65">
        <w:rPr>
          <w:lang w:val="ru-RU"/>
        </w:rPr>
        <w:t>Пандемия коронавируса</w:t>
      </w:r>
      <w:r w:rsidR="002222FB" w:rsidRPr="00393F65">
        <w:rPr>
          <w:lang w:val="ru-RU"/>
        </w:rPr>
        <w:t xml:space="preserve"> и</w:t>
      </w:r>
      <w:r w:rsidRPr="00393F65">
        <w:rPr>
          <w:lang w:val="ru-RU"/>
        </w:rPr>
        <w:t xml:space="preserve"> COVID-19 затронул</w:t>
      </w:r>
      <w:r w:rsidR="002222FB" w:rsidRPr="00393F65">
        <w:rPr>
          <w:lang w:val="ru-RU"/>
        </w:rPr>
        <w:t>и</w:t>
      </w:r>
      <w:r w:rsidRPr="00393F65">
        <w:rPr>
          <w:lang w:val="ru-RU"/>
        </w:rPr>
        <w:t xml:space="preserve"> весь мир. </w:t>
      </w:r>
      <w:bookmarkEnd w:id="6"/>
      <w:r w:rsidR="002222FB" w:rsidRPr="00393F65">
        <w:rPr>
          <w:lang w:val="ru-RU"/>
        </w:rPr>
        <w:t>Р</w:t>
      </w:r>
      <w:r w:rsidRPr="00393F65">
        <w:rPr>
          <w:lang w:val="ru-RU"/>
        </w:rPr>
        <w:t xml:space="preserve">аспространение </w:t>
      </w:r>
      <w:r w:rsidR="002222FB" w:rsidRPr="00393F65">
        <w:rPr>
          <w:lang w:val="ru-RU"/>
        </w:rPr>
        <w:t xml:space="preserve">вируса </w:t>
      </w:r>
      <w:r w:rsidRPr="00393F65">
        <w:rPr>
          <w:lang w:val="ru-RU"/>
        </w:rPr>
        <w:t xml:space="preserve">оказывает серьезное воздействие на медицинских работников и комплектацию кадрового ресурса здравоохранения, особенно в странах с низким и средним уровнем дохода, которым необходимо оперативно повысить уровень подготовки, обеспечения готовности и принятия мер реагирования в связи с пандемией (Bong et al., 2020). </w:t>
      </w:r>
    </w:p>
    <w:p w14:paraId="5D1D7C5D" w14:textId="2D5D6A49" w:rsidR="001519DC" w:rsidRPr="00393F65" w:rsidRDefault="0085541D" w:rsidP="001519DC">
      <w:pPr>
        <w:rPr>
          <w:lang w:val="ru-RU"/>
        </w:rPr>
      </w:pPr>
      <w:bookmarkStart w:id="7" w:name="_Hlk48898801"/>
      <w:r w:rsidRPr="00393F65">
        <w:rPr>
          <w:lang w:val="ru-RU"/>
        </w:rPr>
        <w:t xml:space="preserve">Медицинские работники первичного звена (МРПЗ) – медсестры, акушерки, общинные медицинские работники, врачи, фармацевты и другие специалисты, непосредственно оказывающие помощь в своих местных сообществах, – играют решающую роль во время вспышек заболеваний. </w:t>
      </w:r>
      <w:bookmarkEnd w:id="7"/>
      <w:r w:rsidR="002222FB" w:rsidRPr="00393F65">
        <w:rPr>
          <w:lang w:val="ru-RU"/>
        </w:rPr>
        <w:t>Они формируют основу</w:t>
      </w:r>
      <w:r w:rsidRPr="00393F65">
        <w:rPr>
          <w:lang w:val="ru-RU"/>
        </w:rPr>
        <w:t xml:space="preserve"> странов</w:t>
      </w:r>
      <w:r w:rsidR="002222FB" w:rsidRPr="00393F65">
        <w:rPr>
          <w:lang w:val="ru-RU"/>
        </w:rPr>
        <w:t>ой</w:t>
      </w:r>
      <w:r w:rsidRPr="00393F65">
        <w:rPr>
          <w:lang w:val="ru-RU"/>
        </w:rPr>
        <w:t xml:space="preserve"> систем</w:t>
      </w:r>
      <w:r w:rsidR="002222FB" w:rsidRPr="00393F65">
        <w:rPr>
          <w:lang w:val="ru-RU"/>
        </w:rPr>
        <w:t>ы</w:t>
      </w:r>
      <w:r w:rsidRPr="00393F65">
        <w:rPr>
          <w:lang w:val="ru-RU"/>
        </w:rPr>
        <w:t xml:space="preserve"> защиты, </w:t>
      </w:r>
      <w:r w:rsidR="00C0009A" w:rsidRPr="00393F65">
        <w:rPr>
          <w:lang w:val="ru-RU"/>
        </w:rPr>
        <w:t xml:space="preserve">которая </w:t>
      </w:r>
      <w:r w:rsidRPr="00393F65">
        <w:rPr>
          <w:lang w:val="ru-RU"/>
        </w:rPr>
        <w:t>позволя</w:t>
      </w:r>
      <w:r w:rsidR="00C0009A" w:rsidRPr="00393F65">
        <w:rPr>
          <w:lang w:val="ru-RU"/>
        </w:rPr>
        <w:t>ет</w:t>
      </w:r>
      <w:r w:rsidRPr="00393F65">
        <w:rPr>
          <w:lang w:val="ru-RU"/>
        </w:rPr>
        <w:t xml:space="preserve"> ограничивать или сдерживать распространение заболевания, тестировать и лечить пациентов, </w:t>
      </w:r>
      <w:r w:rsidR="002222FB" w:rsidRPr="00393F65">
        <w:rPr>
          <w:lang w:val="ru-RU"/>
        </w:rPr>
        <w:t xml:space="preserve">а также </w:t>
      </w:r>
      <w:r w:rsidRPr="00393F65">
        <w:rPr>
          <w:lang w:val="ru-RU"/>
        </w:rPr>
        <w:t>информир</w:t>
      </w:r>
      <w:r w:rsidR="002222FB" w:rsidRPr="00393F65">
        <w:rPr>
          <w:lang w:val="ru-RU"/>
        </w:rPr>
        <w:t>овать</w:t>
      </w:r>
      <w:r w:rsidRPr="00393F65">
        <w:rPr>
          <w:lang w:val="ru-RU"/>
        </w:rPr>
        <w:t xml:space="preserve"> при этом общественность о важнейших мерах борьбы с инфекцией. </w:t>
      </w:r>
      <w:bookmarkStart w:id="8" w:name="_Hlk48898825"/>
      <w:r w:rsidRPr="00393F65">
        <w:rPr>
          <w:lang w:val="ru-RU"/>
        </w:rPr>
        <w:t>В условиях пандемии стран</w:t>
      </w:r>
      <w:r w:rsidR="00C0009A" w:rsidRPr="00393F65">
        <w:rPr>
          <w:lang w:val="ru-RU"/>
        </w:rPr>
        <w:t>ам</w:t>
      </w:r>
      <w:r w:rsidRPr="00393F65">
        <w:rPr>
          <w:lang w:val="ru-RU"/>
        </w:rPr>
        <w:t xml:space="preserve"> необходимо обеспечить наличие, качественное обучение и поддержку МРПЗ для безопасного выполнения ими своих обязанностей в целях удовлетворения резкого роста спроса на услуги в связи с пандемией и обеспечения доступности других основных услуг здравоохранения. </w:t>
      </w:r>
    </w:p>
    <w:bookmarkEnd w:id="8"/>
    <w:p w14:paraId="4F38D327" w14:textId="6CAE0656" w:rsidR="001519DC" w:rsidRPr="00393F65" w:rsidRDefault="0085541D" w:rsidP="001519DC">
      <w:pPr>
        <w:rPr>
          <w:lang w:val="ru-RU"/>
        </w:rPr>
      </w:pPr>
      <w:r w:rsidRPr="00393F65">
        <w:rPr>
          <w:lang w:val="ru-RU"/>
        </w:rPr>
        <w:t>Помимо мер реагирования в связи с COVID-19, МРПЗ должны продолжать предоставлять другие основные услуги, в том числе в области охраны здоровья матери и ребенка, лечения ВИЧ/СПИДа, малярии и туберкулеза, а также планирования семьи. Работники здравоохранения также страдают от закрытия школ, которое создает огромную нагрузку на семьи, поскольку большинство медицинских работников являются женщинами (Wenham et al., 2020).</w:t>
      </w:r>
    </w:p>
    <w:p w14:paraId="52095110" w14:textId="77777777" w:rsidR="001519DC" w:rsidRPr="00393F65" w:rsidRDefault="0085541D" w:rsidP="001519DC">
      <w:pPr>
        <w:rPr>
          <w:lang w:val="ru-RU"/>
        </w:rPr>
      </w:pPr>
      <w:r w:rsidRPr="00393F65">
        <w:rPr>
          <w:lang w:val="ru-RU"/>
        </w:rPr>
        <w:t>Министерствам здравоохранения и отделам кадровых ресурсов здравоохранения (КРЗ) в их составе необходим доступ к плану оперативного и гибкого развертывания штата работников здравоохранения, который позволит обеспечить доступность и распределение КРЗ в целях обеспечения бесперебойности оказания первичных услуг здравоохранения.</w:t>
      </w:r>
    </w:p>
    <w:p w14:paraId="4A77C11B" w14:textId="670C9BBF" w:rsidR="001519DC" w:rsidRPr="00393F65" w:rsidRDefault="0085541D" w:rsidP="001519DC">
      <w:pPr>
        <w:rPr>
          <w:lang w:val="ru-RU"/>
        </w:rPr>
      </w:pPr>
      <w:bookmarkStart w:id="9" w:name="_Hlk48898847"/>
      <w:r w:rsidRPr="00393F65">
        <w:rPr>
          <w:lang w:val="ru-RU"/>
        </w:rPr>
        <w:t xml:space="preserve">Для удовлетворения этой потребности ВОЗ разработала три инструмента. </w:t>
      </w:r>
      <w:r w:rsidR="00FA2F5A" w:rsidRPr="00393F65">
        <w:rPr>
          <w:lang w:val="ru-RU"/>
        </w:rPr>
        <w:t>И</w:t>
      </w:r>
      <w:r w:rsidRPr="00393F65">
        <w:rPr>
          <w:lang w:val="ru-RU"/>
        </w:rPr>
        <w:t xml:space="preserve">нструмент </w:t>
      </w:r>
      <w:r w:rsidR="00FA2F5A" w:rsidRPr="00393F65">
        <w:rPr>
          <w:lang w:val="ru-RU"/>
        </w:rPr>
        <w:t xml:space="preserve">поддержки </w:t>
      </w:r>
      <w:r w:rsidRPr="00393F65">
        <w:rPr>
          <w:lang w:val="ru-RU"/>
        </w:rPr>
        <w:t xml:space="preserve">планирования </w:t>
      </w:r>
      <w:r w:rsidR="00BF3C49" w:rsidRPr="00393F65">
        <w:rPr>
          <w:lang w:val="ru-RU"/>
        </w:rPr>
        <w:t xml:space="preserve">быстрого </w:t>
      </w:r>
      <w:r w:rsidRPr="00393F65">
        <w:rPr>
          <w:lang w:val="ru-RU"/>
        </w:rPr>
        <w:t xml:space="preserve">развертывания </w:t>
      </w:r>
      <w:r w:rsidR="00BF3C49" w:rsidRPr="00393F65">
        <w:rPr>
          <w:lang w:val="ru-RU"/>
        </w:rPr>
        <w:t xml:space="preserve">сил и средств </w:t>
      </w:r>
      <w:r w:rsidRPr="00393F65">
        <w:rPr>
          <w:lang w:val="ru-RU"/>
        </w:rPr>
        <w:t xml:space="preserve">Adaptt позволяет визуализировать потребности в период резкого роста спроса, включая количество необходимых койко-мест, прогнозируемые даты возникновения дефицита, а также потребности в кадровых ресурсах (Европейское региональное бюро ВОЗ, 2020а). Программное средство оценки кадровых ресурсов здравоохранения (ПСОКРЗ) используется для оценки необходимого количества медицинских работников в разбивке по специализации на основе ежедневного количества пациентов в состоянии легкой, умеренной, тяжелой и критической степени тяжести и демонстрирует области нехватки кадровых ресурсов, с тем чтобы страны могли спланировать прогнозируемый дефицит (Европейское региональное бюро ВОЗ, 2020b). Инструмент для отслеживания контактов (ИОК) используется для расчета количества сотрудников, необходимого для осуществления процесса выявления, оценки и ведения людей, контактировавших с вирусом, </w:t>
      </w:r>
      <w:r w:rsidR="00E43BA2" w:rsidRPr="00393F65">
        <w:rPr>
          <w:lang w:val="ru-RU"/>
        </w:rPr>
        <w:t>в целях</w:t>
      </w:r>
      <w:r w:rsidRPr="00393F65">
        <w:rPr>
          <w:lang w:val="ru-RU"/>
        </w:rPr>
        <w:t xml:space="preserve"> предотвращения дальнейшего распространения инфекции.</w:t>
      </w:r>
    </w:p>
    <w:p w14:paraId="6F381108" w14:textId="69BFD7CF" w:rsidR="001519DC" w:rsidRPr="00393F65" w:rsidRDefault="0085541D" w:rsidP="001519DC">
      <w:pPr>
        <w:rPr>
          <w:lang w:val="ru-RU"/>
        </w:rPr>
      </w:pPr>
      <w:bookmarkStart w:id="10" w:name="_Hlk48898929"/>
      <w:bookmarkEnd w:id="9"/>
      <w:r w:rsidRPr="00393F65">
        <w:rPr>
          <w:lang w:val="ru-RU"/>
        </w:rPr>
        <w:lastRenderedPageBreak/>
        <w:t xml:space="preserve">Настоящее </w:t>
      </w:r>
      <w:r w:rsidR="001076D4" w:rsidRPr="00393F65">
        <w:rPr>
          <w:lang w:val="ru-RU"/>
        </w:rPr>
        <w:t>П</w:t>
      </w:r>
      <w:r w:rsidRPr="00393F65">
        <w:rPr>
          <w:lang w:val="ru-RU"/>
        </w:rPr>
        <w:t>рактическое руководство пользователя по оперативной и дистанционной оценке потребностей в кадровых ресурсах для лечения больных COVID-19 было разработано в качестве справочника по применению инструментов ВОЗ Adaptt, ПСОКРЗ и ИОК с учетом кадровой ситуации в стране и доступных услуг, с тем чтобы подготовиться к резкому росту спроса в условиях пандемии.</w:t>
      </w:r>
    </w:p>
    <w:bookmarkEnd w:id="10"/>
    <w:p w14:paraId="54F25325" w14:textId="7ADC9759" w:rsidR="001519DC" w:rsidRPr="00393F65" w:rsidRDefault="0085541D" w:rsidP="001519DC">
      <w:pPr>
        <w:rPr>
          <w:lang w:val="ru-RU"/>
        </w:rPr>
      </w:pPr>
      <w:r w:rsidRPr="00393F65">
        <w:rPr>
          <w:lang w:val="ru-RU"/>
        </w:rPr>
        <w:t>Данное руководство было создано в дистанционном режиме на основе результатов двух экспериментальных программ, проведенных организацией IntraHealth International, Inc. в Кении и Мали. Несмотря на то что в нем содерж</w:t>
      </w:r>
      <w:r w:rsidR="001076D4" w:rsidRPr="00393F65">
        <w:rPr>
          <w:lang w:val="ru-RU"/>
        </w:rPr>
        <w:t>а</w:t>
      </w:r>
      <w:r w:rsidRPr="00393F65">
        <w:rPr>
          <w:lang w:val="ru-RU"/>
        </w:rPr>
        <w:t xml:space="preserve">тся </w:t>
      </w:r>
      <w:r w:rsidR="001076D4" w:rsidRPr="00393F65">
        <w:rPr>
          <w:lang w:val="ru-RU"/>
        </w:rPr>
        <w:t>основные вехи</w:t>
      </w:r>
      <w:r w:rsidRPr="00393F65">
        <w:rPr>
          <w:lang w:val="ru-RU"/>
        </w:rPr>
        <w:t xml:space="preserve"> процесса, в различных ситуациях процесс внедрения будет выглядеть по-разному, поэтому для успешного применения инструментов необходим гибкий подход. Перед началом процесса внедрения необходимо внимательно ознакомиться с инструментарием и понять принципы его работы. </w:t>
      </w:r>
      <w:r w:rsidR="001076D4" w:rsidRPr="00393F65">
        <w:rPr>
          <w:lang w:val="ru-RU"/>
        </w:rPr>
        <w:t>В и</w:t>
      </w:r>
      <w:r w:rsidRPr="00393F65">
        <w:rPr>
          <w:lang w:val="ru-RU"/>
        </w:rPr>
        <w:t>нструментари</w:t>
      </w:r>
      <w:r w:rsidR="001076D4" w:rsidRPr="00393F65">
        <w:rPr>
          <w:lang w:val="ru-RU"/>
        </w:rPr>
        <w:t>и</w:t>
      </w:r>
      <w:r w:rsidRPr="00393F65">
        <w:rPr>
          <w:lang w:val="ru-RU"/>
        </w:rPr>
        <w:t xml:space="preserve"> </w:t>
      </w:r>
      <w:r w:rsidR="001076D4" w:rsidRPr="00393F65">
        <w:rPr>
          <w:lang w:val="ru-RU"/>
        </w:rPr>
        <w:t>учтен опыт</w:t>
      </w:r>
      <w:r w:rsidRPr="00393F65">
        <w:rPr>
          <w:lang w:val="ru-RU"/>
        </w:rPr>
        <w:t xml:space="preserve">, </w:t>
      </w:r>
      <w:r w:rsidR="001076D4" w:rsidRPr="00393F65">
        <w:rPr>
          <w:lang w:val="ru-RU"/>
        </w:rPr>
        <w:t>полученный в процессе реализации</w:t>
      </w:r>
      <w:r w:rsidRPr="00393F65">
        <w:rPr>
          <w:lang w:val="ru-RU"/>
        </w:rPr>
        <w:t xml:space="preserve"> экспериментальных программ, </w:t>
      </w:r>
      <w:r w:rsidR="001076D4" w:rsidRPr="00393F65">
        <w:rPr>
          <w:lang w:val="ru-RU"/>
        </w:rPr>
        <w:t xml:space="preserve">что позволяет </w:t>
      </w:r>
      <w:r w:rsidRPr="00393F65">
        <w:rPr>
          <w:lang w:val="ru-RU"/>
        </w:rPr>
        <w:t>применить соответствующие этапы в других ситуациях.</w:t>
      </w:r>
    </w:p>
    <w:p w14:paraId="345B3420" w14:textId="77777777" w:rsidR="001F43C2" w:rsidRPr="00393F65" w:rsidRDefault="001F43C2" w:rsidP="001F43C2">
      <w:pPr>
        <w:pStyle w:val="Heading2"/>
        <w:rPr>
          <w:lang w:val="ru-RU"/>
        </w:rPr>
      </w:pPr>
      <w:bookmarkStart w:id="11" w:name="_Toc52215320"/>
      <w:bookmarkStart w:id="12" w:name="_Toc52215322"/>
      <w:r w:rsidRPr="00393F65">
        <w:rPr>
          <w:lang w:val="ru-RU"/>
        </w:rPr>
        <w:t>Обзор</w:t>
      </w:r>
      <w:bookmarkEnd w:id="11"/>
    </w:p>
    <w:p w14:paraId="29EB7F33" w14:textId="77777777" w:rsidR="001F43C2" w:rsidRPr="00393F65" w:rsidRDefault="001F43C2" w:rsidP="001F43C2">
      <w:pPr>
        <w:rPr>
          <w:lang w:val="ru-RU"/>
        </w:rPr>
      </w:pPr>
      <w:r w:rsidRPr="00393F65">
        <w:rPr>
          <w:lang w:val="ru-RU"/>
        </w:rPr>
        <w:t>Внедрение данного инструментария рассчитано на четыре этапа общей продолжительностью в шесть недель. В число партнеров по внедрению входят специалисты страновых офисов, техническую поддержку которым будет оказывать организация IntraHealth International, Inc., офис которой расположен в г. Чепел-Хилл (штат Северная Каролина, Соединенные Штаты Америки). Краткое описание инструментария приведено в таблице ES.1.</w:t>
      </w:r>
    </w:p>
    <w:p w14:paraId="4A7B9D9F" w14:textId="77777777" w:rsidR="001F43C2" w:rsidRPr="00393F65" w:rsidRDefault="001F43C2" w:rsidP="001F43C2">
      <w:pPr>
        <w:rPr>
          <w:b/>
          <w:bCs/>
          <w:lang w:val="ru-RU"/>
        </w:rPr>
      </w:pPr>
      <w:r w:rsidRPr="00393F65">
        <w:rPr>
          <w:b/>
          <w:bCs/>
          <w:lang w:val="ru-RU"/>
        </w:rPr>
        <w:t>Таблица ES.1. Краткое описание инструментария</w:t>
      </w:r>
    </w:p>
    <w:tbl>
      <w:tblPr>
        <w:tblStyle w:val="TableGrid"/>
        <w:tblW w:w="10615" w:type="dxa"/>
        <w:tblLayout w:type="fixed"/>
        <w:tblLook w:val="04A0" w:firstRow="1" w:lastRow="0" w:firstColumn="1" w:lastColumn="0" w:noHBand="0" w:noVBand="1"/>
      </w:tblPr>
      <w:tblGrid>
        <w:gridCol w:w="1615"/>
        <w:gridCol w:w="4500"/>
        <w:gridCol w:w="720"/>
        <w:gridCol w:w="810"/>
        <w:gridCol w:w="720"/>
        <w:gridCol w:w="720"/>
        <w:gridCol w:w="720"/>
        <w:gridCol w:w="810"/>
      </w:tblGrid>
      <w:tr w:rsidR="001F43C2" w:rsidRPr="00393F65" w14:paraId="0C85CDFE" w14:textId="77777777" w:rsidTr="00C329F9">
        <w:tc>
          <w:tcPr>
            <w:tcW w:w="1615" w:type="dxa"/>
            <w:vMerge w:val="restart"/>
          </w:tcPr>
          <w:p w14:paraId="035AAB4A" w14:textId="77777777" w:rsidR="001F43C2" w:rsidRPr="00393F65" w:rsidRDefault="001F43C2" w:rsidP="00C329F9">
            <w:pPr>
              <w:rPr>
                <w:b/>
                <w:bCs/>
                <w:sz w:val="20"/>
                <w:szCs w:val="20"/>
                <w:lang w:val="ru-RU"/>
              </w:rPr>
            </w:pPr>
          </w:p>
        </w:tc>
        <w:tc>
          <w:tcPr>
            <w:tcW w:w="4500" w:type="dxa"/>
            <w:vMerge w:val="restart"/>
          </w:tcPr>
          <w:p w14:paraId="4869F725" w14:textId="77777777" w:rsidR="001F43C2" w:rsidRPr="00393F65" w:rsidRDefault="001F43C2" w:rsidP="00C329F9">
            <w:pPr>
              <w:jc w:val="center"/>
              <w:rPr>
                <w:b/>
                <w:bCs/>
                <w:sz w:val="20"/>
                <w:szCs w:val="20"/>
                <w:lang w:val="en-GB"/>
              </w:rPr>
            </w:pPr>
            <w:r w:rsidRPr="00393F65">
              <w:rPr>
                <w:b/>
                <w:bCs/>
                <w:sz w:val="20"/>
                <w:szCs w:val="20"/>
                <w:lang w:val="ru-RU"/>
              </w:rPr>
              <w:t>Мероприятие</w:t>
            </w:r>
          </w:p>
        </w:tc>
        <w:tc>
          <w:tcPr>
            <w:tcW w:w="4500" w:type="dxa"/>
            <w:gridSpan w:val="6"/>
          </w:tcPr>
          <w:p w14:paraId="243B284D" w14:textId="77777777" w:rsidR="001F43C2" w:rsidRPr="00393F65" w:rsidRDefault="001F43C2" w:rsidP="00C329F9">
            <w:pPr>
              <w:jc w:val="center"/>
              <w:rPr>
                <w:b/>
                <w:bCs/>
                <w:sz w:val="20"/>
                <w:szCs w:val="20"/>
                <w:lang w:val="en-GB"/>
              </w:rPr>
            </w:pPr>
            <w:r w:rsidRPr="00393F65">
              <w:rPr>
                <w:b/>
                <w:bCs/>
                <w:sz w:val="20"/>
                <w:szCs w:val="20"/>
                <w:lang w:val="ru-RU"/>
              </w:rPr>
              <w:t>Сроки</w:t>
            </w:r>
          </w:p>
        </w:tc>
      </w:tr>
      <w:tr w:rsidR="001F43C2" w:rsidRPr="00393F65" w14:paraId="5DBE1406" w14:textId="77777777" w:rsidTr="00C329F9">
        <w:tc>
          <w:tcPr>
            <w:tcW w:w="1615" w:type="dxa"/>
            <w:vMerge/>
          </w:tcPr>
          <w:p w14:paraId="043C4FB6" w14:textId="77777777" w:rsidR="001F43C2" w:rsidRPr="00393F65" w:rsidRDefault="001F43C2" w:rsidP="00C329F9">
            <w:pPr>
              <w:rPr>
                <w:b/>
                <w:bCs/>
                <w:sz w:val="20"/>
                <w:szCs w:val="20"/>
                <w:lang w:val="en-GB"/>
              </w:rPr>
            </w:pPr>
          </w:p>
        </w:tc>
        <w:tc>
          <w:tcPr>
            <w:tcW w:w="4500" w:type="dxa"/>
            <w:vMerge/>
          </w:tcPr>
          <w:p w14:paraId="18CAA2B5" w14:textId="77777777" w:rsidR="001F43C2" w:rsidRPr="00393F65" w:rsidRDefault="001F43C2" w:rsidP="00C329F9">
            <w:pPr>
              <w:rPr>
                <w:sz w:val="20"/>
                <w:szCs w:val="20"/>
                <w:lang w:val="en-GB"/>
              </w:rPr>
            </w:pPr>
          </w:p>
        </w:tc>
        <w:tc>
          <w:tcPr>
            <w:tcW w:w="720" w:type="dxa"/>
          </w:tcPr>
          <w:p w14:paraId="30D0A5F6" w14:textId="77777777" w:rsidR="001F43C2" w:rsidRPr="00393F65" w:rsidRDefault="001F43C2" w:rsidP="00C329F9">
            <w:pPr>
              <w:jc w:val="center"/>
              <w:rPr>
                <w:sz w:val="20"/>
                <w:szCs w:val="20"/>
                <w:lang w:val="en-GB"/>
              </w:rPr>
            </w:pPr>
            <w:r w:rsidRPr="00393F65">
              <w:rPr>
                <w:sz w:val="20"/>
                <w:szCs w:val="20"/>
                <w:lang w:val="ru-RU"/>
              </w:rPr>
              <w:t>Нед.1</w:t>
            </w:r>
          </w:p>
        </w:tc>
        <w:tc>
          <w:tcPr>
            <w:tcW w:w="810" w:type="dxa"/>
          </w:tcPr>
          <w:p w14:paraId="4F7BAEA6" w14:textId="77777777" w:rsidR="001F43C2" w:rsidRPr="00393F65" w:rsidRDefault="001F43C2" w:rsidP="00C329F9">
            <w:pPr>
              <w:jc w:val="center"/>
              <w:rPr>
                <w:sz w:val="20"/>
                <w:szCs w:val="20"/>
                <w:lang w:val="en-GB"/>
              </w:rPr>
            </w:pPr>
            <w:r w:rsidRPr="00393F65">
              <w:rPr>
                <w:sz w:val="20"/>
                <w:szCs w:val="20"/>
                <w:lang w:val="ru-RU"/>
              </w:rPr>
              <w:t xml:space="preserve">Нед. </w:t>
            </w:r>
            <w:r w:rsidRPr="00393F65">
              <w:rPr>
                <w:sz w:val="20"/>
                <w:szCs w:val="20"/>
                <w:lang w:val="ru-RU"/>
              </w:rPr>
              <w:br/>
              <w:t>2</w:t>
            </w:r>
          </w:p>
        </w:tc>
        <w:tc>
          <w:tcPr>
            <w:tcW w:w="720" w:type="dxa"/>
          </w:tcPr>
          <w:p w14:paraId="56E7FFCD" w14:textId="77777777" w:rsidR="001F43C2" w:rsidRPr="00393F65" w:rsidRDefault="001F43C2" w:rsidP="00C329F9">
            <w:pPr>
              <w:jc w:val="center"/>
              <w:rPr>
                <w:sz w:val="20"/>
                <w:szCs w:val="20"/>
                <w:lang w:val="en-GB"/>
              </w:rPr>
            </w:pPr>
            <w:r w:rsidRPr="00393F65">
              <w:rPr>
                <w:sz w:val="20"/>
                <w:szCs w:val="20"/>
                <w:lang w:val="ru-RU"/>
              </w:rPr>
              <w:t>Нед. 3</w:t>
            </w:r>
          </w:p>
        </w:tc>
        <w:tc>
          <w:tcPr>
            <w:tcW w:w="720" w:type="dxa"/>
          </w:tcPr>
          <w:p w14:paraId="1D4D5216" w14:textId="77777777" w:rsidR="001F43C2" w:rsidRPr="00393F65" w:rsidRDefault="001F43C2" w:rsidP="00C329F9">
            <w:pPr>
              <w:jc w:val="center"/>
              <w:rPr>
                <w:sz w:val="20"/>
                <w:szCs w:val="20"/>
                <w:lang w:val="en-GB"/>
              </w:rPr>
            </w:pPr>
            <w:r w:rsidRPr="00393F65">
              <w:rPr>
                <w:sz w:val="20"/>
                <w:szCs w:val="20"/>
                <w:lang w:val="ru-RU"/>
              </w:rPr>
              <w:t>Нед. 4</w:t>
            </w:r>
          </w:p>
        </w:tc>
        <w:tc>
          <w:tcPr>
            <w:tcW w:w="720" w:type="dxa"/>
          </w:tcPr>
          <w:p w14:paraId="3A52DE13" w14:textId="77777777" w:rsidR="001F43C2" w:rsidRPr="00393F65" w:rsidRDefault="001F43C2" w:rsidP="00C329F9">
            <w:pPr>
              <w:jc w:val="center"/>
              <w:rPr>
                <w:sz w:val="20"/>
                <w:szCs w:val="20"/>
                <w:lang w:val="en-GB"/>
              </w:rPr>
            </w:pPr>
            <w:r w:rsidRPr="00393F65">
              <w:rPr>
                <w:sz w:val="20"/>
                <w:szCs w:val="20"/>
                <w:lang w:val="ru-RU"/>
              </w:rPr>
              <w:t>Нед. 5</w:t>
            </w:r>
          </w:p>
        </w:tc>
        <w:tc>
          <w:tcPr>
            <w:tcW w:w="810" w:type="dxa"/>
          </w:tcPr>
          <w:p w14:paraId="181E4EB4" w14:textId="77777777" w:rsidR="001F43C2" w:rsidRPr="00393F65" w:rsidRDefault="001F43C2" w:rsidP="00C329F9">
            <w:pPr>
              <w:jc w:val="center"/>
              <w:rPr>
                <w:sz w:val="20"/>
                <w:szCs w:val="20"/>
                <w:lang w:val="en-GB"/>
              </w:rPr>
            </w:pPr>
            <w:r w:rsidRPr="00393F65">
              <w:rPr>
                <w:sz w:val="20"/>
                <w:szCs w:val="20"/>
                <w:lang w:val="ru-RU"/>
              </w:rPr>
              <w:t xml:space="preserve">Нед. </w:t>
            </w:r>
            <w:r w:rsidRPr="00393F65">
              <w:rPr>
                <w:sz w:val="20"/>
                <w:szCs w:val="20"/>
                <w:lang w:val="ru-RU"/>
              </w:rPr>
              <w:br/>
              <w:t>6</w:t>
            </w:r>
          </w:p>
        </w:tc>
      </w:tr>
      <w:tr w:rsidR="001F43C2" w:rsidRPr="00393F65" w14:paraId="0D4173F2" w14:textId="77777777" w:rsidTr="00C329F9">
        <w:tc>
          <w:tcPr>
            <w:tcW w:w="1615" w:type="dxa"/>
            <w:vMerge w:val="restart"/>
          </w:tcPr>
          <w:p w14:paraId="601312B4" w14:textId="77777777" w:rsidR="001F43C2" w:rsidRPr="00393F65" w:rsidRDefault="001F43C2" w:rsidP="00C329F9">
            <w:pPr>
              <w:rPr>
                <w:b/>
                <w:bCs/>
                <w:sz w:val="20"/>
                <w:szCs w:val="20"/>
                <w:lang w:val="en-GB"/>
              </w:rPr>
            </w:pPr>
            <w:r w:rsidRPr="00393F65">
              <w:rPr>
                <w:b/>
                <w:bCs/>
                <w:sz w:val="20"/>
                <w:szCs w:val="20"/>
                <w:lang w:val="ru-RU"/>
              </w:rPr>
              <w:t>Предвари-тельный этап</w:t>
            </w:r>
          </w:p>
        </w:tc>
        <w:tc>
          <w:tcPr>
            <w:tcW w:w="4500" w:type="dxa"/>
          </w:tcPr>
          <w:p w14:paraId="56C16C24" w14:textId="77777777" w:rsidR="001F43C2" w:rsidRPr="00393F65" w:rsidRDefault="001F43C2" w:rsidP="00C329F9">
            <w:pPr>
              <w:rPr>
                <w:sz w:val="20"/>
                <w:szCs w:val="20"/>
                <w:lang w:val="en-GB"/>
              </w:rPr>
            </w:pPr>
            <w:r w:rsidRPr="00393F65">
              <w:rPr>
                <w:sz w:val="20"/>
                <w:szCs w:val="20"/>
                <w:lang w:val="ru-RU"/>
              </w:rPr>
              <w:t>Вовлечение ключевых заинтересованных сторон</w:t>
            </w:r>
          </w:p>
        </w:tc>
        <w:tc>
          <w:tcPr>
            <w:tcW w:w="720" w:type="dxa"/>
          </w:tcPr>
          <w:p w14:paraId="555E785E" w14:textId="77777777" w:rsidR="001F43C2" w:rsidRPr="00393F65" w:rsidRDefault="001F43C2" w:rsidP="00C329F9">
            <w:pPr>
              <w:jc w:val="center"/>
              <w:rPr>
                <w:sz w:val="20"/>
                <w:szCs w:val="20"/>
                <w:lang w:val="en-GB"/>
              </w:rPr>
            </w:pPr>
          </w:p>
        </w:tc>
        <w:tc>
          <w:tcPr>
            <w:tcW w:w="810" w:type="dxa"/>
          </w:tcPr>
          <w:p w14:paraId="243C9F71" w14:textId="77777777" w:rsidR="001F43C2" w:rsidRPr="00393F65" w:rsidRDefault="001F43C2" w:rsidP="00C329F9">
            <w:pPr>
              <w:jc w:val="center"/>
              <w:rPr>
                <w:sz w:val="20"/>
                <w:szCs w:val="20"/>
                <w:lang w:val="en-GB"/>
              </w:rPr>
            </w:pPr>
          </w:p>
        </w:tc>
        <w:tc>
          <w:tcPr>
            <w:tcW w:w="720" w:type="dxa"/>
          </w:tcPr>
          <w:p w14:paraId="44BD7E1A" w14:textId="77777777" w:rsidR="001F43C2" w:rsidRPr="00393F65" w:rsidRDefault="001F43C2" w:rsidP="00C329F9">
            <w:pPr>
              <w:jc w:val="center"/>
              <w:rPr>
                <w:sz w:val="20"/>
                <w:szCs w:val="20"/>
                <w:lang w:val="en-GB"/>
              </w:rPr>
            </w:pPr>
          </w:p>
        </w:tc>
        <w:tc>
          <w:tcPr>
            <w:tcW w:w="720" w:type="dxa"/>
          </w:tcPr>
          <w:p w14:paraId="349B934C" w14:textId="77777777" w:rsidR="001F43C2" w:rsidRPr="00393F65" w:rsidRDefault="001F43C2" w:rsidP="00C329F9">
            <w:pPr>
              <w:jc w:val="center"/>
              <w:rPr>
                <w:sz w:val="20"/>
                <w:szCs w:val="20"/>
                <w:lang w:val="en-GB"/>
              </w:rPr>
            </w:pPr>
          </w:p>
        </w:tc>
        <w:tc>
          <w:tcPr>
            <w:tcW w:w="720" w:type="dxa"/>
          </w:tcPr>
          <w:p w14:paraId="4F6E9B02" w14:textId="77777777" w:rsidR="001F43C2" w:rsidRPr="00393F65" w:rsidRDefault="001F43C2" w:rsidP="00C329F9">
            <w:pPr>
              <w:jc w:val="center"/>
              <w:rPr>
                <w:sz w:val="20"/>
                <w:szCs w:val="20"/>
                <w:lang w:val="en-GB"/>
              </w:rPr>
            </w:pPr>
          </w:p>
        </w:tc>
        <w:tc>
          <w:tcPr>
            <w:tcW w:w="810" w:type="dxa"/>
          </w:tcPr>
          <w:p w14:paraId="613D71BE" w14:textId="77777777" w:rsidR="001F43C2" w:rsidRPr="00393F65" w:rsidRDefault="001F43C2" w:rsidP="00C329F9">
            <w:pPr>
              <w:jc w:val="center"/>
              <w:rPr>
                <w:sz w:val="20"/>
                <w:szCs w:val="20"/>
                <w:lang w:val="en-GB"/>
              </w:rPr>
            </w:pPr>
          </w:p>
        </w:tc>
      </w:tr>
      <w:tr w:rsidR="001F43C2" w:rsidRPr="00393F65" w14:paraId="41EF425D" w14:textId="77777777" w:rsidTr="00C329F9">
        <w:tc>
          <w:tcPr>
            <w:tcW w:w="1615" w:type="dxa"/>
            <w:vMerge/>
          </w:tcPr>
          <w:p w14:paraId="2309D04D" w14:textId="77777777" w:rsidR="001F43C2" w:rsidRPr="00393F65" w:rsidRDefault="001F43C2" w:rsidP="00C329F9">
            <w:pPr>
              <w:rPr>
                <w:b/>
                <w:bCs/>
                <w:sz w:val="20"/>
                <w:szCs w:val="20"/>
                <w:lang w:val="en-GB"/>
              </w:rPr>
            </w:pPr>
          </w:p>
        </w:tc>
        <w:tc>
          <w:tcPr>
            <w:tcW w:w="4500" w:type="dxa"/>
          </w:tcPr>
          <w:p w14:paraId="4A88D517" w14:textId="77777777" w:rsidR="001F43C2" w:rsidRPr="00393F65" w:rsidRDefault="001F43C2" w:rsidP="00C329F9">
            <w:pPr>
              <w:rPr>
                <w:sz w:val="20"/>
                <w:szCs w:val="20"/>
                <w:lang w:val="en-GB"/>
              </w:rPr>
            </w:pPr>
            <w:r w:rsidRPr="00393F65">
              <w:rPr>
                <w:sz w:val="20"/>
                <w:szCs w:val="20"/>
                <w:lang w:val="ru-RU"/>
              </w:rPr>
              <w:t>Организация рабочей группы</w:t>
            </w:r>
          </w:p>
        </w:tc>
        <w:tc>
          <w:tcPr>
            <w:tcW w:w="720" w:type="dxa"/>
          </w:tcPr>
          <w:p w14:paraId="7E63B941" w14:textId="77777777" w:rsidR="001F43C2" w:rsidRPr="00393F65" w:rsidRDefault="001F43C2" w:rsidP="00C329F9">
            <w:pPr>
              <w:jc w:val="center"/>
              <w:rPr>
                <w:sz w:val="20"/>
                <w:szCs w:val="20"/>
                <w:lang w:val="en-GB"/>
              </w:rPr>
            </w:pPr>
          </w:p>
        </w:tc>
        <w:tc>
          <w:tcPr>
            <w:tcW w:w="810" w:type="dxa"/>
          </w:tcPr>
          <w:p w14:paraId="52C6F403" w14:textId="77777777" w:rsidR="001F43C2" w:rsidRPr="00393F65" w:rsidRDefault="001F43C2" w:rsidP="00C329F9">
            <w:pPr>
              <w:jc w:val="center"/>
              <w:rPr>
                <w:sz w:val="20"/>
                <w:szCs w:val="20"/>
                <w:lang w:val="en-GB"/>
              </w:rPr>
            </w:pPr>
          </w:p>
        </w:tc>
        <w:tc>
          <w:tcPr>
            <w:tcW w:w="720" w:type="dxa"/>
          </w:tcPr>
          <w:p w14:paraId="358C0B9B" w14:textId="77777777" w:rsidR="001F43C2" w:rsidRPr="00393F65" w:rsidRDefault="001F43C2" w:rsidP="00C329F9">
            <w:pPr>
              <w:jc w:val="center"/>
              <w:rPr>
                <w:sz w:val="20"/>
                <w:szCs w:val="20"/>
                <w:lang w:val="en-GB"/>
              </w:rPr>
            </w:pPr>
          </w:p>
        </w:tc>
        <w:tc>
          <w:tcPr>
            <w:tcW w:w="720" w:type="dxa"/>
          </w:tcPr>
          <w:p w14:paraId="58A5FE17" w14:textId="77777777" w:rsidR="001F43C2" w:rsidRPr="00393F65" w:rsidRDefault="001F43C2" w:rsidP="00C329F9">
            <w:pPr>
              <w:jc w:val="center"/>
              <w:rPr>
                <w:sz w:val="20"/>
                <w:szCs w:val="20"/>
                <w:lang w:val="en-GB"/>
              </w:rPr>
            </w:pPr>
          </w:p>
        </w:tc>
        <w:tc>
          <w:tcPr>
            <w:tcW w:w="720" w:type="dxa"/>
          </w:tcPr>
          <w:p w14:paraId="7311AED0" w14:textId="77777777" w:rsidR="001F43C2" w:rsidRPr="00393F65" w:rsidRDefault="001F43C2" w:rsidP="00C329F9">
            <w:pPr>
              <w:jc w:val="center"/>
              <w:rPr>
                <w:sz w:val="20"/>
                <w:szCs w:val="20"/>
                <w:lang w:val="en-GB"/>
              </w:rPr>
            </w:pPr>
          </w:p>
        </w:tc>
        <w:tc>
          <w:tcPr>
            <w:tcW w:w="810" w:type="dxa"/>
          </w:tcPr>
          <w:p w14:paraId="086C6870" w14:textId="77777777" w:rsidR="001F43C2" w:rsidRPr="00393F65" w:rsidRDefault="001F43C2" w:rsidP="00C329F9">
            <w:pPr>
              <w:jc w:val="center"/>
              <w:rPr>
                <w:sz w:val="20"/>
                <w:szCs w:val="20"/>
                <w:lang w:val="en-GB"/>
              </w:rPr>
            </w:pPr>
          </w:p>
        </w:tc>
      </w:tr>
      <w:tr w:rsidR="001F43C2" w:rsidRPr="00393F65" w14:paraId="7B1E61C5" w14:textId="77777777" w:rsidTr="00C329F9">
        <w:tc>
          <w:tcPr>
            <w:tcW w:w="1615" w:type="dxa"/>
            <w:vMerge w:val="restart"/>
          </w:tcPr>
          <w:p w14:paraId="12D1D409" w14:textId="77777777" w:rsidR="001F43C2" w:rsidRPr="00393F65" w:rsidRDefault="001F43C2" w:rsidP="00C329F9">
            <w:pPr>
              <w:rPr>
                <w:b/>
                <w:bCs/>
                <w:sz w:val="20"/>
                <w:szCs w:val="20"/>
                <w:lang w:val="en-GB"/>
              </w:rPr>
            </w:pPr>
            <w:r w:rsidRPr="00393F65">
              <w:rPr>
                <w:b/>
                <w:bCs/>
                <w:sz w:val="20"/>
                <w:szCs w:val="20"/>
                <w:lang w:val="ru-RU"/>
              </w:rPr>
              <w:t>Этап 1</w:t>
            </w:r>
          </w:p>
        </w:tc>
        <w:tc>
          <w:tcPr>
            <w:tcW w:w="4500" w:type="dxa"/>
          </w:tcPr>
          <w:p w14:paraId="16C0267A" w14:textId="77777777" w:rsidR="001F43C2" w:rsidRPr="00393F65" w:rsidRDefault="001F43C2" w:rsidP="00C329F9">
            <w:pPr>
              <w:rPr>
                <w:sz w:val="20"/>
                <w:szCs w:val="20"/>
                <w:lang w:val="en-GB"/>
              </w:rPr>
            </w:pPr>
            <w:r w:rsidRPr="00393F65">
              <w:rPr>
                <w:sz w:val="20"/>
                <w:szCs w:val="20"/>
                <w:lang w:val="ru-RU"/>
              </w:rPr>
              <w:t>Определение целевого региона</w:t>
            </w:r>
          </w:p>
        </w:tc>
        <w:tc>
          <w:tcPr>
            <w:tcW w:w="720" w:type="dxa"/>
          </w:tcPr>
          <w:p w14:paraId="6490DB8D" w14:textId="77777777" w:rsidR="001F43C2" w:rsidRPr="00393F65" w:rsidRDefault="001F43C2" w:rsidP="00C329F9">
            <w:pPr>
              <w:jc w:val="center"/>
              <w:rPr>
                <w:sz w:val="20"/>
                <w:szCs w:val="20"/>
                <w:lang w:val="en-GB"/>
              </w:rPr>
            </w:pPr>
            <w:r w:rsidRPr="00393F65">
              <w:rPr>
                <w:sz w:val="20"/>
                <w:szCs w:val="20"/>
                <w:lang w:val="ru-RU"/>
              </w:rPr>
              <w:t>X</w:t>
            </w:r>
          </w:p>
        </w:tc>
        <w:tc>
          <w:tcPr>
            <w:tcW w:w="810" w:type="dxa"/>
          </w:tcPr>
          <w:p w14:paraId="2443AA22" w14:textId="77777777" w:rsidR="001F43C2" w:rsidRPr="00393F65" w:rsidRDefault="001F43C2" w:rsidP="00C329F9">
            <w:pPr>
              <w:jc w:val="center"/>
              <w:rPr>
                <w:sz w:val="20"/>
                <w:szCs w:val="20"/>
                <w:lang w:val="en-GB"/>
              </w:rPr>
            </w:pPr>
          </w:p>
        </w:tc>
        <w:tc>
          <w:tcPr>
            <w:tcW w:w="720" w:type="dxa"/>
          </w:tcPr>
          <w:p w14:paraId="52E2A222" w14:textId="77777777" w:rsidR="001F43C2" w:rsidRPr="00393F65" w:rsidRDefault="001F43C2" w:rsidP="00C329F9">
            <w:pPr>
              <w:jc w:val="center"/>
              <w:rPr>
                <w:sz w:val="20"/>
                <w:szCs w:val="20"/>
                <w:lang w:val="en-GB"/>
              </w:rPr>
            </w:pPr>
          </w:p>
        </w:tc>
        <w:tc>
          <w:tcPr>
            <w:tcW w:w="720" w:type="dxa"/>
          </w:tcPr>
          <w:p w14:paraId="5B72CCA4" w14:textId="77777777" w:rsidR="001F43C2" w:rsidRPr="00393F65" w:rsidRDefault="001F43C2" w:rsidP="00C329F9">
            <w:pPr>
              <w:jc w:val="center"/>
              <w:rPr>
                <w:sz w:val="20"/>
                <w:szCs w:val="20"/>
                <w:lang w:val="en-GB"/>
              </w:rPr>
            </w:pPr>
          </w:p>
        </w:tc>
        <w:tc>
          <w:tcPr>
            <w:tcW w:w="720" w:type="dxa"/>
          </w:tcPr>
          <w:p w14:paraId="5E2184B2" w14:textId="77777777" w:rsidR="001F43C2" w:rsidRPr="00393F65" w:rsidRDefault="001F43C2" w:rsidP="00C329F9">
            <w:pPr>
              <w:jc w:val="center"/>
              <w:rPr>
                <w:sz w:val="20"/>
                <w:szCs w:val="20"/>
                <w:lang w:val="en-GB"/>
              </w:rPr>
            </w:pPr>
          </w:p>
        </w:tc>
        <w:tc>
          <w:tcPr>
            <w:tcW w:w="810" w:type="dxa"/>
          </w:tcPr>
          <w:p w14:paraId="46EC87B1" w14:textId="77777777" w:rsidR="001F43C2" w:rsidRPr="00393F65" w:rsidRDefault="001F43C2" w:rsidP="00C329F9">
            <w:pPr>
              <w:jc w:val="center"/>
              <w:rPr>
                <w:sz w:val="20"/>
                <w:szCs w:val="20"/>
                <w:lang w:val="en-GB"/>
              </w:rPr>
            </w:pPr>
          </w:p>
        </w:tc>
      </w:tr>
      <w:tr w:rsidR="001F43C2" w:rsidRPr="00393F65" w14:paraId="1DDEDAC1" w14:textId="77777777" w:rsidTr="00C329F9">
        <w:tc>
          <w:tcPr>
            <w:tcW w:w="1615" w:type="dxa"/>
            <w:vMerge/>
          </w:tcPr>
          <w:p w14:paraId="5799C5EA" w14:textId="77777777" w:rsidR="001F43C2" w:rsidRPr="00393F65" w:rsidRDefault="001F43C2" w:rsidP="00C329F9">
            <w:pPr>
              <w:rPr>
                <w:sz w:val="20"/>
                <w:szCs w:val="20"/>
                <w:lang w:val="en-GB"/>
              </w:rPr>
            </w:pPr>
          </w:p>
        </w:tc>
        <w:tc>
          <w:tcPr>
            <w:tcW w:w="4500" w:type="dxa"/>
          </w:tcPr>
          <w:p w14:paraId="414A8BE2" w14:textId="77777777" w:rsidR="001F43C2" w:rsidRPr="00393F65" w:rsidRDefault="001F43C2" w:rsidP="00C329F9">
            <w:pPr>
              <w:rPr>
                <w:sz w:val="20"/>
                <w:szCs w:val="20"/>
                <w:lang w:val="en-GB"/>
              </w:rPr>
            </w:pPr>
            <w:r w:rsidRPr="00393F65">
              <w:rPr>
                <w:sz w:val="20"/>
                <w:szCs w:val="20"/>
                <w:lang w:val="ru-RU"/>
              </w:rPr>
              <w:t>Определение категорий медицинских работников</w:t>
            </w:r>
          </w:p>
        </w:tc>
        <w:tc>
          <w:tcPr>
            <w:tcW w:w="720" w:type="dxa"/>
          </w:tcPr>
          <w:p w14:paraId="63E529D4" w14:textId="77777777" w:rsidR="001F43C2" w:rsidRPr="00393F65" w:rsidRDefault="001F43C2" w:rsidP="00C329F9">
            <w:pPr>
              <w:jc w:val="center"/>
              <w:rPr>
                <w:sz w:val="20"/>
                <w:szCs w:val="20"/>
                <w:lang w:val="en-GB"/>
              </w:rPr>
            </w:pPr>
            <w:r w:rsidRPr="00393F65">
              <w:rPr>
                <w:sz w:val="20"/>
                <w:szCs w:val="20"/>
                <w:lang w:val="ru-RU"/>
              </w:rPr>
              <w:t>X</w:t>
            </w:r>
          </w:p>
        </w:tc>
        <w:tc>
          <w:tcPr>
            <w:tcW w:w="810" w:type="dxa"/>
          </w:tcPr>
          <w:p w14:paraId="698283DA" w14:textId="77777777" w:rsidR="001F43C2" w:rsidRPr="00393F65" w:rsidRDefault="001F43C2" w:rsidP="00C329F9">
            <w:pPr>
              <w:jc w:val="center"/>
              <w:rPr>
                <w:sz w:val="20"/>
                <w:szCs w:val="20"/>
                <w:lang w:val="en-GB"/>
              </w:rPr>
            </w:pPr>
          </w:p>
        </w:tc>
        <w:tc>
          <w:tcPr>
            <w:tcW w:w="720" w:type="dxa"/>
          </w:tcPr>
          <w:p w14:paraId="4F093A3B" w14:textId="77777777" w:rsidR="001F43C2" w:rsidRPr="00393F65" w:rsidRDefault="001F43C2" w:rsidP="00C329F9">
            <w:pPr>
              <w:jc w:val="center"/>
              <w:rPr>
                <w:sz w:val="20"/>
                <w:szCs w:val="20"/>
                <w:lang w:val="en-GB"/>
              </w:rPr>
            </w:pPr>
          </w:p>
        </w:tc>
        <w:tc>
          <w:tcPr>
            <w:tcW w:w="720" w:type="dxa"/>
          </w:tcPr>
          <w:p w14:paraId="300BC2D3" w14:textId="77777777" w:rsidR="001F43C2" w:rsidRPr="00393F65" w:rsidRDefault="001F43C2" w:rsidP="00C329F9">
            <w:pPr>
              <w:jc w:val="center"/>
              <w:rPr>
                <w:sz w:val="20"/>
                <w:szCs w:val="20"/>
                <w:lang w:val="en-GB"/>
              </w:rPr>
            </w:pPr>
          </w:p>
        </w:tc>
        <w:tc>
          <w:tcPr>
            <w:tcW w:w="720" w:type="dxa"/>
          </w:tcPr>
          <w:p w14:paraId="4E3DE6E0" w14:textId="77777777" w:rsidR="001F43C2" w:rsidRPr="00393F65" w:rsidRDefault="001F43C2" w:rsidP="00C329F9">
            <w:pPr>
              <w:jc w:val="center"/>
              <w:rPr>
                <w:sz w:val="20"/>
                <w:szCs w:val="20"/>
                <w:lang w:val="en-GB"/>
              </w:rPr>
            </w:pPr>
          </w:p>
        </w:tc>
        <w:tc>
          <w:tcPr>
            <w:tcW w:w="810" w:type="dxa"/>
          </w:tcPr>
          <w:p w14:paraId="37CF117E" w14:textId="77777777" w:rsidR="001F43C2" w:rsidRPr="00393F65" w:rsidRDefault="001F43C2" w:rsidP="00C329F9">
            <w:pPr>
              <w:jc w:val="center"/>
              <w:rPr>
                <w:sz w:val="20"/>
                <w:szCs w:val="20"/>
                <w:lang w:val="en-GB"/>
              </w:rPr>
            </w:pPr>
          </w:p>
        </w:tc>
      </w:tr>
      <w:tr w:rsidR="001F43C2" w:rsidRPr="00393F65" w14:paraId="52DF1648" w14:textId="77777777" w:rsidTr="00C329F9">
        <w:tc>
          <w:tcPr>
            <w:tcW w:w="1615" w:type="dxa"/>
            <w:vMerge/>
          </w:tcPr>
          <w:p w14:paraId="097AD8A3" w14:textId="77777777" w:rsidR="001F43C2" w:rsidRPr="00393F65" w:rsidRDefault="001F43C2" w:rsidP="00C329F9">
            <w:pPr>
              <w:rPr>
                <w:sz w:val="20"/>
                <w:szCs w:val="20"/>
                <w:lang w:val="en-GB"/>
              </w:rPr>
            </w:pPr>
          </w:p>
        </w:tc>
        <w:tc>
          <w:tcPr>
            <w:tcW w:w="4500" w:type="dxa"/>
          </w:tcPr>
          <w:p w14:paraId="48D5935F" w14:textId="77777777" w:rsidR="001F43C2" w:rsidRPr="00393F65" w:rsidRDefault="001F43C2" w:rsidP="00C329F9">
            <w:pPr>
              <w:rPr>
                <w:sz w:val="20"/>
                <w:szCs w:val="20"/>
                <w:lang w:val="ru-RU"/>
              </w:rPr>
            </w:pPr>
            <w:r w:rsidRPr="00393F65">
              <w:rPr>
                <w:sz w:val="20"/>
                <w:szCs w:val="20"/>
                <w:lang w:val="ru-RU"/>
              </w:rPr>
              <w:t>Составление основных форм для сбора данных:</w:t>
            </w:r>
          </w:p>
          <w:p w14:paraId="44837928" w14:textId="77777777" w:rsidR="001F43C2" w:rsidRPr="00393F65" w:rsidRDefault="001F43C2" w:rsidP="00C329F9">
            <w:pPr>
              <w:pStyle w:val="ListParagraph"/>
              <w:numPr>
                <w:ilvl w:val="0"/>
                <w:numId w:val="9"/>
              </w:numPr>
              <w:rPr>
                <w:sz w:val="20"/>
                <w:szCs w:val="20"/>
                <w:lang w:val="ru-RU"/>
              </w:rPr>
            </w:pPr>
            <w:r w:rsidRPr="00393F65">
              <w:rPr>
                <w:sz w:val="20"/>
                <w:szCs w:val="20"/>
                <w:lang w:val="ru-RU"/>
              </w:rPr>
              <w:t>форма для сбора данных о профессиональной деятельности;</w:t>
            </w:r>
          </w:p>
          <w:p w14:paraId="02CBBE9D" w14:textId="77777777" w:rsidR="001F43C2" w:rsidRPr="00393F65" w:rsidRDefault="001F43C2" w:rsidP="00C329F9">
            <w:pPr>
              <w:pStyle w:val="ListParagraph"/>
              <w:numPr>
                <w:ilvl w:val="0"/>
                <w:numId w:val="9"/>
              </w:numPr>
              <w:rPr>
                <w:sz w:val="20"/>
                <w:szCs w:val="20"/>
                <w:lang w:val="en-GB"/>
              </w:rPr>
            </w:pPr>
            <w:r w:rsidRPr="00393F65">
              <w:rPr>
                <w:sz w:val="20"/>
                <w:szCs w:val="20"/>
                <w:lang w:val="ru-RU"/>
              </w:rPr>
              <w:t>доступное рабочее время;</w:t>
            </w:r>
          </w:p>
          <w:p w14:paraId="5D5C40A9" w14:textId="77777777" w:rsidR="001F43C2" w:rsidRPr="00393F65" w:rsidRDefault="001F43C2" w:rsidP="00C329F9">
            <w:pPr>
              <w:pStyle w:val="ListParagraph"/>
              <w:numPr>
                <w:ilvl w:val="0"/>
                <w:numId w:val="9"/>
              </w:numPr>
              <w:rPr>
                <w:sz w:val="20"/>
                <w:szCs w:val="20"/>
                <w:lang w:val="ru-RU"/>
              </w:rPr>
            </w:pPr>
            <w:r w:rsidRPr="00393F65">
              <w:rPr>
                <w:sz w:val="20"/>
                <w:szCs w:val="20"/>
                <w:lang w:val="ru-RU"/>
              </w:rPr>
              <w:t>форма для сбора данных о персонале;</w:t>
            </w:r>
          </w:p>
          <w:p w14:paraId="37297302" w14:textId="77777777" w:rsidR="001F43C2" w:rsidRPr="00393F65" w:rsidRDefault="001F43C2" w:rsidP="00C329F9">
            <w:pPr>
              <w:pStyle w:val="ListParagraph"/>
              <w:numPr>
                <w:ilvl w:val="0"/>
                <w:numId w:val="9"/>
              </w:numPr>
              <w:rPr>
                <w:sz w:val="20"/>
                <w:szCs w:val="20"/>
                <w:lang w:val="ru-RU"/>
              </w:rPr>
            </w:pPr>
            <w:r w:rsidRPr="00393F65">
              <w:rPr>
                <w:sz w:val="20"/>
                <w:szCs w:val="20"/>
                <w:lang w:val="ru-RU"/>
              </w:rPr>
              <w:t>посуточные отчетные данные по COVID-19;</w:t>
            </w:r>
          </w:p>
          <w:p w14:paraId="4C2DD583" w14:textId="77777777" w:rsidR="001F43C2" w:rsidRPr="00393F65" w:rsidRDefault="001F43C2" w:rsidP="00C329F9">
            <w:pPr>
              <w:pStyle w:val="ListParagraph"/>
              <w:numPr>
                <w:ilvl w:val="0"/>
                <w:numId w:val="9"/>
              </w:numPr>
              <w:rPr>
                <w:sz w:val="20"/>
                <w:szCs w:val="20"/>
                <w:lang w:val="ru-RU"/>
              </w:rPr>
            </w:pPr>
            <w:r w:rsidRPr="00393F65">
              <w:rPr>
                <w:sz w:val="20"/>
                <w:szCs w:val="20"/>
                <w:lang w:val="ru-RU"/>
              </w:rPr>
              <w:t>форма для сбора данных об учреждении.</w:t>
            </w:r>
          </w:p>
          <w:p w14:paraId="1564EEDD" w14:textId="77777777" w:rsidR="001F43C2" w:rsidRPr="00393F65" w:rsidRDefault="001F43C2" w:rsidP="00C329F9">
            <w:pPr>
              <w:rPr>
                <w:sz w:val="20"/>
                <w:szCs w:val="20"/>
                <w:lang w:val="ru-RU"/>
              </w:rPr>
            </w:pPr>
          </w:p>
          <w:p w14:paraId="5C2C59D1" w14:textId="77777777" w:rsidR="001F43C2" w:rsidRPr="00393F65" w:rsidRDefault="001F43C2" w:rsidP="00C329F9">
            <w:pPr>
              <w:rPr>
                <w:sz w:val="20"/>
                <w:szCs w:val="20"/>
                <w:lang w:val="ru-RU"/>
              </w:rPr>
            </w:pPr>
            <w:r w:rsidRPr="00393F65">
              <w:rPr>
                <w:sz w:val="20"/>
                <w:szCs w:val="20"/>
                <w:lang w:val="ru-RU"/>
              </w:rPr>
              <w:t>Составление факультативных форм для сбора данных:</w:t>
            </w:r>
          </w:p>
          <w:p w14:paraId="2C7E9658" w14:textId="77777777" w:rsidR="001F43C2" w:rsidRPr="00393F65" w:rsidRDefault="001F43C2" w:rsidP="00C329F9">
            <w:pPr>
              <w:pStyle w:val="ListParagraph"/>
              <w:numPr>
                <w:ilvl w:val="0"/>
                <w:numId w:val="10"/>
              </w:numPr>
              <w:rPr>
                <w:sz w:val="20"/>
                <w:szCs w:val="20"/>
                <w:lang w:val="ru-RU"/>
              </w:rPr>
            </w:pPr>
            <w:r w:rsidRPr="00393F65">
              <w:rPr>
                <w:sz w:val="20"/>
                <w:szCs w:val="20"/>
                <w:lang w:val="ru-RU"/>
              </w:rPr>
              <w:t>форма для сбора данных о замещении ролей;</w:t>
            </w:r>
          </w:p>
          <w:p w14:paraId="0F5A8BA2" w14:textId="77777777" w:rsidR="001F43C2" w:rsidRPr="00393F65" w:rsidRDefault="001F43C2" w:rsidP="00C329F9">
            <w:pPr>
              <w:pStyle w:val="ListParagraph"/>
              <w:numPr>
                <w:ilvl w:val="0"/>
                <w:numId w:val="10"/>
              </w:numPr>
              <w:rPr>
                <w:sz w:val="20"/>
                <w:szCs w:val="20"/>
                <w:lang w:val="en-GB"/>
              </w:rPr>
            </w:pPr>
            <w:r w:rsidRPr="00393F65">
              <w:rPr>
                <w:sz w:val="20"/>
                <w:szCs w:val="20"/>
                <w:lang w:val="ru-RU"/>
              </w:rPr>
              <w:lastRenderedPageBreak/>
              <w:t>реестр на начало суток.</w:t>
            </w:r>
          </w:p>
        </w:tc>
        <w:tc>
          <w:tcPr>
            <w:tcW w:w="720" w:type="dxa"/>
          </w:tcPr>
          <w:p w14:paraId="1FAB7B47" w14:textId="77777777" w:rsidR="001F43C2" w:rsidRPr="00393F65" w:rsidRDefault="001F43C2" w:rsidP="00C329F9">
            <w:pPr>
              <w:jc w:val="center"/>
              <w:rPr>
                <w:sz w:val="20"/>
                <w:szCs w:val="20"/>
                <w:lang w:val="en-GB"/>
              </w:rPr>
            </w:pPr>
          </w:p>
          <w:p w14:paraId="10A519D4" w14:textId="77777777" w:rsidR="001F43C2" w:rsidRPr="00393F65" w:rsidRDefault="001F43C2" w:rsidP="00C329F9">
            <w:pPr>
              <w:jc w:val="center"/>
              <w:rPr>
                <w:sz w:val="20"/>
                <w:szCs w:val="20"/>
                <w:lang w:val="en-GB"/>
              </w:rPr>
            </w:pPr>
          </w:p>
          <w:p w14:paraId="28DC94FC" w14:textId="77777777" w:rsidR="001F43C2" w:rsidRPr="00393F65" w:rsidRDefault="001F43C2" w:rsidP="00C329F9">
            <w:pPr>
              <w:jc w:val="center"/>
              <w:rPr>
                <w:sz w:val="20"/>
                <w:szCs w:val="20"/>
                <w:lang w:val="en-GB"/>
              </w:rPr>
            </w:pPr>
          </w:p>
          <w:p w14:paraId="314C5F84" w14:textId="77777777" w:rsidR="001F43C2" w:rsidRPr="00393F65" w:rsidRDefault="001F43C2" w:rsidP="00C329F9">
            <w:pPr>
              <w:jc w:val="center"/>
              <w:rPr>
                <w:sz w:val="20"/>
                <w:szCs w:val="20"/>
                <w:lang w:val="en-GB"/>
              </w:rPr>
            </w:pPr>
          </w:p>
        </w:tc>
        <w:tc>
          <w:tcPr>
            <w:tcW w:w="810" w:type="dxa"/>
          </w:tcPr>
          <w:p w14:paraId="59F907DE" w14:textId="77777777" w:rsidR="001F43C2" w:rsidRPr="00393F65" w:rsidRDefault="001F43C2" w:rsidP="00C329F9">
            <w:pPr>
              <w:jc w:val="center"/>
              <w:rPr>
                <w:sz w:val="20"/>
                <w:szCs w:val="20"/>
                <w:lang w:val="en-GB"/>
              </w:rPr>
            </w:pPr>
          </w:p>
          <w:p w14:paraId="41AFC357" w14:textId="77777777" w:rsidR="001F43C2" w:rsidRPr="00393F65" w:rsidRDefault="001F43C2" w:rsidP="00C329F9">
            <w:pPr>
              <w:jc w:val="center"/>
              <w:rPr>
                <w:sz w:val="20"/>
                <w:szCs w:val="20"/>
                <w:lang w:val="en-GB"/>
              </w:rPr>
            </w:pPr>
            <w:r w:rsidRPr="00393F65">
              <w:rPr>
                <w:sz w:val="20"/>
                <w:szCs w:val="20"/>
                <w:lang w:val="ru-RU"/>
              </w:rPr>
              <w:t>X</w:t>
            </w:r>
          </w:p>
          <w:p w14:paraId="0EE5A578" w14:textId="77777777" w:rsidR="001F43C2" w:rsidRPr="00393F65" w:rsidRDefault="001F43C2" w:rsidP="00C329F9">
            <w:pPr>
              <w:jc w:val="center"/>
              <w:rPr>
                <w:sz w:val="20"/>
                <w:szCs w:val="20"/>
                <w:lang w:val="en-GB"/>
              </w:rPr>
            </w:pPr>
            <w:r w:rsidRPr="00393F65">
              <w:rPr>
                <w:sz w:val="20"/>
                <w:szCs w:val="20"/>
                <w:lang w:val="ru-RU"/>
              </w:rPr>
              <w:t>X</w:t>
            </w:r>
          </w:p>
          <w:p w14:paraId="1B099D4D" w14:textId="77777777" w:rsidR="001F43C2" w:rsidRPr="00393F65" w:rsidRDefault="001F43C2" w:rsidP="00C329F9">
            <w:pPr>
              <w:jc w:val="center"/>
              <w:rPr>
                <w:sz w:val="20"/>
                <w:szCs w:val="20"/>
                <w:lang w:val="en-GB"/>
              </w:rPr>
            </w:pPr>
            <w:r w:rsidRPr="00393F65">
              <w:rPr>
                <w:sz w:val="20"/>
                <w:szCs w:val="20"/>
                <w:lang w:val="ru-RU"/>
              </w:rPr>
              <w:t>X</w:t>
            </w:r>
          </w:p>
          <w:p w14:paraId="5AE448FF" w14:textId="77777777" w:rsidR="001F43C2" w:rsidRPr="00393F65" w:rsidRDefault="001F43C2" w:rsidP="00C329F9">
            <w:pPr>
              <w:jc w:val="center"/>
              <w:rPr>
                <w:sz w:val="20"/>
                <w:szCs w:val="20"/>
                <w:lang w:val="en-GB"/>
              </w:rPr>
            </w:pPr>
            <w:r w:rsidRPr="00393F65">
              <w:rPr>
                <w:sz w:val="20"/>
                <w:szCs w:val="20"/>
                <w:lang w:val="ru-RU"/>
              </w:rPr>
              <w:t>X</w:t>
            </w:r>
          </w:p>
          <w:p w14:paraId="02D1370E" w14:textId="77777777" w:rsidR="001F43C2" w:rsidRPr="00393F65" w:rsidRDefault="001F43C2" w:rsidP="00C329F9">
            <w:pPr>
              <w:jc w:val="center"/>
              <w:rPr>
                <w:sz w:val="20"/>
                <w:szCs w:val="20"/>
                <w:lang w:val="en-GB"/>
              </w:rPr>
            </w:pPr>
            <w:r w:rsidRPr="00393F65">
              <w:rPr>
                <w:sz w:val="20"/>
                <w:szCs w:val="20"/>
                <w:lang w:val="ru-RU"/>
              </w:rPr>
              <w:t>X</w:t>
            </w:r>
          </w:p>
          <w:p w14:paraId="2F39D473" w14:textId="77777777" w:rsidR="001F43C2" w:rsidRPr="00393F65" w:rsidRDefault="001F43C2" w:rsidP="00C329F9">
            <w:pPr>
              <w:jc w:val="center"/>
              <w:rPr>
                <w:sz w:val="20"/>
                <w:szCs w:val="20"/>
                <w:lang w:val="en-GB"/>
              </w:rPr>
            </w:pPr>
          </w:p>
          <w:p w14:paraId="58981ABE" w14:textId="77777777" w:rsidR="001F43C2" w:rsidRPr="00393F65" w:rsidRDefault="001F43C2" w:rsidP="00C329F9">
            <w:pPr>
              <w:jc w:val="center"/>
              <w:rPr>
                <w:sz w:val="20"/>
                <w:szCs w:val="20"/>
                <w:lang w:val="en-GB"/>
              </w:rPr>
            </w:pPr>
          </w:p>
          <w:p w14:paraId="5E46C922" w14:textId="77777777" w:rsidR="001F43C2" w:rsidRPr="00393F65" w:rsidRDefault="001F43C2" w:rsidP="00C329F9">
            <w:pPr>
              <w:jc w:val="center"/>
              <w:rPr>
                <w:sz w:val="20"/>
                <w:szCs w:val="20"/>
                <w:lang w:val="en-GB"/>
              </w:rPr>
            </w:pPr>
            <w:r w:rsidRPr="00393F65">
              <w:rPr>
                <w:sz w:val="20"/>
                <w:szCs w:val="20"/>
                <w:lang w:val="ru-RU"/>
              </w:rPr>
              <w:t>X</w:t>
            </w:r>
          </w:p>
          <w:p w14:paraId="5C9EFC96" w14:textId="77777777" w:rsidR="001F43C2" w:rsidRPr="00393F65" w:rsidRDefault="001F43C2" w:rsidP="00C329F9">
            <w:pPr>
              <w:jc w:val="center"/>
              <w:rPr>
                <w:sz w:val="20"/>
                <w:szCs w:val="20"/>
                <w:lang w:val="en-GB"/>
              </w:rPr>
            </w:pPr>
            <w:r w:rsidRPr="00393F65">
              <w:rPr>
                <w:sz w:val="20"/>
                <w:szCs w:val="20"/>
                <w:lang w:val="ru-RU"/>
              </w:rPr>
              <w:t>X</w:t>
            </w:r>
          </w:p>
        </w:tc>
        <w:tc>
          <w:tcPr>
            <w:tcW w:w="720" w:type="dxa"/>
          </w:tcPr>
          <w:p w14:paraId="5A4CDB29" w14:textId="77777777" w:rsidR="001F43C2" w:rsidRPr="00393F65" w:rsidRDefault="001F43C2" w:rsidP="00C329F9">
            <w:pPr>
              <w:jc w:val="center"/>
              <w:rPr>
                <w:sz w:val="20"/>
                <w:szCs w:val="20"/>
                <w:lang w:val="en-GB"/>
              </w:rPr>
            </w:pPr>
          </w:p>
          <w:p w14:paraId="51809779" w14:textId="77777777" w:rsidR="001F43C2" w:rsidRPr="00393F65" w:rsidRDefault="001F43C2" w:rsidP="00C329F9">
            <w:pPr>
              <w:jc w:val="center"/>
              <w:rPr>
                <w:sz w:val="20"/>
                <w:szCs w:val="20"/>
                <w:lang w:val="en-GB"/>
              </w:rPr>
            </w:pPr>
            <w:r w:rsidRPr="00393F65">
              <w:rPr>
                <w:sz w:val="20"/>
                <w:szCs w:val="20"/>
                <w:lang w:val="ru-RU"/>
              </w:rPr>
              <w:t>X</w:t>
            </w:r>
          </w:p>
          <w:p w14:paraId="4D3FE628" w14:textId="77777777" w:rsidR="001F43C2" w:rsidRPr="00393F65" w:rsidRDefault="001F43C2" w:rsidP="00C329F9">
            <w:pPr>
              <w:jc w:val="center"/>
              <w:rPr>
                <w:sz w:val="20"/>
                <w:szCs w:val="20"/>
                <w:lang w:val="en-GB"/>
              </w:rPr>
            </w:pPr>
            <w:r w:rsidRPr="00393F65">
              <w:rPr>
                <w:sz w:val="20"/>
                <w:szCs w:val="20"/>
                <w:lang w:val="ru-RU"/>
              </w:rPr>
              <w:t>X</w:t>
            </w:r>
          </w:p>
          <w:p w14:paraId="276D6745" w14:textId="77777777" w:rsidR="001F43C2" w:rsidRPr="00393F65" w:rsidRDefault="001F43C2" w:rsidP="00C329F9">
            <w:pPr>
              <w:jc w:val="center"/>
              <w:rPr>
                <w:sz w:val="20"/>
                <w:szCs w:val="20"/>
                <w:lang w:val="en-GB"/>
              </w:rPr>
            </w:pPr>
            <w:r w:rsidRPr="00393F65">
              <w:rPr>
                <w:sz w:val="20"/>
                <w:szCs w:val="20"/>
                <w:lang w:val="ru-RU"/>
              </w:rPr>
              <w:t>X</w:t>
            </w:r>
          </w:p>
          <w:p w14:paraId="2B1F9AA2" w14:textId="77777777" w:rsidR="001F43C2" w:rsidRPr="00393F65" w:rsidRDefault="001F43C2" w:rsidP="00C329F9">
            <w:pPr>
              <w:jc w:val="center"/>
              <w:rPr>
                <w:sz w:val="20"/>
                <w:szCs w:val="20"/>
                <w:lang w:val="en-GB"/>
              </w:rPr>
            </w:pPr>
            <w:r w:rsidRPr="00393F65">
              <w:rPr>
                <w:sz w:val="20"/>
                <w:szCs w:val="20"/>
                <w:lang w:val="ru-RU"/>
              </w:rPr>
              <w:t>X</w:t>
            </w:r>
          </w:p>
          <w:p w14:paraId="767C0726" w14:textId="77777777" w:rsidR="001F43C2" w:rsidRPr="00393F65" w:rsidRDefault="001F43C2" w:rsidP="00C329F9">
            <w:pPr>
              <w:jc w:val="center"/>
              <w:rPr>
                <w:sz w:val="20"/>
                <w:szCs w:val="20"/>
                <w:lang w:val="en-GB"/>
              </w:rPr>
            </w:pPr>
            <w:r w:rsidRPr="00393F65">
              <w:rPr>
                <w:sz w:val="20"/>
                <w:szCs w:val="20"/>
                <w:lang w:val="ru-RU"/>
              </w:rPr>
              <w:t>X</w:t>
            </w:r>
          </w:p>
          <w:p w14:paraId="0F2B35E4" w14:textId="77777777" w:rsidR="001F43C2" w:rsidRPr="00393F65" w:rsidRDefault="001F43C2" w:rsidP="00C329F9">
            <w:pPr>
              <w:jc w:val="center"/>
              <w:rPr>
                <w:sz w:val="20"/>
                <w:szCs w:val="20"/>
                <w:lang w:val="en-GB"/>
              </w:rPr>
            </w:pPr>
          </w:p>
          <w:p w14:paraId="07BF33B0" w14:textId="77777777" w:rsidR="001F43C2" w:rsidRPr="00393F65" w:rsidRDefault="001F43C2" w:rsidP="00C329F9">
            <w:pPr>
              <w:jc w:val="center"/>
              <w:rPr>
                <w:sz w:val="20"/>
                <w:szCs w:val="20"/>
                <w:lang w:val="en-GB"/>
              </w:rPr>
            </w:pPr>
          </w:p>
          <w:p w14:paraId="4D2EA1D5" w14:textId="77777777" w:rsidR="001F43C2" w:rsidRPr="00393F65" w:rsidRDefault="001F43C2" w:rsidP="00C329F9">
            <w:pPr>
              <w:jc w:val="center"/>
              <w:rPr>
                <w:sz w:val="20"/>
                <w:szCs w:val="20"/>
                <w:lang w:val="en-GB"/>
              </w:rPr>
            </w:pPr>
            <w:r w:rsidRPr="00393F65">
              <w:rPr>
                <w:sz w:val="20"/>
                <w:szCs w:val="20"/>
                <w:lang w:val="ru-RU"/>
              </w:rPr>
              <w:t>X</w:t>
            </w:r>
          </w:p>
          <w:p w14:paraId="11033961" w14:textId="77777777" w:rsidR="001F43C2" w:rsidRPr="00393F65" w:rsidRDefault="001F43C2" w:rsidP="00C329F9">
            <w:pPr>
              <w:jc w:val="center"/>
              <w:rPr>
                <w:sz w:val="20"/>
                <w:szCs w:val="20"/>
                <w:lang w:val="en-GB"/>
              </w:rPr>
            </w:pPr>
            <w:r w:rsidRPr="00393F65">
              <w:rPr>
                <w:sz w:val="20"/>
                <w:szCs w:val="20"/>
                <w:lang w:val="ru-RU"/>
              </w:rPr>
              <w:t>X</w:t>
            </w:r>
          </w:p>
        </w:tc>
        <w:tc>
          <w:tcPr>
            <w:tcW w:w="720" w:type="dxa"/>
          </w:tcPr>
          <w:p w14:paraId="43BCFF47" w14:textId="77777777" w:rsidR="001F43C2" w:rsidRPr="00393F65" w:rsidRDefault="001F43C2" w:rsidP="00C329F9">
            <w:pPr>
              <w:jc w:val="center"/>
              <w:rPr>
                <w:sz w:val="20"/>
                <w:szCs w:val="20"/>
                <w:lang w:val="en-GB"/>
              </w:rPr>
            </w:pPr>
          </w:p>
          <w:p w14:paraId="449A13BF" w14:textId="77777777" w:rsidR="001F43C2" w:rsidRPr="00393F65" w:rsidRDefault="001F43C2" w:rsidP="00C329F9">
            <w:pPr>
              <w:jc w:val="center"/>
              <w:rPr>
                <w:sz w:val="20"/>
                <w:szCs w:val="20"/>
                <w:lang w:val="en-GB"/>
              </w:rPr>
            </w:pPr>
          </w:p>
          <w:p w14:paraId="65F44EC4" w14:textId="77777777" w:rsidR="001F43C2" w:rsidRPr="00393F65" w:rsidRDefault="001F43C2" w:rsidP="00C329F9">
            <w:pPr>
              <w:jc w:val="center"/>
              <w:rPr>
                <w:sz w:val="20"/>
                <w:szCs w:val="20"/>
                <w:lang w:val="en-GB"/>
              </w:rPr>
            </w:pPr>
          </w:p>
          <w:p w14:paraId="687EA0DF" w14:textId="77777777" w:rsidR="001F43C2" w:rsidRPr="00393F65" w:rsidRDefault="001F43C2" w:rsidP="00C329F9">
            <w:pPr>
              <w:jc w:val="center"/>
              <w:rPr>
                <w:sz w:val="20"/>
                <w:szCs w:val="20"/>
                <w:lang w:val="en-GB"/>
              </w:rPr>
            </w:pPr>
          </w:p>
          <w:p w14:paraId="5CEE8BE3" w14:textId="77777777" w:rsidR="001F43C2" w:rsidRPr="00393F65" w:rsidRDefault="001F43C2" w:rsidP="00C329F9">
            <w:pPr>
              <w:jc w:val="center"/>
              <w:rPr>
                <w:sz w:val="20"/>
                <w:szCs w:val="20"/>
                <w:lang w:val="en-GB"/>
              </w:rPr>
            </w:pPr>
            <w:r w:rsidRPr="00393F65">
              <w:rPr>
                <w:sz w:val="20"/>
                <w:szCs w:val="20"/>
                <w:lang w:val="ru-RU"/>
              </w:rPr>
              <w:t>X</w:t>
            </w:r>
          </w:p>
          <w:p w14:paraId="46796D7D" w14:textId="77777777" w:rsidR="001F43C2" w:rsidRPr="00393F65" w:rsidRDefault="001F43C2" w:rsidP="00C329F9">
            <w:pPr>
              <w:jc w:val="center"/>
              <w:rPr>
                <w:sz w:val="20"/>
                <w:szCs w:val="20"/>
                <w:lang w:val="en-GB"/>
              </w:rPr>
            </w:pPr>
          </w:p>
          <w:p w14:paraId="3B6A2F13" w14:textId="77777777" w:rsidR="001F43C2" w:rsidRPr="00393F65" w:rsidRDefault="001F43C2" w:rsidP="00C329F9">
            <w:pPr>
              <w:jc w:val="center"/>
              <w:rPr>
                <w:sz w:val="20"/>
                <w:szCs w:val="20"/>
                <w:lang w:val="en-GB"/>
              </w:rPr>
            </w:pPr>
          </w:p>
          <w:p w14:paraId="739CBD7F" w14:textId="77777777" w:rsidR="001F43C2" w:rsidRPr="00393F65" w:rsidRDefault="001F43C2" w:rsidP="00C329F9">
            <w:pPr>
              <w:jc w:val="center"/>
              <w:rPr>
                <w:sz w:val="20"/>
                <w:szCs w:val="20"/>
                <w:lang w:val="en-GB"/>
              </w:rPr>
            </w:pPr>
          </w:p>
          <w:p w14:paraId="5F1EA9EB" w14:textId="77777777" w:rsidR="001F43C2" w:rsidRPr="00393F65" w:rsidRDefault="001F43C2" w:rsidP="00C329F9">
            <w:pPr>
              <w:jc w:val="center"/>
              <w:rPr>
                <w:sz w:val="20"/>
                <w:szCs w:val="20"/>
                <w:lang w:val="en-GB"/>
              </w:rPr>
            </w:pPr>
          </w:p>
          <w:p w14:paraId="36699515" w14:textId="77777777" w:rsidR="001F43C2" w:rsidRPr="00393F65" w:rsidRDefault="001F43C2" w:rsidP="00C329F9">
            <w:pPr>
              <w:jc w:val="center"/>
              <w:rPr>
                <w:sz w:val="20"/>
                <w:szCs w:val="20"/>
                <w:lang w:val="en-GB"/>
              </w:rPr>
            </w:pPr>
            <w:r w:rsidRPr="00393F65">
              <w:rPr>
                <w:sz w:val="20"/>
                <w:szCs w:val="20"/>
                <w:lang w:val="ru-RU"/>
              </w:rPr>
              <w:t>X</w:t>
            </w:r>
          </w:p>
        </w:tc>
        <w:tc>
          <w:tcPr>
            <w:tcW w:w="720" w:type="dxa"/>
          </w:tcPr>
          <w:p w14:paraId="0B891203" w14:textId="77777777" w:rsidR="001F43C2" w:rsidRPr="00393F65" w:rsidRDefault="001F43C2" w:rsidP="00C329F9">
            <w:pPr>
              <w:jc w:val="center"/>
              <w:rPr>
                <w:sz w:val="20"/>
                <w:szCs w:val="20"/>
                <w:lang w:val="en-GB"/>
              </w:rPr>
            </w:pPr>
          </w:p>
          <w:p w14:paraId="2484A63A" w14:textId="77777777" w:rsidR="001F43C2" w:rsidRPr="00393F65" w:rsidRDefault="001F43C2" w:rsidP="00C329F9">
            <w:pPr>
              <w:jc w:val="center"/>
              <w:rPr>
                <w:sz w:val="20"/>
                <w:szCs w:val="20"/>
                <w:lang w:val="en-GB"/>
              </w:rPr>
            </w:pPr>
          </w:p>
          <w:p w14:paraId="0FE9CE33" w14:textId="77777777" w:rsidR="001F43C2" w:rsidRPr="00393F65" w:rsidRDefault="001F43C2" w:rsidP="00C329F9">
            <w:pPr>
              <w:jc w:val="center"/>
              <w:rPr>
                <w:sz w:val="20"/>
                <w:szCs w:val="20"/>
                <w:lang w:val="en-GB"/>
              </w:rPr>
            </w:pPr>
          </w:p>
          <w:p w14:paraId="179826D0" w14:textId="77777777" w:rsidR="001F43C2" w:rsidRPr="00393F65" w:rsidRDefault="001F43C2" w:rsidP="00C329F9">
            <w:pPr>
              <w:jc w:val="center"/>
              <w:rPr>
                <w:sz w:val="20"/>
                <w:szCs w:val="20"/>
                <w:lang w:val="en-GB"/>
              </w:rPr>
            </w:pPr>
          </w:p>
          <w:p w14:paraId="4315BA73" w14:textId="77777777" w:rsidR="001F43C2" w:rsidRPr="00393F65" w:rsidRDefault="001F43C2" w:rsidP="00C329F9">
            <w:pPr>
              <w:jc w:val="center"/>
              <w:rPr>
                <w:sz w:val="20"/>
                <w:szCs w:val="20"/>
                <w:lang w:val="en-GB"/>
              </w:rPr>
            </w:pPr>
            <w:r w:rsidRPr="00393F65">
              <w:rPr>
                <w:sz w:val="20"/>
                <w:szCs w:val="20"/>
                <w:lang w:val="ru-RU"/>
              </w:rPr>
              <w:t>X</w:t>
            </w:r>
          </w:p>
          <w:p w14:paraId="339EB328" w14:textId="77777777" w:rsidR="001F43C2" w:rsidRPr="00393F65" w:rsidRDefault="001F43C2" w:rsidP="00C329F9">
            <w:pPr>
              <w:jc w:val="center"/>
              <w:rPr>
                <w:sz w:val="20"/>
                <w:szCs w:val="20"/>
                <w:lang w:val="en-GB"/>
              </w:rPr>
            </w:pPr>
          </w:p>
          <w:p w14:paraId="6A4BD627" w14:textId="77777777" w:rsidR="001F43C2" w:rsidRPr="00393F65" w:rsidRDefault="001F43C2" w:rsidP="00C329F9">
            <w:pPr>
              <w:jc w:val="center"/>
              <w:rPr>
                <w:sz w:val="20"/>
                <w:szCs w:val="20"/>
                <w:lang w:val="en-GB"/>
              </w:rPr>
            </w:pPr>
          </w:p>
          <w:p w14:paraId="7A638116" w14:textId="77777777" w:rsidR="001F43C2" w:rsidRPr="00393F65" w:rsidRDefault="001F43C2" w:rsidP="00C329F9">
            <w:pPr>
              <w:jc w:val="center"/>
              <w:rPr>
                <w:sz w:val="20"/>
                <w:szCs w:val="20"/>
                <w:lang w:val="en-GB"/>
              </w:rPr>
            </w:pPr>
          </w:p>
          <w:p w14:paraId="565C30E9" w14:textId="77777777" w:rsidR="001F43C2" w:rsidRPr="00393F65" w:rsidRDefault="001F43C2" w:rsidP="00C329F9">
            <w:pPr>
              <w:jc w:val="center"/>
              <w:rPr>
                <w:sz w:val="20"/>
                <w:szCs w:val="20"/>
                <w:lang w:val="en-GB"/>
              </w:rPr>
            </w:pPr>
          </w:p>
          <w:p w14:paraId="29CD47AB" w14:textId="77777777" w:rsidR="001F43C2" w:rsidRPr="00393F65" w:rsidRDefault="001F43C2" w:rsidP="00C329F9">
            <w:pPr>
              <w:jc w:val="center"/>
              <w:rPr>
                <w:sz w:val="20"/>
                <w:szCs w:val="20"/>
                <w:lang w:val="en-GB"/>
              </w:rPr>
            </w:pPr>
            <w:r w:rsidRPr="00393F65">
              <w:rPr>
                <w:sz w:val="20"/>
                <w:szCs w:val="20"/>
                <w:lang w:val="ru-RU"/>
              </w:rPr>
              <w:t>X</w:t>
            </w:r>
          </w:p>
        </w:tc>
        <w:tc>
          <w:tcPr>
            <w:tcW w:w="810" w:type="dxa"/>
          </w:tcPr>
          <w:p w14:paraId="4343299D" w14:textId="77777777" w:rsidR="001F43C2" w:rsidRPr="00393F65" w:rsidRDefault="001F43C2" w:rsidP="00C329F9">
            <w:pPr>
              <w:jc w:val="center"/>
              <w:rPr>
                <w:sz w:val="20"/>
                <w:szCs w:val="20"/>
                <w:lang w:val="en-GB"/>
              </w:rPr>
            </w:pPr>
          </w:p>
          <w:p w14:paraId="02A0323F" w14:textId="77777777" w:rsidR="001F43C2" w:rsidRPr="00393F65" w:rsidRDefault="001F43C2" w:rsidP="00C329F9">
            <w:pPr>
              <w:jc w:val="center"/>
              <w:rPr>
                <w:sz w:val="20"/>
                <w:szCs w:val="20"/>
                <w:lang w:val="en-GB"/>
              </w:rPr>
            </w:pPr>
          </w:p>
          <w:p w14:paraId="56B455EE" w14:textId="77777777" w:rsidR="001F43C2" w:rsidRPr="00393F65" w:rsidRDefault="001F43C2" w:rsidP="00C329F9">
            <w:pPr>
              <w:jc w:val="center"/>
              <w:rPr>
                <w:sz w:val="20"/>
                <w:szCs w:val="20"/>
                <w:lang w:val="en-GB"/>
              </w:rPr>
            </w:pPr>
          </w:p>
          <w:p w14:paraId="5F516A65" w14:textId="77777777" w:rsidR="001F43C2" w:rsidRPr="00393F65" w:rsidRDefault="001F43C2" w:rsidP="00C329F9">
            <w:pPr>
              <w:jc w:val="center"/>
              <w:rPr>
                <w:sz w:val="20"/>
                <w:szCs w:val="20"/>
                <w:lang w:val="en-GB"/>
              </w:rPr>
            </w:pPr>
          </w:p>
          <w:p w14:paraId="516B9ADA" w14:textId="77777777" w:rsidR="001F43C2" w:rsidRPr="00393F65" w:rsidRDefault="001F43C2" w:rsidP="00C329F9">
            <w:pPr>
              <w:jc w:val="center"/>
              <w:rPr>
                <w:sz w:val="20"/>
                <w:szCs w:val="20"/>
                <w:lang w:val="en-GB"/>
              </w:rPr>
            </w:pPr>
            <w:r w:rsidRPr="00393F65">
              <w:rPr>
                <w:sz w:val="20"/>
                <w:szCs w:val="20"/>
                <w:lang w:val="ru-RU"/>
              </w:rPr>
              <w:t>X</w:t>
            </w:r>
          </w:p>
          <w:p w14:paraId="28208832" w14:textId="77777777" w:rsidR="001F43C2" w:rsidRPr="00393F65" w:rsidRDefault="001F43C2" w:rsidP="00C329F9">
            <w:pPr>
              <w:jc w:val="center"/>
              <w:rPr>
                <w:sz w:val="20"/>
                <w:szCs w:val="20"/>
                <w:lang w:val="en-GB"/>
              </w:rPr>
            </w:pPr>
          </w:p>
          <w:p w14:paraId="0315A854" w14:textId="77777777" w:rsidR="001F43C2" w:rsidRPr="00393F65" w:rsidRDefault="001F43C2" w:rsidP="00C329F9">
            <w:pPr>
              <w:jc w:val="center"/>
              <w:rPr>
                <w:sz w:val="20"/>
                <w:szCs w:val="20"/>
                <w:lang w:val="en-GB"/>
              </w:rPr>
            </w:pPr>
          </w:p>
          <w:p w14:paraId="70E760E6" w14:textId="77777777" w:rsidR="001F43C2" w:rsidRPr="00393F65" w:rsidRDefault="001F43C2" w:rsidP="00C329F9">
            <w:pPr>
              <w:jc w:val="center"/>
              <w:rPr>
                <w:sz w:val="20"/>
                <w:szCs w:val="20"/>
                <w:lang w:val="en-GB"/>
              </w:rPr>
            </w:pPr>
          </w:p>
          <w:p w14:paraId="777D5535" w14:textId="77777777" w:rsidR="001F43C2" w:rsidRPr="00393F65" w:rsidRDefault="001F43C2" w:rsidP="00C329F9">
            <w:pPr>
              <w:jc w:val="center"/>
              <w:rPr>
                <w:sz w:val="20"/>
                <w:szCs w:val="20"/>
                <w:lang w:val="en-GB"/>
              </w:rPr>
            </w:pPr>
          </w:p>
          <w:p w14:paraId="1E3ADA8D" w14:textId="77777777" w:rsidR="001F43C2" w:rsidRPr="00393F65" w:rsidRDefault="001F43C2" w:rsidP="00C329F9">
            <w:pPr>
              <w:jc w:val="center"/>
              <w:rPr>
                <w:sz w:val="20"/>
                <w:szCs w:val="20"/>
                <w:lang w:val="en-GB"/>
              </w:rPr>
            </w:pPr>
            <w:r w:rsidRPr="00393F65">
              <w:rPr>
                <w:sz w:val="20"/>
                <w:szCs w:val="20"/>
                <w:lang w:val="ru-RU"/>
              </w:rPr>
              <w:t>X</w:t>
            </w:r>
          </w:p>
        </w:tc>
      </w:tr>
      <w:tr w:rsidR="001F43C2" w:rsidRPr="00393F65" w14:paraId="5E860509" w14:textId="77777777" w:rsidTr="00C329F9">
        <w:tc>
          <w:tcPr>
            <w:tcW w:w="1615" w:type="dxa"/>
          </w:tcPr>
          <w:p w14:paraId="5366B7CC" w14:textId="77777777" w:rsidR="001F43C2" w:rsidRPr="00393F65" w:rsidRDefault="001F43C2" w:rsidP="00C329F9">
            <w:pPr>
              <w:rPr>
                <w:b/>
                <w:bCs/>
                <w:sz w:val="20"/>
                <w:szCs w:val="20"/>
                <w:lang w:val="en-GB"/>
              </w:rPr>
            </w:pPr>
            <w:r w:rsidRPr="00393F65">
              <w:rPr>
                <w:b/>
                <w:bCs/>
                <w:sz w:val="20"/>
                <w:szCs w:val="20"/>
                <w:lang w:val="ru-RU"/>
              </w:rPr>
              <w:t>Этап 2</w:t>
            </w:r>
          </w:p>
        </w:tc>
        <w:tc>
          <w:tcPr>
            <w:tcW w:w="4500" w:type="dxa"/>
          </w:tcPr>
          <w:p w14:paraId="26A5FFAD" w14:textId="77777777" w:rsidR="001F43C2" w:rsidRPr="00393F65" w:rsidRDefault="001F43C2" w:rsidP="00C329F9">
            <w:pPr>
              <w:rPr>
                <w:sz w:val="20"/>
                <w:szCs w:val="20"/>
                <w:lang w:val="ru-RU"/>
              </w:rPr>
            </w:pPr>
            <w:r w:rsidRPr="00393F65">
              <w:rPr>
                <w:sz w:val="20"/>
                <w:szCs w:val="20"/>
                <w:lang w:val="ru-RU"/>
              </w:rPr>
              <w:t>Анализ форм для сбора данных на предмет соответствия локальным условиям</w:t>
            </w:r>
          </w:p>
        </w:tc>
        <w:tc>
          <w:tcPr>
            <w:tcW w:w="720" w:type="dxa"/>
          </w:tcPr>
          <w:p w14:paraId="494E5F45" w14:textId="77777777" w:rsidR="001F43C2" w:rsidRPr="00393F65" w:rsidRDefault="001F43C2" w:rsidP="00C329F9">
            <w:pPr>
              <w:jc w:val="center"/>
              <w:rPr>
                <w:sz w:val="20"/>
                <w:szCs w:val="20"/>
                <w:lang w:val="ru-RU"/>
              </w:rPr>
            </w:pPr>
          </w:p>
        </w:tc>
        <w:tc>
          <w:tcPr>
            <w:tcW w:w="810" w:type="dxa"/>
          </w:tcPr>
          <w:p w14:paraId="5EA9C896" w14:textId="77777777" w:rsidR="001F43C2" w:rsidRPr="00393F65" w:rsidRDefault="001F43C2" w:rsidP="00C329F9">
            <w:pPr>
              <w:jc w:val="center"/>
              <w:rPr>
                <w:sz w:val="20"/>
                <w:szCs w:val="20"/>
                <w:lang w:val="ru-RU"/>
              </w:rPr>
            </w:pPr>
          </w:p>
        </w:tc>
        <w:tc>
          <w:tcPr>
            <w:tcW w:w="720" w:type="dxa"/>
          </w:tcPr>
          <w:p w14:paraId="3280F943" w14:textId="77777777" w:rsidR="001F43C2" w:rsidRPr="00393F65" w:rsidRDefault="001F43C2" w:rsidP="00C329F9">
            <w:pPr>
              <w:jc w:val="center"/>
              <w:rPr>
                <w:sz w:val="20"/>
                <w:szCs w:val="20"/>
                <w:lang w:val="en-GB"/>
              </w:rPr>
            </w:pPr>
            <w:r w:rsidRPr="00393F65">
              <w:rPr>
                <w:sz w:val="20"/>
                <w:szCs w:val="20"/>
                <w:lang w:val="ru-RU"/>
              </w:rPr>
              <w:t>X</w:t>
            </w:r>
          </w:p>
        </w:tc>
        <w:tc>
          <w:tcPr>
            <w:tcW w:w="720" w:type="dxa"/>
          </w:tcPr>
          <w:p w14:paraId="18E73FDB" w14:textId="77777777" w:rsidR="001F43C2" w:rsidRPr="00393F65" w:rsidRDefault="001F43C2" w:rsidP="00C329F9">
            <w:pPr>
              <w:jc w:val="center"/>
              <w:rPr>
                <w:sz w:val="20"/>
                <w:szCs w:val="20"/>
                <w:lang w:val="en-GB"/>
              </w:rPr>
            </w:pPr>
            <w:r w:rsidRPr="00393F65">
              <w:rPr>
                <w:sz w:val="20"/>
                <w:szCs w:val="20"/>
                <w:lang w:val="ru-RU"/>
              </w:rPr>
              <w:t>X</w:t>
            </w:r>
          </w:p>
        </w:tc>
        <w:tc>
          <w:tcPr>
            <w:tcW w:w="720" w:type="dxa"/>
          </w:tcPr>
          <w:p w14:paraId="7A897717" w14:textId="77777777" w:rsidR="001F43C2" w:rsidRPr="00393F65" w:rsidRDefault="001F43C2" w:rsidP="00C329F9">
            <w:pPr>
              <w:jc w:val="center"/>
              <w:rPr>
                <w:sz w:val="20"/>
                <w:szCs w:val="20"/>
                <w:lang w:val="en-GB"/>
              </w:rPr>
            </w:pPr>
            <w:r w:rsidRPr="00393F65">
              <w:rPr>
                <w:sz w:val="20"/>
                <w:szCs w:val="20"/>
                <w:lang w:val="ru-RU"/>
              </w:rPr>
              <w:t>X</w:t>
            </w:r>
          </w:p>
        </w:tc>
        <w:tc>
          <w:tcPr>
            <w:tcW w:w="810" w:type="dxa"/>
          </w:tcPr>
          <w:p w14:paraId="06AAB8F3" w14:textId="77777777" w:rsidR="001F43C2" w:rsidRPr="00393F65" w:rsidRDefault="001F43C2" w:rsidP="00C329F9">
            <w:pPr>
              <w:jc w:val="center"/>
              <w:rPr>
                <w:sz w:val="20"/>
                <w:szCs w:val="20"/>
                <w:lang w:val="en-GB"/>
              </w:rPr>
            </w:pPr>
            <w:r w:rsidRPr="00393F65">
              <w:rPr>
                <w:sz w:val="20"/>
                <w:szCs w:val="20"/>
                <w:lang w:val="ru-RU"/>
              </w:rPr>
              <w:t>X</w:t>
            </w:r>
          </w:p>
        </w:tc>
      </w:tr>
      <w:tr w:rsidR="001F43C2" w:rsidRPr="00393F65" w14:paraId="39EA46CA" w14:textId="77777777" w:rsidTr="00C329F9">
        <w:tc>
          <w:tcPr>
            <w:tcW w:w="1615" w:type="dxa"/>
            <w:vMerge w:val="restart"/>
          </w:tcPr>
          <w:p w14:paraId="567C2467" w14:textId="77777777" w:rsidR="001F43C2" w:rsidRPr="00393F65" w:rsidRDefault="001F43C2" w:rsidP="00C329F9">
            <w:pPr>
              <w:rPr>
                <w:b/>
                <w:bCs/>
                <w:sz w:val="20"/>
                <w:szCs w:val="20"/>
                <w:lang w:val="en-GB"/>
              </w:rPr>
            </w:pPr>
            <w:r w:rsidRPr="00393F65">
              <w:rPr>
                <w:b/>
                <w:bCs/>
                <w:sz w:val="20"/>
                <w:szCs w:val="20"/>
                <w:lang w:val="ru-RU"/>
              </w:rPr>
              <w:t>Этап 3</w:t>
            </w:r>
          </w:p>
        </w:tc>
        <w:tc>
          <w:tcPr>
            <w:tcW w:w="4500" w:type="dxa"/>
          </w:tcPr>
          <w:p w14:paraId="738D601A" w14:textId="77777777" w:rsidR="001F43C2" w:rsidRPr="00393F65" w:rsidRDefault="001F43C2" w:rsidP="00C329F9">
            <w:pPr>
              <w:rPr>
                <w:sz w:val="20"/>
                <w:szCs w:val="20"/>
                <w:lang w:val="ru-RU"/>
              </w:rPr>
            </w:pPr>
            <w:r w:rsidRPr="00393F65">
              <w:rPr>
                <w:sz w:val="20"/>
                <w:szCs w:val="20"/>
                <w:lang w:val="ru-RU"/>
              </w:rPr>
              <w:t xml:space="preserve">Заполнение данными инструментов Adaptt, ПСОКРЗ и ИОК </w:t>
            </w:r>
          </w:p>
        </w:tc>
        <w:tc>
          <w:tcPr>
            <w:tcW w:w="720" w:type="dxa"/>
          </w:tcPr>
          <w:p w14:paraId="11ACB9BD" w14:textId="77777777" w:rsidR="001F43C2" w:rsidRPr="00393F65" w:rsidRDefault="001F43C2" w:rsidP="00C329F9">
            <w:pPr>
              <w:jc w:val="center"/>
              <w:rPr>
                <w:sz w:val="20"/>
                <w:szCs w:val="20"/>
                <w:lang w:val="ru-RU"/>
              </w:rPr>
            </w:pPr>
          </w:p>
        </w:tc>
        <w:tc>
          <w:tcPr>
            <w:tcW w:w="810" w:type="dxa"/>
          </w:tcPr>
          <w:p w14:paraId="2A5E378A" w14:textId="77777777" w:rsidR="001F43C2" w:rsidRPr="00393F65" w:rsidRDefault="001F43C2" w:rsidP="00C329F9">
            <w:pPr>
              <w:jc w:val="center"/>
              <w:rPr>
                <w:sz w:val="20"/>
                <w:szCs w:val="20"/>
                <w:lang w:val="ru-RU"/>
              </w:rPr>
            </w:pPr>
          </w:p>
        </w:tc>
        <w:tc>
          <w:tcPr>
            <w:tcW w:w="720" w:type="dxa"/>
          </w:tcPr>
          <w:p w14:paraId="7B858597" w14:textId="77777777" w:rsidR="001F43C2" w:rsidRPr="00393F65" w:rsidRDefault="001F43C2" w:rsidP="00C329F9">
            <w:pPr>
              <w:jc w:val="center"/>
              <w:rPr>
                <w:sz w:val="20"/>
                <w:szCs w:val="20"/>
                <w:lang w:val="ru-RU"/>
              </w:rPr>
            </w:pPr>
          </w:p>
        </w:tc>
        <w:tc>
          <w:tcPr>
            <w:tcW w:w="720" w:type="dxa"/>
          </w:tcPr>
          <w:p w14:paraId="4C62F79A" w14:textId="77777777" w:rsidR="001F43C2" w:rsidRPr="00393F65" w:rsidRDefault="001F43C2" w:rsidP="00C329F9">
            <w:pPr>
              <w:jc w:val="center"/>
              <w:rPr>
                <w:sz w:val="20"/>
                <w:szCs w:val="20"/>
                <w:lang w:val="en-GB"/>
              </w:rPr>
            </w:pPr>
            <w:r w:rsidRPr="00393F65">
              <w:rPr>
                <w:sz w:val="20"/>
                <w:szCs w:val="20"/>
                <w:lang w:val="ru-RU"/>
              </w:rPr>
              <w:t>X</w:t>
            </w:r>
          </w:p>
        </w:tc>
        <w:tc>
          <w:tcPr>
            <w:tcW w:w="720" w:type="dxa"/>
          </w:tcPr>
          <w:p w14:paraId="0BC1B1A1" w14:textId="77777777" w:rsidR="001F43C2" w:rsidRPr="00393F65" w:rsidRDefault="001F43C2" w:rsidP="00C329F9">
            <w:pPr>
              <w:jc w:val="center"/>
              <w:rPr>
                <w:sz w:val="20"/>
                <w:szCs w:val="20"/>
                <w:lang w:val="en-GB"/>
              </w:rPr>
            </w:pPr>
            <w:r w:rsidRPr="00393F65">
              <w:rPr>
                <w:sz w:val="20"/>
                <w:szCs w:val="20"/>
                <w:lang w:val="ru-RU"/>
              </w:rPr>
              <w:t>X</w:t>
            </w:r>
          </w:p>
        </w:tc>
        <w:tc>
          <w:tcPr>
            <w:tcW w:w="810" w:type="dxa"/>
          </w:tcPr>
          <w:p w14:paraId="20C8296F" w14:textId="77777777" w:rsidR="001F43C2" w:rsidRPr="00393F65" w:rsidRDefault="001F43C2" w:rsidP="00C329F9">
            <w:pPr>
              <w:jc w:val="center"/>
              <w:rPr>
                <w:sz w:val="20"/>
                <w:szCs w:val="20"/>
                <w:lang w:val="en-GB"/>
              </w:rPr>
            </w:pPr>
            <w:r w:rsidRPr="00393F65">
              <w:rPr>
                <w:sz w:val="20"/>
                <w:szCs w:val="20"/>
                <w:lang w:val="ru-RU"/>
              </w:rPr>
              <w:t>X</w:t>
            </w:r>
          </w:p>
        </w:tc>
      </w:tr>
      <w:tr w:rsidR="001F43C2" w:rsidRPr="00393F65" w14:paraId="326D2EDE" w14:textId="77777777" w:rsidTr="00C329F9">
        <w:tc>
          <w:tcPr>
            <w:tcW w:w="1615" w:type="dxa"/>
            <w:vMerge/>
          </w:tcPr>
          <w:p w14:paraId="6BAA8773" w14:textId="77777777" w:rsidR="001F43C2" w:rsidRPr="00393F65" w:rsidRDefault="001F43C2" w:rsidP="00C329F9">
            <w:pPr>
              <w:rPr>
                <w:sz w:val="20"/>
                <w:szCs w:val="20"/>
                <w:lang w:val="en-GB"/>
              </w:rPr>
            </w:pPr>
          </w:p>
        </w:tc>
        <w:tc>
          <w:tcPr>
            <w:tcW w:w="4500" w:type="dxa"/>
          </w:tcPr>
          <w:p w14:paraId="081B3F57" w14:textId="77777777" w:rsidR="001F43C2" w:rsidRPr="00393F65" w:rsidRDefault="001F43C2" w:rsidP="00C329F9">
            <w:pPr>
              <w:rPr>
                <w:sz w:val="20"/>
                <w:szCs w:val="20"/>
                <w:lang w:val="ru-RU"/>
              </w:rPr>
            </w:pPr>
            <w:r w:rsidRPr="00393F65">
              <w:rPr>
                <w:sz w:val="20"/>
                <w:szCs w:val="20"/>
                <w:lang w:val="ru-RU"/>
              </w:rPr>
              <w:t>Проверка построенных инструментами моделей, подтверждение правильности допущений</w:t>
            </w:r>
          </w:p>
        </w:tc>
        <w:tc>
          <w:tcPr>
            <w:tcW w:w="720" w:type="dxa"/>
          </w:tcPr>
          <w:p w14:paraId="1859AA20" w14:textId="77777777" w:rsidR="001F43C2" w:rsidRPr="00393F65" w:rsidRDefault="001F43C2" w:rsidP="00C329F9">
            <w:pPr>
              <w:jc w:val="center"/>
              <w:rPr>
                <w:sz w:val="20"/>
                <w:szCs w:val="20"/>
                <w:lang w:val="ru-RU"/>
              </w:rPr>
            </w:pPr>
          </w:p>
        </w:tc>
        <w:tc>
          <w:tcPr>
            <w:tcW w:w="810" w:type="dxa"/>
          </w:tcPr>
          <w:p w14:paraId="42E045F9" w14:textId="77777777" w:rsidR="001F43C2" w:rsidRPr="00393F65" w:rsidRDefault="001F43C2" w:rsidP="00C329F9">
            <w:pPr>
              <w:jc w:val="center"/>
              <w:rPr>
                <w:sz w:val="20"/>
                <w:szCs w:val="20"/>
                <w:lang w:val="ru-RU"/>
              </w:rPr>
            </w:pPr>
          </w:p>
        </w:tc>
        <w:tc>
          <w:tcPr>
            <w:tcW w:w="720" w:type="dxa"/>
          </w:tcPr>
          <w:p w14:paraId="30E92BB6" w14:textId="77777777" w:rsidR="001F43C2" w:rsidRPr="00393F65" w:rsidRDefault="001F43C2" w:rsidP="00C329F9">
            <w:pPr>
              <w:jc w:val="center"/>
              <w:rPr>
                <w:sz w:val="20"/>
                <w:szCs w:val="20"/>
                <w:lang w:val="ru-RU"/>
              </w:rPr>
            </w:pPr>
          </w:p>
        </w:tc>
        <w:tc>
          <w:tcPr>
            <w:tcW w:w="720" w:type="dxa"/>
          </w:tcPr>
          <w:p w14:paraId="7C3EBF2D" w14:textId="77777777" w:rsidR="001F43C2" w:rsidRPr="00393F65" w:rsidRDefault="001F43C2" w:rsidP="00C329F9">
            <w:pPr>
              <w:jc w:val="center"/>
              <w:rPr>
                <w:sz w:val="20"/>
                <w:szCs w:val="20"/>
                <w:lang w:val="en-GB"/>
              </w:rPr>
            </w:pPr>
            <w:r w:rsidRPr="00393F65">
              <w:rPr>
                <w:sz w:val="20"/>
                <w:szCs w:val="20"/>
                <w:lang w:val="ru-RU"/>
              </w:rPr>
              <w:t>X</w:t>
            </w:r>
          </w:p>
        </w:tc>
        <w:tc>
          <w:tcPr>
            <w:tcW w:w="720" w:type="dxa"/>
          </w:tcPr>
          <w:p w14:paraId="0E392E4B" w14:textId="77777777" w:rsidR="001F43C2" w:rsidRPr="00393F65" w:rsidRDefault="001F43C2" w:rsidP="00C329F9">
            <w:pPr>
              <w:jc w:val="center"/>
              <w:rPr>
                <w:sz w:val="20"/>
                <w:szCs w:val="20"/>
                <w:lang w:val="en-GB"/>
              </w:rPr>
            </w:pPr>
            <w:r w:rsidRPr="00393F65">
              <w:rPr>
                <w:sz w:val="20"/>
                <w:szCs w:val="20"/>
                <w:lang w:val="ru-RU"/>
              </w:rPr>
              <w:t>X</w:t>
            </w:r>
          </w:p>
        </w:tc>
        <w:tc>
          <w:tcPr>
            <w:tcW w:w="810" w:type="dxa"/>
          </w:tcPr>
          <w:p w14:paraId="42B199FC" w14:textId="77777777" w:rsidR="001F43C2" w:rsidRPr="00393F65" w:rsidRDefault="001F43C2" w:rsidP="00C329F9">
            <w:pPr>
              <w:jc w:val="center"/>
              <w:rPr>
                <w:sz w:val="20"/>
                <w:szCs w:val="20"/>
                <w:lang w:val="en-GB"/>
              </w:rPr>
            </w:pPr>
            <w:r w:rsidRPr="00393F65">
              <w:rPr>
                <w:sz w:val="20"/>
                <w:szCs w:val="20"/>
                <w:lang w:val="ru-RU"/>
              </w:rPr>
              <w:t>X</w:t>
            </w:r>
          </w:p>
        </w:tc>
      </w:tr>
      <w:tr w:rsidR="001F43C2" w:rsidRPr="00393F65" w14:paraId="0D812CAD" w14:textId="77777777" w:rsidTr="00C329F9">
        <w:tc>
          <w:tcPr>
            <w:tcW w:w="1615" w:type="dxa"/>
          </w:tcPr>
          <w:p w14:paraId="21ABB7B8" w14:textId="77777777" w:rsidR="001F43C2" w:rsidRPr="00393F65" w:rsidRDefault="001F43C2" w:rsidP="00C329F9">
            <w:pPr>
              <w:rPr>
                <w:sz w:val="20"/>
                <w:szCs w:val="20"/>
                <w:lang w:val="en-GB"/>
              </w:rPr>
            </w:pPr>
            <w:r w:rsidRPr="00393F65">
              <w:rPr>
                <w:b/>
                <w:bCs/>
                <w:sz w:val="20"/>
                <w:szCs w:val="20"/>
                <w:lang w:val="ru-RU"/>
              </w:rPr>
              <w:t>Этап 4</w:t>
            </w:r>
          </w:p>
        </w:tc>
        <w:tc>
          <w:tcPr>
            <w:tcW w:w="4500" w:type="dxa"/>
          </w:tcPr>
          <w:p w14:paraId="53B3C2BE" w14:textId="77777777" w:rsidR="001F43C2" w:rsidRPr="00393F65" w:rsidRDefault="001F43C2" w:rsidP="00C329F9">
            <w:pPr>
              <w:rPr>
                <w:sz w:val="20"/>
                <w:szCs w:val="20"/>
                <w:lang w:val="ru-RU"/>
              </w:rPr>
            </w:pPr>
            <w:r w:rsidRPr="00393F65">
              <w:rPr>
                <w:sz w:val="20"/>
                <w:szCs w:val="20"/>
                <w:lang w:val="ru-RU"/>
              </w:rPr>
              <w:t>Масштабирование результатов на остальные регионы страны</w:t>
            </w:r>
          </w:p>
        </w:tc>
        <w:tc>
          <w:tcPr>
            <w:tcW w:w="720" w:type="dxa"/>
          </w:tcPr>
          <w:p w14:paraId="3242D601" w14:textId="77777777" w:rsidR="001F43C2" w:rsidRPr="00393F65" w:rsidRDefault="001F43C2" w:rsidP="00C329F9">
            <w:pPr>
              <w:jc w:val="center"/>
              <w:rPr>
                <w:sz w:val="20"/>
                <w:szCs w:val="20"/>
                <w:lang w:val="ru-RU"/>
              </w:rPr>
            </w:pPr>
          </w:p>
        </w:tc>
        <w:tc>
          <w:tcPr>
            <w:tcW w:w="810" w:type="dxa"/>
          </w:tcPr>
          <w:p w14:paraId="4918BC2E" w14:textId="77777777" w:rsidR="001F43C2" w:rsidRPr="00393F65" w:rsidRDefault="001F43C2" w:rsidP="00C329F9">
            <w:pPr>
              <w:jc w:val="center"/>
              <w:rPr>
                <w:sz w:val="20"/>
                <w:szCs w:val="20"/>
                <w:lang w:val="ru-RU"/>
              </w:rPr>
            </w:pPr>
          </w:p>
        </w:tc>
        <w:tc>
          <w:tcPr>
            <w:tcW w:w="720" w:type="dxa"/>
          </w:tcPr>
          <w:p w14:paraId="54F8060E" w14:textId="77777777" w:rsidR="001F43C2" w:rsidRPr="00393F65" w:rsidRDefault="001F43C2" w:rsidP="00C329F9">
            <w:pPr>
              <w:jc w:val="center"/>
              <w:rPr>
                <w:sz w:val="20"/>
                <w:szCs w:val="20"/>
                <w:lang w:val="ru-RU"/>
              </w:rPr>
            </w:pPr>
          </w:p>
        </w:tc>
        <w:tc>
          <w:tcPr>
            <w:tcW w:w="720" w:type="dxa"/>
          </w:tcPr>
          <w:p w14:paraId="4A0D1CA7" w14:textId="77777777" w:rsidR="001F43C2" w:rsidRPr="00393F65" w:rsidRDefault="001F43C2" w:rsidP="00C329F9">
            <w:pPr>
              <w:jc w:val="center"/>
              <w:rPr>
                <w:sz w:val="20"/>
                <w:szCs w:val="20"/>
                <w:lang w:val="ru-RU"/>
              </w:rPr>
            </w:pPr>
          </w:p>
        </w:tc>
        <w:tc>
          <w:tcPr>
            <w:tcW w:w="720" w:type="dxa"/>
          </w:tcPr>
          <w:p w14:paraId="74111D23" w14:textId="77777777" w:rsidR="001F43C2" w:rsidRPr="00393F65" w:rsidRDefault="001F43C2" w:rsidP="00C329F9">
            <w:pPr>
              <w:jc w:val="center"/>
              <w:rPr>
                <w:sz w:val="20"/>
                <w:szCs w:val="20"/>
                <w:lang w:val="ru-RU"/>
              </w:rPr>
            </w:pPr>
          </w:p>
        </w:tc>
        <w:tc>
          <w:tcPr>
            <w:tcW w:w="810" w:type="dxa"/>
          </w:tcPr>
          <w:p w14:paraId="4F97CC30" w14:textId="77777777" w:rsidR="001F43C2" w:rsidRPr="00393F65" w:rsidRDefault="001F43C2" w:rsidP="00C329F9">
            <w:pPr>
              <w:jc w:val="center"/>
              <w:rPr>
                <w:sz w:val="20"/>
                <w:szCs w:val="20"/>
                <w:lang w:val="en-GB"/>
              </w:rPr>
            </w:pPr>
            <w:r w:rsidRPr="00393F65">
              <w:rPr>
                <w:sz w:val="20"/>
                <w:szCs w:val="20"/>
                <w:lang w:val="ru-RU"/>
              </w:rPr>
              <w:t>X</w:t>
            </w:r>
          </w:p>
        </w:tc>
      </w:tr>
    </w:tbl>
    <w:p w14:paraId="2F9B9728" w14:textId="77777777" w:rsidR="001F43C2" w:rsidRPr="00393F65" w:rsidRDefault="001F43C2" w:rsidP="001F43C2">
      <w:pPr>
        <w:spacing w:line="276" w:lineRule="auto"/>
        <w:rPr>
          <w:rStyle w:val="Heading1Char"/>
          <w:rFonts w:ascii="Century Gothic" w:hAnsi="Century Gothic"/>
          <w:b w:val="0"/>
          <w:color w:val="569FD3"/>
          <w:sz w:val="56"/>
          <w:szCs w:val="56"/>
          <w:lang w:val="en-GB"/>
        </w:rPr>
      </w:pPr>
    </w:p>
    <w:p w14:paraId="6F6C9A5D" w14:textId="77777777" w:rsidR="00C277D8" w:rsidRPr="00393F65" w:rsidRDefault="0085541D" w:rsidP="00343F88">
      <w:pPr>
        <w:pStyle w:val="Heading2"/>
        <w:rPr>
          <w:rFonts w:ascii="Segoe UI" w:hAnsi="Segoe UI"/>
          <w:lang w:val="ru-RU"/>
        </w:rPr>
      </w:pPr>
      <w:r w:rsidRPr="00393F65">
        <w:rPr>
          <w:rFonts w:ascii="Segoe UI" w:hAnsi="Segoe UI"/>
          <w:lang w:val="ru-RU"/>
        </w:rPr>
        <w:t>Предварительный этап</w:t>
      </w:r>
      <w:bookmarkEnd w:id="12"/>
    </w:p>
    <w:p w14:paraId="346ADF84" w14:textId="77777777" w:rsidR="00C277D8" w:rsidRPr="00393F65" w:rsidRDefault="0085541D" w:rsidP="00AB56F6">
      <w:pPr>
        <w:pStyle w:val="Heading4"/>
        <w:rPr>
          <w:lang w:val="ru-RU"/>
        </w:rPr>
      </w:pPr>
      <w:r w:rsidRPr="00393F65">
        <w:rPr>
          <w:lang w:val="ru-RU"/>
        </w:rPr>
        <w:t>Организация рабочей группы</w:t>
      </w:r>
    </w:p>
    <w:p w14:paraId="030D9D01" w14:textId="77777777" w:rsidR="00C277D8" w:rsidRPr="00393F65" w:rsidRDefault="0085541D" w:rsidP="00C277D8">
      <w:pPr>
        <w:rPr>
          <w:lang w:val="ru-RU"/>
        </w:rPr>
      </w:pPr>
      <w:r w:rsidRPr="00393F65">
        <w:rPr>
          <w:lang w:val="ru-RU"/>
        </w:rPr>
        <w:t>Успешное внедрение оперативной и дистанционной оценки кадровых ресурсов для лечения больных COVID-19 требует командного подхода. Ниже приведен минимальный перечень специалистов, необходимых для успешного внедрения; мы рекомендуем, чтобы профильный состав группы, работающей в учреждении, соответствовал составу дистанционной группы, приведенному в таблице 1.</w:t>
      </w:r>
    </w:p>
    <w:p w14:paraId="3C4CDEDE" w14:textId="77777777" w:rsidR="007A4F83" w:rsidRPr="00393F65" w:rsidRDefault="0085541D" w:rsidP="00AB56F6">
      <w:pPr>
        <w:pStyle w:val="Caption"/>
        <w:rPr>
          <w:lang w:val="en-GB"/>
        </w:rPr>
      </w:pPr>
      <w:r w:rsidRPr="00393F65">
        <w:rPr>
          <w:lang w:val="ru-RU"/>
        </w:rPr>
        <w:t>Таблица 1. Распределение ролей в группе</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08"/>
        <w:gridCol w:w="4520"/>
        <w:gridCol w:w="3672"/>
      </w:tblGrid>
      <w:tr w:rsidR="00B044D8" w:rsidRPr="00393F65" w14:paraId="17E546FA" w14:textId="77777777" w:rsidTr="007A4F83">
        <w:tc>
          <w:tcPr>
            <w:tcW w:w="2608" w:type="dxa"/>
          </w:tcPr>
          <w:p w14:paraId="6C0ECAA2" w14:textId="77777777" w:rsidR="007A4F83" w:rsidRPr="00393F65" w:rsidRDefault="0085541D" w:rsidP="00C277D8">
            <w:pPr>
              <w:rPr>
                <w:b/>
                <w:bCs/>
                <w:lang w:val="en-GB"/>
              </w:rPr>
            </w:pPr>
            <w:r w:rsidRPr="00393F65">
              <w:rPr>
                <w:b/>
                <w:bCs/>
                <w:lang w:val="ru-RU"/>
              </w:rPr>
              <w:t>Роль</w:t>
            </w:r>
          </w:p>
        </w:tc>
        <w:tc>
          <w:tcPr>
            <w:tcW w:w="4520" w:type="dxa"/>
          </w:tcPr>
          <w:p w14:paraId="0E808D7C" w14:textId="77777777" w:rsidR="007A4F83" w:rsidRPr="00393F65" w:rsidRDefault="0085541D" w:rsidP="00C277D8">
            <w:pPr>
              <w:rPr>
                <w:b/>
                <w:bCs/>
                <w:lang w:val="en-GB"/>
              </w:rPr>
            </w:pPr>
            <w:r w:rsidRPr="00393F65">
              <w:rPr>
                <w:b/>
                <w:bCs/>
                <w:lang w:val="ru-RU"/>
              </w:rPr>
              <w:t>Функции</w:t>
            </w:r>
          </w:p>
        </w:tc>
        <w:tc>
          <w:tcPr>
            <w:tcW w:w="3672" w:type="dxa"/>
          </w:tcPr>
          <w:p w14:paraId="74C07F6C" w14:textId="77777777" w:rsidR="007A4F83" w:rsidRPr="00393F65" w:rsidRDefault="0085541D" w:rsidP="00C277D8">
            <w:pPr>
              <w:rPr>
                <w:b/>
                <w:bCs/>
                <w:lang w:val="en-GB"/>
              </w:rPr>
            </w:pPr>
            <w:r w:rsidRPr="00393F65">
              <w:rPr>
                <w:b/>
                <w:bCs/>
                <w:lang w:val="ru-RU"/>
              </w:rPr>
              <w:t>Характеристики</w:t>
            </w:r>
          </w:p>
        </w:tc>
      </w:tr>
      <w:tr w:rsidR="00B044D8" w:rsidRPr="00393F65" w14:paraId="257738BF" w14:textId="77777777" w:rsidTr="007A4F83">
        <w:tc>
          <w:tcPr>
            <w:tcW w:w="2608" w:type="dxa"/>
          </w:tcPr>
          <w:p w14:paraId="51E0984C" w14:textId="77777777" w:rsidR="007A4F83" w:rsidRPr="00393F65" w:rsidRDefault="0085541D" w:rsidP="00C277D8">
            <w:pPr>
              <w:rPr>
                <w:lang w:val="en-GB"/>
              </w:rPr>
            </w:pPr>
            <w:r w:rsidRPr="00393F65">
              <w:rPr>
                <w:lang w:val="ru-RU"/>
              </w:rPr>
              <w:t>Руководитель проекта / руководитель группы</w:t>
            </w:r>
          </w:p>
        </w:tc>
        <w:tc>
          <w:tcPr>
            <w:tcW w:w="4520" w:type="dxa"/>
          </w:tcPr>
          <w:p w14:paraId="303F6D48" w14:textId="6B5AD433" w:rsidR="007A4F83" w:rsidRPr="00393F65" w:rsidRDefault="0085541D" w:rsidP="007A4F83">
            <w:pPr>
              <w:rPr>
                <w:lang w:val="ru-RU"/>
              </w:rPr>
            </w:pPr>
            <w:r w:rsidRPr="00393F65">
              <w:rPr>
                <w:lang w:val="ru-RU"/>
              </w:rPr>
              <w:t>Осуществляет руководство группой, возглавляет инициативу, планирует детали внедрения, контролирует ход работы и отчитывается о результатах</w:t>
            </w:r>
            <w:r w:rsidR="009669FA" w:rsidRPr="00393F65">
              <w:rPr>
                <w:lang w:val="ru-RU"/>
              </w:rPr>
              <w:t>.</w:t>
            </w:r>
          </w:p>
          <w:p w14:paraId="0C503C8D" w14:textId="168B8F68" w:rsidR="007A4F83" w:rsidRPr="00393F65" w:rsidRDefault="0085541D" w:rsidP="00C277D8">
            <w:pPr>
              <w:rPr>
                <w:lang w:val="ru-RU"/>
              </w:rPr>
            </w:pPr>
            <w:r w:rsidRPr="00393F65">
              <w:rPr>
                <w:lang w:val="ru-RU"/>
              </w:rPr>
              <w:t>Получает согласие ключевых заинтересованных сторон, одобрение со стороны правительства и Министерства здравоохранения</w:t>
            </w:r>
            <w:r w:rsidR="009669FA" w:rsidRPr="00393F65">
              <w:rPr>
                <w:lang w:val="ru-RU"/>
              </w:rPr>
              <w:t>.</w:t>
            </w:r>
          </w:p>
        </w:tc>
        <w:tc>
          <w:tcPr>
            <w:tcW w:w="3672" w:type="dxa"/>
          </w:tcPr>
          <w:p w14:paraId="7D2F9515" w14:textId="77777777" w:rsidR="007A4F83" w:rsidRPr="00393F65" w:rsidRDefault="007A4F83" w:rsidP="007A4F83">
            <w:pPr>
              <w:rPr>
                <w:lang w:val="ru-RU"/>
              </w:rPr>
            </w:pPr>
          </w:p>
        </w:tc>
      </w:tr>
      <w:tr w:rsidR="00B044D8" w:rsidRPr="00393F65" w14:paraId="2BD828EB" w14:textId="77777777" w:rsidTr="007A4F83">
        <w:tc>
          <w:tcPr>
            <w:tcW w:w="2608" w:type="dxa"/>
          </w:tcPr>
          <w:p w14:paraId="69C8C370" w14:textId="77777777" w:rsidR="007A4F83" w:rsidRPr="00393F65" w:rsidRDefault="0085541D" w:rsidP="00173755">
            <w:pPr>
              <w:rPr>
                <w:lang w:val="ru-RU"/>
              </w:rPr>
            </w:pPr>
            <w:r w:rsidRPr="00393F65">
              <w:rPr>
                <w:lang w:val="ru-RU"/>
              </w:rPr>
              <w:t>Эпидемиолог / специалист по обработке и анализу данных</w:t>
            </w:r>
          </w:p>
        </w:tc>
        <w:tc>
          <w:tcPr>
            <w:tcW w:w="4520" w:type="dxa"/>
          </w:tcPr>
          <w:p w14:paraId="55FE8789" w14:textId="03094B66" w:rsidR="007A4F83" w:rsidRPr="00393F65" w:rsidRDefault="0085541D" w:rsidP="00C277D8">
            <w:pPr>
              <w:rPr>
                <w:lang w:val="ru-RU"/>
              </w:rPr>
            </w:pPr>
            <w:r w:rsidRPr="00393F65">
              <w:rPr>
                <w:lang w:val="ru-RU"/>
              </w:rPr>
              <w:t>Следит за ходом эпидемии, ведет ежедневный сбор статистики о тенденциях распространения инфекции</w:t>
            </w:r>
            <w:r w:rsidR="009669FA" w:rsidRPr="00393F65">
              <w:rPr>
                <w:lang w:val="ru-RU"/>
              </w:rPr>
              <w:t>.</w:t>
            </w:r>
          </w:p>
          <w:p w14:paraId="20A28988" w14:textId="169E2787" w:rsidR="007A4F83" w:rsidRPr="00393F65" w:rsidRDefault="0085541D" w:rsidP="00C277D8">
            <w:pPr>
              <w:rPr>
                <w:lang w:val="ru-RU"/>
              </w:rPr>
            </w:pPr>
            <w:r w:rsidRPr="00393F65">
              <w:rPr>
                <w:lang w:val="ru-RU"/>
              </w:rPr>
              <w:t>Использует данные для внесения в инструменты Adaptt и ПСОКРЗ, документирует сделанные на основе расчетов допущения</w:t>
            </w:r>
            <w:r w:rsidR="009669FA" w:rsidRPr="00393F65">
              <w:rPr>
                <w:lang w:val="ru-RU"/>
              </w:rPr>
              <w:t>.</w:t>
            </w:r>
          </w:p>
        </w:tc>
        <w:tc>
          <w:tcPr>
            <w:tcW w:w="3672" w:type="dxa"/>
          </w:tcPr>
          <w:p w14:paraId="1682FC6D" w14:textId="4C5F249C" w:rsidR="007A4F83" w:rsidRPr="00393F65" w:rsidRDefault="0085541D" w:rsidP="00C277D8">
            <w:pPr>
              <w:rPr>
                <w:lang w:val="ru-RU"/>
              </w:rPr>
            </w:pPr>
            <w:r w:rsidRPr="00393F65">
              <w:rPr>
                <w:lang w:val="ru-RU"/>
              </w:rPr>
              <w:t>Должен хорошо разбираться в статистике, иметь опыт анализа данных и отлично владеть программой Excel</w:t>
            </w:r>
            <w:r w:rsidR="009669FA" w:rsidRPr="00393F65">
              <w:rPr>
                <w:lang w:val="ru-RU"/>
              </w:rPr>
              <w:t>.</w:t>
            </w:r>
          </w:p>
          <w:p w14:paraId="3A1AA928" w14:textId="790C58D9" w:rsidR="007A4F83" w:rsidRPr="00393F65" w:rsidRDefault="0085541D" w:rsidP="00C277D8">
            <w:pPr>
              <w:rPr>
                <w:lang w:val="ru-RU"/>
              </w:rPr>
            </w:pPr>
            <w:r w:rsidRPr="00393F65">
              <w:rPr>
                <w:lang w:val="ru-RU"/>
              </w:rPr>
              <w:t xml:space="preserve">Также желательно иметь представление о модели </w:t>
            </w:r>
            <w:r w:rsidR="00046C63" w:rsidRPr="00393F65">
              <w:rPr>
                <w:lang w:val="ru-RU"/>
              </w:rPr>
              <w:t>«</w:t>
            </w:r>
            <w:r w:rsidRPr="00393F65">
              <w:rPr>
                <w:lang w:val="ru-RU"/>
              </w:rPr>
              <w:t>восприимчивость – заражение – выздоровление</w:t>
            </w:r>
            <w:r w:rsidR="00046C63" w:rsidRPr="00393F65">
              <w:rPr>
                <w:lang w:val="ru-RU"/>
              </w:rPr>
              <w:t>»</w:t>
            </w:r>
            <w:r w:rsidRPr="00393F65">
              <w:rPr>
                <w:lang w:val="ru-RU"/>
              </w:rPr>
              <w:t xml:space="preserve"> (SIR)</w:t>
            </w:r>
            <w:r w:rsidR="009669FA" w:rsidRPr="00393F65">
              <w:rPr>
                <w:lang w:val="ru-RU"/>
              </w:rPr>
              <w:t>.</w:t>
            </w:r>
          </w:p>
        </w:tc>
      </w:tr>
      <w:tr w:rsidR="00B044D8" w:rsidRPr="00393F65" w14:paraId="1E69F699" w14:textId="77777777" w:rsidTr="007A4F83">
        <w:tc>
          <w:tcPr>
            <w:tcW w:w="2608" w:type="dxa"/>
          </w:tcPr>
          <w:p w14:paraId="1EA67A7E" w14:textId="77777777" w:rsidR="007A4F83" w:rsidRPr="00393F65" w:rsidRDefault="0085541D" w:rsidP="00173755">
            <w:pPr>
              <w:rPr>
                <w:lang w:val="ru-RU"/>
              </w:rPr>
            </w:pPr>
            <w:r w:rsidRPr="00393F65">
              <w:rPr>
                <w:lang w:val="ru-RU"/>
              </w:rPr>
              <w:t>Координатор по штату работников здравоохранения / кадровым ресурсам</w:t>
            </w:r>
          </w:p>
        </w:tc>
        <w:tc>
          <w:tcPr>
            <w:tcW w:w="4520" w:type="dxa"/>
          </w:tcPr>
          <w:p w14:paraId="73B5F34F" w14:textId="69B9776A" w:rsidR="007A4F83" w:rsidRPr="00393F65" w:rsidRDefault="0085541D" w:rsidP="00173755">
            <w:pPr>
              <w:rPr>
                <w:lang w:val="ru-RU"/>
              </w:rPr>
            </w:pPr>
            <w:r w:rsidRPr="00393F65">
              <w:rPr>
                <w:lang w:val="ru-RU"/>
              </w:rPr>
              <w:t>Собирает имеющиеся данные о работниках здравоохранения, оказывает помощь в осуществлении профессиональной деятельности</w:t>
            </w:r>
            <w:r w:rsidR="009669FA" w:rsidRPr="00393F65">
              <w:rPr>
                <w:lang w:val="ru-RU"/>
              </w:rPr>
              <w:t>.</w:t>
            </w:r>
          </w:p>
        </w:tc>
        <w:tc>
          <w:tcPr>
            <w:tcW w:w="3672" w:type="dxa"/>
          </w:tcPr>
          <w:p w14:paraId="26441F1A" w14:textId="0B26FDA5" w:rsidR="007A4F83" w:rsidRPr="00393F65" w:rsidRDefault="0085541D" w:rsidP="00C277D8">
            <w:pPr>
              <w:rPr>
                <w:lang w:val="ru-RU"/>
              </w:rPr>
            </w:pPr>
            <w:r w:rsidRPr="00393F65">
              <w:rPr>
                <w:lang w:val="ru-RU"/>
              </w:rPr>
              <w:t xml:space="preserve">Должен уметь работать с информационной системой по работникам здравоохранения iHRIS или другими базами данных </w:t>
            </w:r>
            <w:r w:rsidRPr="00393F65">
              <w:rPr>
                <w:lang w:val="ru-RU"/>
              </w:rPr>
              <w:lastRenderedPageBreak/>
              <w:t>по кадровым ресурсам, а также с программой District Health Information Software 2 (DHIS2) или другими базами данных по работникам здравоохранения</w:t>
            </w:r>
            <w:r w:rsidR="009669FA" w:rsidRPr="00393F65">
              <w:rPr>
                <w:lang w:val="ru-RU"/>
              </w:rPr>
              <w:t>.</w:t>
            </w:r>
          </w:p>
        </w:tc>
      </w:tr>
      <w:tr w:rsidR="00B044D8" w:rsidRPr="00393F65" w14:paraId="57684DBB" w14:textId="77777777" w:rsidTr="007A4F83">
        <w:tc>
          <w:tcPr>
            <w:tcW w:w="2608" w:type="dxa"/>
          </w:tcPr>
          <w:p w14:paraId="6226105D" w14:textId="77777777" w:rsidR="007A4F83" w:rsidRPr="00393F65" w:rsidRDefault="0085541D" w:rsidP="00173755">
            <w:pPr>
              <w:rPr>
                <w:lang w:val="en-GB"/>
              </w:rPr>
            </w:pPr>
            <w:r w:rsidRPr="00393F65">
              <w:rPr>
                <w:lang w:val="ru-RU"/>
              </w:rPr>
              <w:lastRenderedPageBreak/>
              <w:t>Координатор по системам здравоохранения</w:t>
            </w:r>
          </w:p>
        </w:tc>
        <w:tc>
          <w:tcPr>
            <w:tcW w:w="4520" w:type="dxa"/>
          </w:tcPr>
          <w:p w14:paraId="694EB63F" w14:textId="71DD5823" w:rsidR="007A4F83" w:rsidRPr="00393F65" w:rsidRDefault="0085541D" w:rsidP="00173755">
            <w:pPr>
              <w:rPr>
                <w:lang w:val="ru-RU"/>
              </w:rPr>
            </w:pPr>
            <w:r w:rsidRPr="00393F65">
              <w:rPr>
                <w:lang w:val="ru-RU"/>
              </w:rPr>
              <w:t>Отчитывается о системах лечебных учреждений, получает данные от местных больниц, оказывает помощь в осуществлении профессиональной деятельности</w:t>
            </w:r>
            <w:r w:rsidR="009669FA" w:rsidRPr="00393F65">
              <w:rPr>
                <w:lang w:val="ru-RU"/>
              </w:rPr>
              <w:t>.</w:t>
            </w:r>
          </w:p>
        </w:tc>
        <w:tc>
          <w:tcPr>
            <w:tcW w:w="3672" w:type="dxa"/>
          </w:tcPr>
          <w:p w14:paraId="0BB26F66" w14:textId="538B3591" w:rsidR="007A4F83" w:rsidRPr="00393F65" w:rsidRDefault="0085541D" w:rsidP="007A4F83">
            <w:pPr>
              <w:rPr>
                <w:lang w:val="ru-RU"/>
              </w:rPr>
            </w:pPr>
            <w:r w:rsidRPr="00393F65">
              <w:rPr>
                <w:lang w:val="ru-RU"/>
              </w:rPr>
              <w:t>Должен быть медицинским работником или практикующим специалистом общественного здравоохранения, хорошо разбирающимся в системах здравоохранения и специализации медицинских работников</w:t>
            </w:r>
            <w:r w:rsidR="009669FA" w:rsidRPr="00393F65">
              <w:rPr>
                <w:lang w:val="ru-RU"/>
              </w:rPr>
              <w:t>.</w:t>
            </w:r>
          </w:p>
        </w:tc>
      </w:tr>
      <w:tr w:rsidR="00B044D8" w:rsidRPr="00393F65" w14:paraId="4A68C3DF" w14:textId="77777777" w:rsidTr="007A4F83">
        <w:tc>
          <w:tcPr>
            <w:tcW w:w="2608" w:type="dxa"/>
          </w:tcPr>
          <w:p w14:paraId="577AE92E" w14:textId="77777777" w:rsidR="007A4F83" w:rsidRPr="00393F65" w:rsidRDefault="0085541D" w:rsidP="00173755">
            <w:pPr>
              <w:rPr>
                <w:lang w:val="en-GB"/>
              </w:rPr>
            </w:pPr>
            <w:r w:rsidRPr="00393F65">
              <w:rPr>
                <w:lang w:val="ru-RU"/>
              </w:rPr>
              <w:t>Руководитель странового проекта</w:t>
            </w:r>
          </w:p>
        </w:tc>
        <w:tc>
          <w:tcPr>
            <w:tcW w:w="4520" w:type="dxa"/>
          </w:tcPr>
          <w:p w14:paraId="21507948" w14:textId="26DCA738" w:rsidR="007A4F83" w:rsidRPr="00393F65" w:rsidRDefault="0085541D" w:rsidP="00C639E0">
            <w:pPr>
              <w:rPr>
                <w:lang w:val="ru-RU"/>
              </w:rPr>
            </w:pPr>
            <w:r w:rsidRPr="00393F65">
              <w:rPr>
                <w:lang w:val="ru-RU"/>
              </w:rPr>
              <w:t>Получает разрешения на сбор и использование данных</w:t>
            </w:r>
            <w:r w:rsidR="009669FA" w:rsidRPr="00393F65">
              <w:rPr>
                <w:lang w:val="ru-RU"/>
              </w:rPr>
              <w:t>.</w:t>
            </w:r>
            <w:r w:rsidRPr="00393F65">
              <w:rPr>
                <w:lang w:val="ru-RU"/>
              </w:rPr>
              <w:t xml:space="preserve"> Обеспечивает участие в процессе ВОЗ и других заинтересованных сторон</w:t>
            </w:r>
            <w:r w:rsidR="009669FA" w:rsidRPr="00393F65">
              <w:rPr>
                <w:lang w:val="ru-RU"/>
              </w:rPr>
              <w:t>.</w:t>
            </w:r>
          </w:p>
        </w:tc>
        <w:tc>
          <w:tcPr>
            <w:tcW w:w="3672" w:type="dxa"/>
          </w:tcPr>
          <w:p w14:paraId="27498464" w14:textId="3566AC6F" w:rsidR="007A4F83" w:rsidRPr="00393F65" w:rsidRDefault="0085541D" w:rsidP="007A4F83">
            <w:pPr>
              <w:rPr>
                <w:lang w:val="ru-RU"/>
              </w:rPr>
            </w:pPr>
            <w:r w:rsidRPr="00393F65">
              <w:rPr>
                <w:lang w:val="ru-RU"/>
              </w:rPr>
              <w:t>Может быть представителем Министерства здравоохранения или странового офиса ВОЗ</w:t>
            </w:r>
            <w:r w:rsidR="009669FA" w:rsidRPr="00393F65">
              <w:rPr>
                <w:lang w:val="ru-RU"/>
              </w:rPr>
              <w:t>.</w:t>
            </w:r>
          </w:p>
        </w:tc>
      </w:tr>
      <w:tr w:rsidR="00B044D8" w:rsidRPr="00393F65" w14:paraId="3F51FDCF" w14:textId="77777777" w:rsidTr="007A4F83">
        <w:tc>
          <w:tcPr>
            <w:tcW w:w="2608" w:type="dxa"/>
          </w:tcPr>
          <w:p w14:paraId="302F3028" w14:textId="77777777" w:rsidR="007A4F83" w:rsidRPr="00393F65" w:rsidRDefault="0085541D" w:rsidP="00173755">
            <w:pPr>
              <w:rPr>
                <w:lang w:val="en-GB"/>
              </w:rPr>
            </w:pPr>
            <w:r w:rsidRPr="00393F65">
              <w:rPr>
                <w:lang w:val="ru-RU"/>
              </w:rPr>
              <w:t>Локальный координатор ВОЗ</w:t>
            </w:r>
          </w:p>
        </w:tc>
        <w:tc>
          <w:tcPr>
            <w:tcW w:w="4520" w:type="dxa"/>
          </w:tcPr>
          <w:p w14:paraId="1D5748D3" w14:textId="77777777" w:rsidR="007A4F83" w:rsidRPr="00393F65" w:rsidRDefault="007A4F83" w:rsidP="00C639E0">
            <w:pPr>
              <w:rPr>
                <w:lang w:val="en-GB"/>
              </w:rPr>
            </w:pPr>
          </w:p>
        </w:tc>
        <w:tc>
          <w:tcPr>
            <w:tcW w:w="3672" w:type="dxa"/>
          </w:tcPr>
          <w:p w14:paraId="38917569" w14:textId="3EF1DD1D" w:rsidR="007A4F83" w:rsidRPr="00393F65" w:rsidRDefault="0085541D" w:rsidP="007A4F83">
            <w:pPr>
              <w:rPr>
                <w:lang w:val="ru-RU"/>
              </w:rPr>
            </w:pPr>
            <w:r w:rsidRPr="00393F65">
              <w:rPr>
                <w:lang w:val="ru-RU"/>
              </w:rPr>
              <w:t>Страновой и/или региональный представитель ВОЗ</w:t>
            </w:r>
            <w:r w:rsidR="009669FA" w:rsidRPr="00393F65">
              <w:rPr>
                <w:lang w:val="ru-RU"/>
              </w:rPr>
              <w:t>.</w:t>
            </w:r>
          </w:p>
        </w:tc>
      </w:tr>
    </w:tbl>
    <w:p w14:paraId="4782BEAC" w14:textId="77777777" w:rsidR="007A4F83" w:rsidRPr="00393F65" w:rsidRDefault="007A4F83" w:rsidP="00C277D8">
      <w:pPr>
        <w:rPr>
          <w:lang w:val="ru-RU"/>
        </w:rPr>
      </w:pPr>
    </w:p>
    <w:p w14:paraId="7DD9A978" w14:textId="77777777" w:rsidR="001845B0" w:rsidRPr="00393F65" w:rsidRDefault="0085541D" w:rsidP="00F81667">
      <w:pPr>
        <w:rPr>
          <w:lang w:val="ru-RU"/>
        </w:rPr>
      </w:pPr>
      <w:r w:rsidRPr="00393F65">
        <w:rPr>
          <w:lang w:val="ru-RU"/>
        </w:rPr>
        <w:t>В дополнение к перечисленным в таблице 1 ролям сотрудников группы, работающей внутри страны, дистанционная группа будет оказывать техническую поддержку в целях анализа допущений и обеспечения правильного внедрения инструментов.</w:t>
      </w:r>
    </w:p>
    <w:p w14:paraId="22474A65" w14:textId="77777777" w:rsidR="009C151D" w:rsidRPr="00393F65" w:rsidRDefault="0085541D" w:rsidP="00AB56F6">
      <w:pPr>
        <w:pStyle w:val="Heading4"/>
        <w:rPr>
          <w:lang w:val="ru-RU"/>
        </w:rPr>
      </w:pPr>
      <w:r w:rsidRPr="00393F65">
        <w:rPr>
          <w:lang w:val="ru-RU"/>
        </w:rPr>
        <w:t>Изучение данных</w:t>
      </w:r>
    </w:p>
    <w:p w14:paraId="23FDCA74" w14:textId="7A07E595" w:rsidR="009C151D" w:rsidRPr="00393F65" w:rsidRDefault="0085541D" w:rsidP="009C151D">
      <w:pPr>
        <w:rPr>
          <w:lang w:val="ru-RU"/>
        </w:rPr>
      </w:pPr>
      <w:r w:rsidRPr="00393F65">
        <w:rPr>
          <w:lang w:val="ru-RU"/>
        </w:rPr>
        <w:t xml:space="preserve">Перед началом внедрения инструментов Adaptt и ПСОКРЗ группе будет необходимо заполнить следующие формы для сбора данных. Из этих форм вы сможете взять соответствующие данные для инструментов. Мы предлагаем сначала использовать формы для сбора данных, а затем вводить эти данные в инструмент, чтобы группа могла использовать одну и ту же версию инструмента, поскольку некоторые данные требуют переформатирования для соответствия </w:t>
      </w:r>
      <w:r w:rsidR="009669FA" w:rsidRPr="00393F65">
        <w:rPr>
          <w:lang w:val="ru-RU"/>
        </w:rPr>
        <w:t xml:space="preserve">формату </w:t>
      </w:r>
      <w:r w:rsidRPr="00393F65">
        <w:rPr>
          <w:lang w:val="ru-RU"/>
        </w:rPr>
        <w:t>инструментов.</w:t>
      </w:r>
    </w:p>
    <w:p w14:paraId="5A4C7BBC" w14:textId="77777777" w:rsidR="00A25AA3" w:rsidRPr="00393F65" w:rsidRDefault="0085541D" w:rsidP="00AB56F6">
      <w:pPr>
        <w:pStyle w:val="Heading5"/>
        <w:rPr>
          <w:lang w:val="ru-RU"/>
        </w:rPr>
      </w:pPr>
      <w:r w:rsidRPr="00393F65">
        <w:rPr>
          <w:lang w:val="ru-RU"/>
        </w:rPr>
        <w:t>Основные формы для сбора данных</w:t>
      </w:r>
    </w:p>
    <w:p w14:paraId="4333D2F5" w14:textId="2DF53787" w:rsidR="000C6C82" w:rsidRPr="00393F65" w:rsidRDefault="0085541D" w:rsidP="009C151D">
      <w:pPr>
        <w:rPr>
          <w:lang w:val="ru-RU"/>
        </w:rPr>
      </w:pPr>
      <w:r w:rsidRPr="00393F65">
        <w:rPr>
          <w:lang w:val="ru-RU"/>
        </w:rPr>
        <w:t xml:space="preserve">Ниже приводится краткое описание основных форм для сбора данных, необходимых для заполнения инструментов ВОЗ. Подробная информация о каждой из форм приведена </w:t>
      </w:r>
      <w:r w:rsidR="009669FA" w:rsidRPr="00393F65">
        <w:rPr>
          <w:lang w:val="ru-RU"/>
        </w:rPr>
        <w:t>в разделе, посвященном</w:t>
      </w:r>
      <w:r w:rsidRPr="00393F65">
        <w:rPr>
          <w:lang w:val="ru-RU"/>
        </w:rPr>
        <w:t xml:space="preserve"> этап</w:t>
      </w:r>
      <w:r w:rsidR="009669FA" w:rsidRPr="00393F65">
        <w:rPr>
          <w:lang w:val="ru-RU"/>
        </w:rPr>
        <w:t>у</w:t>
      </w:r>
      <w:r w:rsidRPr="00393F65">
        <w:rPr>
          <w:lang w:val="ru-RU"/>
        </w:rPr>
        <w:t xml:space="preserve"> 1, а незаполненные бланки форм </w:t>
      </w:r>
      <w:r w:rsidR="009669FA" w:rsidRPr="00393F65">
        <w:rPr>
          <w:lang w:val="ru-RU"/>
        </w:rPr>
        <w:t>представлены</w:t>
      </w:r>
      <w:r w:rsidRPr="00393F65">
        <w:rPr>
          <w:lang w:val="ru-RU"/>
        </w:rPr>
        <w:t xml:space="preserve"> в приложении 1.</w:t>
      </w:r>
    </w:p>
    <w:p w14:paraId="3630DDEA" w14:textId="064B6E6B" w:rsidR="009C151D" w:rsidRPr="00393F65" w:rsidRDefault="0085541D" w:rsidP="005D5167">
      <w:pPr>
        <w:pStyle w:val="ListParagraph"/>
        <w:numPr>
          <w:ilvl w:val="0"/>
          <w:numId w:val="1"/>
        </w:numPr>
        <w:rPr>
          <w:lang w:val="ru-RU"/>
        </w:rPr>
      </w:pPr>
      <w:r w:rsidRPr="00393F65">
        <w:rPr>
          <w:b/>
          <w:bCs/>
          <w:lang w:val="ru-RU"/>
        </w:rPr>
        <w:t>Форма для сбора данных о профессиональной деятельности:</w:t>
      </w:r>
      <w:r w:rsidRPr="00393F65">
        <w:rPr>
          <w:lang w:val="ru-RU"/>
        </w:rPr>
        <w:t xml:space="preserve"> в эту форму вносится информация об основных процедурах по уходу за пациентами с COVID-19 в разбивке по специализации </w:t>
      </w:r>
      <w:r w:rsidR="009669FA" w:rsidRPr="00393F65">
        <w:rPr>
          <w:lang w:val="ru-RU"/>
        </w:rPr>
        <w:t xml:space="preserve">работника </w:t>
      </w:r>
      <w:r w:rsidRPr="00393F65">
        <w:rPr>
          <w:lang w:val="ru-RU"/>
        </w:rPr>
        <w:t>и степени тяжести состояния</w:t>
      </w:r>
      <w:r w:rsidR="009669FA" w:rsidRPr="00393F65">
        <w:rPr>
          <w:lang w:val="ru-RU"/>
        </w:rPr>
        <w:t xml:space="preserve"> пациента</w:t>
      </w:r>
      <w:r w:rsidRPr="00393F65">
        <w:rPr>
          <w:lang w:val="ru-RU"/>
        </w:rPr>
        <w:t>, а также о среднем времени, затрачиваемом на выполнение этих процедур в расчете на одного пациента в сутки. Виды процедур для Европейского региона ВОЗ приведены в приложении 2.</w:t>
      </w:r>
      <w:r w:rsidR="00046C63" w:rsidRPr="00393F65">
        <w:rPr>
          <w:lang w:val="ru-RU"/>
        </w:rPr>
        <w:t xml:space="preserve"> </w:t>
      </w:r>
      <w:r w:rsidRPr="00393F65">
        <w:rPr>
          <w:lang w:val="ru-RU"/>
        </w:rPr>
        <w:t>Для того чтобы охватить основные аспекты предоставления услуг, будет полезно сравнить ваши национальные стандарты с</w:t>
      </w:r>
      <w:r w:rsidR="009669FA" w:rsidRPr="00393F65">
        <w:rPr>
          <w:lang w:val="ru-RU"/>
        </w:rPr>
        <w:t>о стандартами</w:t>
      </w:r>
      <w:r w:rsidRPr="00393F65">
        <w:rPr>
          <w:lang w:val="ru-RU"/>
        </w:rPr>
        <w:t xml:space="preserve"> ВОЗ.</w:t>
      </w:r>
      <w:r w:rsidR="00046C63" w:rsidRPr="00393F65">
        <w:rPr>
          <w:lang w:val="ru-RU"/>
        </w:rPr>
        <w:t xml:space="preserve"> </w:t>
      </w:r>
    </w:p>
    <w:p w14:paraId="0BBE3CD7" w14:textId="77777777" w:rsidR="004D3648" w:rsidRPr="00393F65" w:rsidRDefault="0085541D" w:rsidP="005D5167">
      <w:pPr>
        <w:pStyle w:val="ListParagraph"/>
        <w:numPr>
          <w:ilvl w:val="0"/>
          <w:numId w:val="1"/>
        </w:numPr>
        <w:rPr>
          <w:lang w:val="ru-RU"/>
        </w:rPr>
      </w:pPr>
      <w:r w:rsidRPr="00393F65">
        <w:rPr>
          <w:b/>
          <w:bCs/>
          <w:lang w:val="ru-RU"/>
        </w:rPr>
        <w:lastRenderedPageBreak/>
        <w:t>Доступное рабочее время:</w:t>
      </w:r>
      <w:r w:rsidRPr="00393F65">
        <w:rPr>
          <w:lang w:val="ru-RU"/>
        </w:rPr>
        <w:t xml:space="preserve"> в эту форму вносится информация о среднем годовом количестве рабочих часов и дней работника данной специальности.</w:t>
      </w:r>
      <w:r w:rsidR="00046C63" w:rsidRPr="00393F65">
        <w:rPr>
          <w:lang w:val="ru-RU"/>
        </w:rPr>
        <w:t xml:space="preserve"> </w:t>
      </w:r>
    </w:p>
    <w:p w14:paraId="1C30CDFD" w14:textId="77777777" w:rsidR="009A5BC2" w:rsidRPr="00393F65" w:rsidRDefault="0085541D" w:rsidP="005D5167">
      <w:pPr>
        <w:pStyle w:val="ListParagraph"/>
        <w:numPr>
          <w:ilvl w:val="0"/>
          <w:numId w:val="1"/>
        </w:numPr>
        <w:rPr>
          <w:lang w:val="ru-RU"/>
        </w:rPr>
      </w:pPr>
      <w:r w:rsidRPr="00393F65">
        <w:rPr>
          <w:b/>
          <w:bCs/>
          <w:lang w:val="ru-RU"/>
        </w:rPr>
        <w:t>Форма для сбора данных о персонале:</w:t>
      </w:r>
      <w:r w:rsidRPr="00393F65">
        <w:rPr>
          <w:lang w:val="ru-RU"/>
        </w:rPr>
        <w:t xml:space="preserve"> в эту форму вносятся данные о медицинских работниках в разбивке по специальностям и учреждениям в зависимости от степени тяжести состояния пациентов. </w:t>
      </w:r>
    </w:p>
    <w:p w14:paraId="175B1A23" w14:textId="16D7A52A" w:rsidR="009C151D" w:rsidRPr="00393F65" w:rsidRDefault="0085541D" w:rsidP="005D5167">
      <w:pPr>
        <w:pStyle w:val="ListParagraph"/>
        <w:numPr>
          <w:ilvl w:val="0"/>
          <w:numId w:val="1"/>
        </w:numPr>
        <w:rPr>
          <w:lang w:val="ru-RU"/>
        </w:rPr>
      </w:pPr>
      <w:r w:rsidRPr="00393F65">
        <w:rPr>
          <w:b/>
          <w:bCs/>
          <w:lang w:val="ru-RU"/>
        </w:rPr>
        <w:t>Посуточные отчетные данные по COVID-19:</w:t>
      </w:r>
      <w:r w:rsidRPr="00393F65">
        <w:rPr>
          <w:lang w:val="ru-RU"/>
        </w:rPr>
        <w:t xml:space="preserve"> в эту форму вводятся посуточные данные о случаях COVID-19, включая новые подтвержденные случаи, общее количество подтвержденных и подозр</w:t>
      </w:r>
      <w:r w:rsidR="009669FA" w:rsidRPr="00393F65">
        <w:rPr>
          <w:lang w:val="ru-RU"/>
        </w:rPr>
        <w:t>еваемых</w:t>
      </w:r>
      <w:r w:rsidRPr="00393F65">
        <w:rPr>
          <w:lang w:val="ru-RU"/>
        </w:rPr>
        <w:t xml:space="preserve"> случаев. Эти данные должны быть относиться к конкретному региону вашей работы. Например, если вы работаете в Момбасе, то для инструмента следует использовать данные по Момбасе, а не по всей Кении.</w:t>
      </w:r>
    </w:p>
    <w:p w14:paraId="1D065F2C" w14:textId="00D97D00" w:rsidR="00A25AA3" w:rsidRPr="00393F65" w:rsidRDefault="0085541D" w:rsidP="005D5167">
      <w:pPr>
        <w:pStyle w:val="ListParagraph"/>
        <w:numPr>
          <w:ilvl w:val="0"/>
          <w:numId w:val="1"/>
        </w:numPr>
        <w:rPr>
          <w:lang w:val="ru-RU"/>
        </w:rPr>
      </w:pPr>
      <w:r w:rsidRPr="00393F65">
        <w:rPr>
          <w:b/>
          <w:bCs/>
          <w:lang w:val="ru-RU"/>
        </w:rPr>
        <w:t>Форма для сбора данных об учреждении:</w:t>
      </w:r>
      <w:r w:rsidRPr="00393F65">
        <w:rPr>
          <w:lang w:val="ru-RU"/>
        </w:rPr>
        <w:t xml:space="preserve"> эта форма позволяет отслеживать ресурсы учреждения, включая общее количество свободных койко-мест, количество койко-мест для пациентов с COVID-19, </w:t>
      </w:r>
      <w:r w:rsidR="00146690" w:rsidRPr="00393F65">
        <w:rPr>
          <w:lang w:val="ru-RU"/>
        </w:rPr>
        <w:t xml:space="preserve">количество койко-мест </w:t>
      </w:r>
      <w:r w:rsidRPr="00393F65">
        <w:rPr>
          <w:lang w:val="ru-RU"/>
        </w:rPr>
        <w:t xml:space="preserve">в отделениях реанимации и интенсивной терапии (ОРИТ) и </w:t>
      </w:r>
      <w:r w:rsidR="00146690" w:rsidRPr="00393F65">
        <w:rPr>
          <w:lang w:val="ru-RU"/>
        </w:rPr>
        <w:t xml:space="preserve">количество </w:t>
      </w:r>
      <w:r w:rsidRPr="00393F65">
        <w:rPr>
          <w:lang w:val="ru-RU"/>
        </w:rPr>
        <w:t>аппарат</w:t>
      </w:r>
      <w:r w:rsidR="00146690" w:rsidRPr="00393F65">
        <w:rPr>
          <w:lang w:val="ru-RU"/>
        </w:rPr>
        <w:t>ов</w:t>
      </w:r>
      <w:r w:rsidRPr="00393F65">
        <w:rPr>
          <w:lang w:val="ru-RU"/>
        </w:rPr>
        <w:t xml:space="preserve"> ИВЛ. Если в учреждении проводится</w:t>
      </w:r>
      <w:bookmarkStart w:id="13" w:name="_Hlk47698393"/>
      <w:r w:rsidRPr="00393F65">
        <w:rPr>
          <w:lang w:val="ru-RU"/>
        </w:rPr>
        <w:t xml:space="preserve"> экстракорпоральная мембранная оксигенация (ЭКМО</w:t>
      </w:r>
      <w:bookmarkEnd w:id="13"/>
      <w:r w:rsidRPr="00393F65">
        <w:rPr>
          <w:lang w:val="ru-RU"/>
        </w:rPr>
        <w:t>) и гемодиализ, также проводится сбор данных по этим ресурсам.</w:t>
      </w:r>
      <w:r w:rsidR="00046C63" w:rsidRPr="00393F65">
        <w:rPr>
          <w:lang w:val="ru-RU"/>
        </w:rPr>
        <w:t xml:space="preserve"> </w:t>
      </w:r>
    </w:p>
    <w:p w14:paraId="187DE624" w14:textId="0CC216AE" w:rsidR="00A25AA3" w:rsidRPr="00393F65" w:rsidRDefault="00146690" w:rsidP="00AB56F6">
      <w:pPr>
        <w:pStyle w:val="Heading5"/>
        <w:rPr>
          <w:lang w:val="ru-RU"/>
        </w:rPr>
      </w:pPr>
      <w:r w:rsidRPr="00393F65">
        <w:rPr>
          <w:lang w:val="ru-RU"/>
        </w:rPr>
        <w:t xml:space="preserve">Факультативные </w:t>
      </w:r>
      <w:r w:rsidR="0085541D" w:rsidRPr="00393F65">
        <w:rPr>
          <w:lang w:val="ru-RU"/>
        </w:rPr>
        <w:t>формы для сбора данных</w:t>
      </w:r>
    </w:p>
    <w:p w14:paraId="30F2ADAC" w14:textId="3A01FFAF" w:rsidR="000C6C82" w:rsidRPr="00393F65" w:rsidRDefault="0085541D" w:rsidP="00A25AA3">
      <w:pPr>
        <w:rPr>
          <w:lang w:val="ru-RU"/>
        </w:rPr>
      </w:pPr>
      <w:r w:rsidRPr="00393F65">
        <w:rPr>
          <w:lang w:val="ru-RU"/>
        </w:rPr>
        <w:t xml:space="preserve">Ниже приводится краткое описание </w:t>
      </w:r>
      <w:r w:rsidR="00146690" w:rsidRPr="00393F65">
        <w:rPr>
          <w:lang w:val="ru-RU"/>
        </w:rPr>
        <w:t>факультативн</w:t>
      </w:r>
      <w:r w:rsidRPr="00393F65">
        <w:rPr>
          <w:lang w:val="ru-RU"/>
        </w:rPr>
        <w:t xml:space="preserve">ых форм для сбора данных. Подробная информация о каждой из форм приведена </w:t>
      </w:r>
      <w:r w:rsidR="00146690" w:rsidRPr="00393F65">
        <w:rPr>
          <w:lang w:val="ru-RU"/>
        </w:rPr>
        <w:t>в разделе, посвященном</w:t>
      </w:r>
      <w:r w:rsidRPr="00393F65">
        <w:rPr>
          <w:lang w:val="ru-RU"/>
        </w:rPr>
        <w:t xml:space="preserve"> этап</w:t>
      </w:r>
      <w:r w:rsidR="00146690" w:rsidRPr="00393F65">
        <w:rPr>
          <w:lang w:val="ru-RU"/>
        </w:rPr>
        <w:t>у</w:t>
      </w:r>
      <w:r w:rsidRPr="00393F65">
        <w:rPr>
          <w:lang w:val="ru-RU"/>
        </w:rPr>
        <w:t xml:space="preserve"> 1, а незаполненные бланки форм </w:t>
      </w:r>
      <w:r w:rsidR="00146690" w:rsidRPr="00393F65">
        <w:rPr>
          <w:lang w:val="ru-RU"/>
        </w:rPr>
        <w:t>представлены</w:t>
      </w:r>
      <w:r w:rsidRPr="00393F65">
        <w:rPr>
          <w:lang w:val="ru-RU"/>
        </w:rPr>
        <w:t xml:space="preserve"> в приложении 1.</w:t>
      </w:r>
    </w:p>
    <w:p w14:paraId="68FD7AF8" w14:textId="296F55D3" w:rsidR="001A5055" w:rsidRPr="00393F65" w:rsidRDefault="0085541D" w:rsidP="005D5167">
      <w:pPr>
        <w:pStyle w:val="ListParagraph"/>
        <w:numPr>
          <w:ilvl w:val="0"/>
          <w:numId w:val="11"/>
        </w:numPr>
        <w:rPr>
          <w:lang w:val="ru-RU"/>
        </w:rPr>
      </w:pPr>
      <w:r w:rsidRPr="00393F65">
        <w:rPr>
          <w:b/>
          <w:bCs/>
          <w:lang w:val="ru-RU"/>
        </w:rPr>
        <w:t>Форма для сбора данных о замещении ролей:</w:t>
      </w:r>
      <w:r w:rsidRPr="00393F65">
        <w:rPr>
          <w:lang w:val="ru-RU"/>
        </w:rPr>
        <w:t xml:space="preserve"> в эту форму вносится информация об использовании новых источников медицинских кадров, которые могут замещать роли имеющихся медицинских работников в целях повышения эффективности работы сотрудников здравоохранения в период резкого увеличения числа больных.</w:t>
      </w:r>
    </w:p>
    <w:p w14:paraId="5F6373FA" w14:textId="20B853D7" w:rsidR="00A25AA3" w:rsidRPr="00393F65" w:rsidRDefault="0085541D" w:rsidP="005D5167">
      <w:pPr>
        <w:pStyle w:val="ListParagraph"/>
        <w:numPr>
          <w:ilvl w:val="0"/>
          <w:numId w:val="11"/>
        </w:numPr>
        <w:rPr>
          <w:lang w:val="ru-RU"/>
        </w:rPr>
      </w:pPr>
      <w:r w:rsidRPr="00393F65">
        <w:rPr>
          <w:b/>
          <w:bCs/>
          <w:lang w:val="ru-RU"/>
        </w:rPr>
        <w:t>Реестр на начало суток:</w:t>
      </w:r>
      <w:r w:rsidRPr="00393F65">
        <w:rPr>
          <w:lang w:val="ru-RU"/>
        </w:rPr>
        <w:t xml:space="preserve"> для этой формы необходимы ежесуточные данные по госпитализации для целевых учреждений, включая количество поступивших и выписанных пациентов, число ум</w:t>
      </w:r>
      <w:r w:rsidR="00146690" w:rsidRPr="00393F65">
        <w:rPr>
          <w:lang w:val="ru-RU"/>
        </w:rPr>
        <w:t>е</w:t>
      </w:r>
      <w:r w:rsidRPr="00393F65">
        <w:rPr>
          <w:lang w:val="ru-RU"/>
        </w:rPr>
        <w:t>рших, а также количество госпитализированных на данные сутки в разбивке по степени тяжести состояния. Эти данные позволяют пользователю сравнить модель с реальным развитием ситуации и могут быть особенно полезны для руководителей учреждений.</w:t>
      </w:r>
    </w:p>
    <w:p w14:paraId="05652FA4" w14:textId="77777777" w:rsidR="00C7316E" w:rsidRPr="00393F65" w:rsidRDefault="0085541D" w:rsidP="00AB56F6">
      <w:pPr>
        <w:pStyle w:val="Heading5"/>
        <w:rPr>
          <w:lang w:val="ru-RU"/>
        </w:rPr>
      </w:pPr>
      <w:r w:rsidRPr="00393F65">
        <w:rPr>
          <w:lang w:val="ru-RU"/>
        </w:rPr>
        <w:t>Контрольный список по сбору данных</w:t>
      </w:r>
    </w:p>
    <w:p w14:paraId="15E156AF" w14:textId="77777777" w:rsidR="00512AB3" w:rsidRPr="00393F65" w:rsidRDefault="0085541D" w:rsidP="006C3DF3">
      <w:pPr>
        <w:rPr>
          <w:lang w:val="ru-RU"/>
        </w:rPr>
      </w:pPr>
      <w:r w:rsidRPr="00393F65">
        <w:rPr>
          <w:lang w:val="ru-RU"/>
        </w:rPr>
        <w:t xml:space="preserve">Имея доступ к заполненным формам для сбора данных, вы сможете заполнить инструменты Adaptt и ПСОКРЗ. Предлагаемый контрольный список, приведенный в таблице 2, поможет группе собрать соответствующие данные. </w:t>
      </w:r>
    </w:p>
    <w:p w14:paraId="00C74295" w14:textId="77777777" w:rsidR="00DF399B" w:rsidRPr="00393F65" w:rsidRDefault="0085541D">
      <w:pPr>
        <w:spacing w:line="276" w:lineRule="auto"/>
        <w:rPr>
          <w:b/>
          <w:iCs/>
          <w:color w:val="1F497D" w:themeColor="text2"/>
          <w:sz w:val="18"/>
          <w:szCs w:val="18"/>
          <w:lang w:val="ru-RU"/>
        </w:rPr>
      </w:pPr>
      <w:r w:rsidRPr="00393F65">
        <w:rPr>
          <w:lang w:val="ru-RU"/>
        </w:rPr>
        <w:br w:type="page"/>
      </w:r>
    </w:p>
    <w:p w14:paraId="7751FAC8" w14:textId="77777777" w:rsidR="00FD6EEC" w:rsidRPr="00393F65" w:rsidRDefault="0085541D" w:rsidP="00AB56F6">
      <w:pPr>
        <w:pStyle w:val="Caption"/>
        <w:rPr>
          <w:lang w:val="ru-RU"/>
        </w:rPr>
      </w:pPr>
      <w:r w:rsidRPr="00393F65">
        <w:rPr>
          <w:lang w:val="ru-RU"/>
        </w:rPr>
        <w:lastRenderedPageBreak/>
        <w:t xml:space="preserve">Таблица </w:t>
      </w:r>
      <w:r w:rsidR="00D6130C" w:rsidRPr="00393F65">
        <w:rPr>
          <w:b w:val="0"/>
          <w:lang w:val="ru-RU"/>
        </w:rPr>
        <w:t xml:space="preserve">2. </w:t>
      </w:r>
      <w:r w:rsidRPr="00393F65">
        <w:rPr>
          <w:lang w:val="ru-RU"/>
        </w:rPr>
        <w:t>Контрольный список по сбору данных</w:t>
      </w:r>
    </w:p>
    <w:p w14:paraId="1895A9EA" w14:textId="6F5D1FFF" w:rsidR="00C624E5" w:rsidRPr="00393F65" w:rsidRDefault="00C624E5" w:rsidP="006C3DF3">
      <w:pPr>
        <w:keepNext/>
        <w:rPr>
          <w:rFonts w:asciiTheme="minorHAnsi" w:hAnsiTheme="minorHAnsi" w:cstheme="minorBidi"/>
          <w:color w:val="auto"/>
          <w:lang w:val="ru-RU"/>
        </w:rPr>
      </w:pPr>
      <w:r w:rsidRPr="00393F65">
        <w:rPr>
          <w:lang w:val="en-GB"/>
        </w:rPr>
        <w:fldChar w:fldCharType="begin"/>
      </w:r>
      <w:r w:rsidRPr="00393F65">
        <w:rPr>
          <w:lang w:val="ru-RU"/>
        </w:rPr>
        <w:instrText xml:space="preserve"> </w:instrText>
      </w:r>
      <w:r w:rsidRPr="00393F65">
        <w:rPr>
          <w:lang w:val="en-GB"/>
        </w:rPr>
        <w:instrText>LINK</w:instrText>
      </w:r>
      <w:r w:rsidRPr="00393F65">
        <w:rPr>
          <w:lang w:val="ru-RU"/>
        </w:rPr>
        <w:instrText xml:space="preserve"> </w:instrText>
      </w:r>
      <w:r w:rsidRPr="00393F65">
        <w:rPr>
          <w:lang w:val="en-GB"/>
        </w:rPr>
        <w:instrText>Excel</w:instrText>
      </w:r>
      <w:r w:rsidRPr="00393F65">
        <w:rPr>
          <w:lang w:val="ru-RU"/>
        </w:rPr>
        <w:instrText>.</w:instrText>
      </w:r>
      <w:r w:rsidRPr="00393F65">
        <w:rPr>
          <w:lang w:val="en-GB"/>
        </w:rPr>
        <w:instrText>Sheet</w:instrText>
      </w:r>
      <w:r w:rsidRPr="00393F65">
        <w:rPr>
          <w:lang w:val="ru-RU"/>
        </w:rPr>
        <w:instrText>.12 "</w:instrText>
      </w:r>
      <w:r w:rsidRPr="00393F65">
        <w:rPr>
          <w:lang w:val="en-GB"/>
        </w:rPr>
        <w:instrText>D</w:instrText>
      </w:r>
      <w:r w:rsidRPr="00393F65">
        <w:rPr>
          <w:lang w:val="ru-RU"/>
        </w:rPr>
        <w:instrText xml:space="preserve">:\\Вера\\Работа\\Русская переводческая\\ВОЗ\\КОРОНА\\22.09.20 </w:instrText>
      </w:r>
      <w:r w:rsidRPr="00393F65">
        <w:rPr>
          <w:lang w:val="en-GB"/>
        </w:rPr>
        <w:instrText>Workforce</w:instrText>
      </w:r>
      <w:r w:rsidRPr="00393F65">
        <w:rPr>
          <w:lang w:val="ru-RU"/>
        </w:rPr>
        <w:instrText xml:space="preserve"> </w:instrText>
      </w:r>
      <w:r w:rsidRPr="00393F65">
        <w:rPr>
          <w:lang w:val="en-GB"/>
        </w:rPr>
        <w:instrText>assessment</w:instrText>
      </w:r>
      <w:r w:rsidRPr="00393F65">
        <w:rPr>
          <w:lang w:val="ru-RU"/>
        </w:rPr>
        <w:instrText>\\Картинки Вовы\\</w:instrText>
      </w:r>
      <w:r w:rsidRPr="00393F65">
        <w:rPr>
          <w:lang w:val="en-GB"/>
        </w:rPr>
        <w:instrText>Fig</w:instrText>
      </w:r>
      <w:r w:rsidRPr="00393F65">
        <w:rPr>
          <w:lang w:val="ru-RU"/>
        </w:rPr>
        <w:instrText xml:space="preserve">1-8, </w:instrText>
      </w:r>
      <w:r w:rsidRPr="00393F65">
        <w:rPr>
          <w:lang w:val="en-GB"/>
        </w:rPr>
        <w:instrText>Tab</w:instrText>
      </w:r>
      <w:r w:rsidRPr="00393F65">
        <w:rPr>
          <w:lang w:val="ru-RU"/>
        </w:rPr>
        <w:instrText xml:space="preserve"> 2_</w:instrText>
      </w:r>
      <w:r w:rsidRPr="00393F65">
        <w:rPr>
          <w:lang w:val="en-GB"/>
        </w:rPr>
        <w:instrText>tRu</w:instrText>
      </w:r>
      <w:r w:rsidRPr="00393F65">
        <w:rPr>
          <w:lang w:val="ru-RU"/>
        </w:rPr>
        <w:instrText>_</w:instrText>
      </w:r>
      <w:r w:rsidRPr="00393F65">
        <w:rPr>
          <w:lang w:val="en-GB"/>
        </w:rPr>
        <w:instrText>EDITVD</w:instrText>
      </w:r>
      <w:r w:rsidRPr="00393F65">
        <w:rPr>
          <w:lang w:val="ru-RU"/>
        </w:rPr>
        <w:instrText>.</w:instrText>
      </w:r>
      <w:r w:rsidRPr="00393F65">
        <w:rPr>
          <w:lang w:val="en-GB"/>
        </w:rPr>
        <w:instrText>xlsx</w:instrText>
      </w:r>
      <w:r w:rsidRPr="00393F65">
        <w:rPr>
          <w:lang w:val="ru-RU"/>
        </w:rPr>
        <w:instrText>" "</w:instrText>
      </w:r>
      <w:r w:rsidRPr="00393F65">
        <w:rPr>
          <w:lang w:val="en-GB"/>
        </w:rPr>
        <w:instrText>Tab</w:instrText>
      </w:r>
      <w:r w:rsidRPr="00393F65">
        <w:rPr>
          <w:lang w:val="ru-RU"/>
        </w:rPr>
        <w:instrText xml:space="preserve"> 2!</w:instrText>
      </w:r>
      <w:r w:rsidRPr="00393F65">
        <w:rPr>
          <w:lang w:val="en-GB"/>
        </w:rPr>
        <w:instrText>R</w:instrText>
      </w:r>
      <w:r w:rsidRPr="00393F65">
        <w:rPr>
          <w:lang w:val="ru-RU"/>
        </w:rPr>
        <w:instrText>3</w:instrText>
      </w:r>
      <w:r w:rsidRPr="00393F65">
        <w:rPr>
          <w:lang w:val="en-GB"/>
        </w:rPr>
        <w:instrText>C</w:instrText>
      </w:r>
      <w:r w:rsidRPr="00393F65">
        <w:rPr>
          <w:lang w:val="ru-RU"/>
        </w:rPr>
        <w:instrText>1:</w:instrText>
      </w:r>
      <w:r w:rsidRPr="00393F65">
        <w:rPr>
          <w:lang w:val="en-GB"/>
        </w:rPr>
        <w:instrText>R</w:instrText>
      </w:r>
      <w:r w:rsidRPr="00393F65">
        <w:rPr>
          <w:lang w:val="ru-RU"/>
        </w:rPr>
        <w:instrText>11</w:instrText>
      </w:r>
      <w:r w:rsidRPr="00393F65">
        <w:rPr>
          <w:lang w:val="en-GB"/>
        </w:rPr>
        <w:instrText>C</w:instrText>
      </w:r>
      <w:r w:rsidRPr="00393F65">
        <w:rPr>
          <w:lang w:val="ru-RU"/>
        </w:rPr>
        <w:instrText>5" \</w:instrText>
      </w:r>
      <w:r w:rsidRPr="00393F65">
        <w:rPr>
          <w:lang w:val="en-GB"/>
        </w:rPr>
        <w:instrText>a</w:instrText>
      </w:r>
      <w:r w:rsidRPr="00393F65">
        <w:rPr>
          <w:lang w:val="ru-RU"/>
        </w:rPr>
        <w:instrText xml:space="preserve"> \</w:instrText>
      </w:r>
      <w:r w:rsidRPr="00393F65">
        <w:rPr>
          <w:lang w:val="en-GB"/>
        </w:rPr>
        <w:instrText>f</w:instrText>
      </w:r>
      <w:r w:rsidRPr="00393F65">
        <w:rPr>
          <w:lang w:val="ru-RU"/>
        </w:rPr>
        <w:instrText xml:space="preserve"> 4 \</w:instrText>
      </w:r>
      <w:r w:rsidRPr="00393F65">
        <w:rPr>
          <w:lang w:val="en-GB"/>
        </w:rPr>
        <w:instrText>h</w:instrText>
      </w:r>
      <w:r w:rsidRPr="00393F65">
        <w:rPr>
          <w:lang w:val="ru-RU"/>
        </w:rPr>
        <w:instrText xml:space="preserve">  \* </w:instrText>
      </w:r>
      <w:r w:rsidRPr="00393F65">
        <w:rPr>
          <w:lang w:val="en-GB"/>
        </w:rPr>
        <w:instrText>MERGEFORMAT</w:instrText>
      </w:r>
      <w:r w:rsidRPr="00393F65">
        <w:rPr>
          <w:lang w:val="ru-RU"/>
        </w:rPr>
        <w:instrText xml:space="preserve"> </w:instrText>
      </w:r>
      <w:r w:rsidRPr="00393F65">
        <w:rPr>
          <w:lang w:val="en-GB"/>
        </w:rPr>
        <w:fldChar w:fldCharType="separate"/>
      </w:r>
    </w:p>
    <w:p w14:paraId="0606C49B" w14:textId="5810D6C1" w:rsidR="00C624E5" w:rsidRPr="00393F65" w:rsidRDefault="00C624E5" w:rsidP="006C3DF3">
      <w:pPr>
        <w:keepNext/>
        <w:rPr>
          <w:rFonts w:asciiTheme="minorHAnsi" w:hAnsiTheme="minorHAnsi" w:cstheme="minorBidi"/>
          <w:color w:val="auto"/>
          <w:lang w:val="ru-RU"/>
        </w:rPr>
      </w:pPr>
      <w:r w:rsidRPr="00393F65">
        <w:rPr>
          <w:lang w:val="en-GB"/>
        </w:rPr>
        <w:fldChar w:fldCharType="end"/>
      </w:r>
      <w:r w:rsidRPr="00393F65">
        <w:rPr>
          <w:lang w:val="en-GB"/>
        </w:rPr>
        <w:fldChar w:fldCharType="begin"/>
      </w:r>
      <w:r w:rsidRPr="00393F65">
        <w:rPr>
          <w:lang w:val="ru-RU"/>
        </w:rPr>
        <w:instrText xml:space="preserve"> </w:instrText>
      </w:r>
      <w:r w:rsidRPr="00393F65">
        <w:rPr>
          <w:lang w:val="en-GB"/>
        </w:rPr>
        <w:instrText>LINK</w:instrText>
      </w:r>
      <w:r w:rsidRPr="00393F65">
        <w:rPr>
          <w:lang w:val="ru-RU"/>
        </w:rPr>
        <w:instrText xml:space="preserve"> </w:instrText>
      </w:r>
      <w:r w:rsidRPr="00393F65">
        <w:rPr>
          <w:lang w:val="en-GB"/>
        </w:rPr>
        <w:instrText>Excel</w:instrText>
      </w:r>
      <w:r w:rsidRPr="00393F65">
        <w:rPr>
          <w:lang w:val="ru-RU"/>
        </w:rPr>
        <w:instrText>.</w:instrText>
      </w:r>
      <w:r w:rsidRPr="00393F65">
        <w:rPr>
          <w:lang w:val="en-GB"/>
        </w:rPr>
        <w:instrText>Sheet</w:instrText>
      </w:r>
      <w:r w:rsidRPr="00393F65">
        <w:rPr>
          <w:lang w:val="ru-RU"/>
        </w:rPr>
        <w:instrText>.12 "</w:instrText>
      </w:r>
      <w:r w:rsidRPr="00393F65">
        <w:rPr>
          <w:lang w:val="en-GB"/>
        </w:rPr>
        <w:instrText>D</w:instrText>
      </w:r>
      <w:r w:rsidRPr="00393F65">
        <w:rPr>
          <w:lang w:val="ru-RU"/>
        </w:rPr>
        <w:instrText xml:space="preserve">:\\Вера\\Работа\\Русская переводческая\\ВОЗ\\КОРОНА\\22.09.20 </w:instrText>
      </w:r>
      <w:r w:rsidRPr="00393F65">
        <w:rPr>
          <w:lang w:val="en-GB"/>
        </w:rPr>
        <w:instrText>Workforce</w:instrText>
      </w:r>
      <w:r w:rsidRPr="00393F65">
        <w:rPr>
          <w:lang w:val="ru-RU"/>
        </w:rPr>
        <w:instrText xml:space="preserve"> </w:instrText>
      </w:r>
      <w:r w:rsidRPr="00393F65">
        <w:rPr>
          <w:lang w:val="en-GB"/>
        </w:rPr>
        <w:instrText>assessment</w:instrText>
      </w:r>
      <w:r w:rsidRPr="00393F65">
        <w:rPr>
          <w:lang w:val="ru-RU"/>
        </w:rPr>
        <w:instrText>\\Картинки Вовы\\</w:instrText>
      </w:r>
      <w:r w:rsidRPr="00393F65">
        <w:rPr>
          <w:lang w:val="en-GB"/>
        </w:rPr>
        <w:instrText>Fig</w:instrText>
      </w:r>
      <w:r w:rsidRPr="00393F65">
        <w:rPr>
          <w:lang w:val="ru-RU"/>
        </w:rPr>
        <w:instrText xml:space="preserve">1-8, </w:instrText>
      </w:r>
      <w:r w:rsidRPr="00393F65">
        <w:rPr>
          <w:lang w:val="en-GB"/>
        </w:rPr>
        <w:instrText>Tab</w:instrText>
      </w:r>
      <w:r w:rsidRPr="00393F65">
        <w:rPr>
          <w:lang w:val="ru-RU"/>
        </w:rPr>
        <w:instrText xml:space="preserve"> 2_</w:instrText>
      </w:r>
      <w:r w:rsidRPr="00393F65">
        <w:rPr>
          <w:lang w:val="en-GB"/>
        </w:rPr>
        <w:instrText>tRu</w:instrText>
      </w:r>
      <w:r w:rsidRPr="00393F65">
        <w:rPr>
          <w:lang w:val="ru-RU"/>
        </w:rPr>
        <w:instrText>_</w:instrText>
      </w:r>
      <w:r w:rsidRPr="00393F65">
        <w:rPr>
          <w:lang w:val="en-GB"/>
        </w:rPr>
        <w:instrText>EDITVD</w:instrText>
      </w:r>
      <w:r w:rsidRPr="00393F65">
        <w:rPr>
          <w:lang w:val="ru-RU"/>
        </w:rPr>
        <w:instrText>.</w:instrText>
      </w:r>
      <w:r w:rsidRPr="00393F65">
        <w:rPr>
          <w:lang w:val="en-GB"/>
        </w:rPr>
        <w:instrText>xlsx</w:instrText>
      </w:r>
      <w:r w:rsidRPr="00393F65">
        <w:rPr>
          <w:lang w:val="ru-RU"/>
        </w:rPr>
        <w:instrText>" "</w:instrText>
      </w:r>
      <w:r w:rsidRPr="00393F65">
        <w:rPr>
          <w:lang w:val="en-GB"/>
        </w:rPr>
        <w:instrText>Tab</w:instrText>
      </w:r>
      <w:r w:rsidRPr="00393F65">
        <w:rPr>
          <w:lang w:val="ru-RU"/>
        </w:rPr>
        <w:instrText xml:space="preserve"> 2!</w:instrText>
      </w:r>
      <w:r w:rsidRPr="00393F65">
        <w:rPr>
          <w:lang w:val="en-GB"/>
        </w:rPr>
        <w:instrText>R</w:instrText>
      </w:r>
      <w:r w:rsidRPr="00393F65">
        <w:rPr>
          <w:lang w:val="ru-RU"/>
        </w:rPr>
        <w:instrText>3</w:instrText>
      </w:r>
      <w:r w:rsidRPr="00393F65">
        <w:rPr>
          <w:lang w:val="en-GB"/>
        </w:rPr>
        <w:instrText>C</w:instrText>
      </w:r>
      <w:r w:rsidRPr="00393F65">
        <w:rPr>
          <w:lang w:val="ru-RU"/>
        </w:rPr>
        <w:instrText>1:</w:instrText>
      </w:r>
      <w:r w:rsidRPr="00393F65">
        <w:rPr>
          <w:lang w:val="en-GB"/>
        </w:rPr>
        <w:instrText>R</w:instrText>
      </w:r>
      <w:r w:rsidRPr="00393F65">
        <w:rPr>
          <w:lang w:val="ru-RU"/>
        </w:rPr>
        <w:instrText>11</w:instrText>
      </w:r>
      <w:r w:rsidRPr="00393F65">
        <w:rPr>
          <w:lang w:val="en-GB"/>
        </w:rPr>
        <w:instrText>C</w:instrText>
      </w:r>
      <w:r w:rsidRPr="00393F65">
        <w:rPr>
          <w:lang w:val="ru-RU"/>
        </w:rPr>
        <w:instrText>5" \</w:instrText>
      </w:r>
      <w:r w:rsidRPr="00393F65">
        <w:rPr>
          <w:lang w:val="en-GB"/>
        </w:rPr>
        <w:instrText>a</w:instrText>
      </w:r>
      <w:r w:rsidRPr="00393F65">
        <w:rPr>
          <w:lang w:val="ru-RU"/>
        </w:rPr>
        <w:instrText xml:space="preserve"> \</w:instrText>
      </w:r>
      <w:r w:rsidRPr="00393F65">
        <w:rPr>
          <w:lang w:val="en-GB"/>
        </w:rPr>
        <w:instrText>f</w:instrText>
      </w:r>
      <w:r w:rsidRPr="00393F65">
        <w:rPr>
          <w:lang w:val="ru-RU"/>
        </w:rPr>
        <w:instrText xml:space="preserve"> 4 \</w:instrText>
      </w:r>
      <w:r w:rsidRPr="00393F65">
        <w:rPr>
          <w:lang w:val="en-GB"/>
        </w:rPr>
        <w:instrText>h</w:instrText>
      </w:r>
      <w:r w:rsidRPr="00393F65">
        <w:rPr>
          <w:lang w:val="ru-RU"/>
        </w:rPr>
        <w:instrText xml:space="preserve"> </w:instrText>
      </w:r>
      <w:r w:rsidR="003655F3" w:rsidRPr="00393F65">
        <w:rPr>
          <w:lang w:val="ru-RU"/>
        </w:rPr>
        <w:instrText xml:space="preserve"> \* </w:instrText>
      </w:r>
      <w:r w:rsidR="003655F3" w:rsidRPr="00393F65">
        <w:rPr>
          <w:lang w:val="en-GB"/>
        </w:rPr>
        <w:instrText>MERGEFORMAT</w:instrText>
      </w:r>
      <w:r w:rsidR="003655F3" w:rsidRPr="00393F65">
        <w:rPr>
          <w:lang w:val="ru-RU"/>
        </w:rPr>
        <w:instrText xml:space="preserve"> </w:instrText>
      </w:r>
      <w:r w:rsidRPr="00393F65">
        <w:rPr>
          <w:lang w:val="en-GB"/>
        </w:rPr>
        <w:fldChar w:fldCharType="separate"/>
      </w:r>
    </w:p>
    <w:tbl>
      <w:tblPr>
        <w:tblW w:w="10790" w:type="dxa"/>
        <w:tblLook w:val="04A0" w:firstRow="1" w:lastRow="0" w:firstColumn="1" w:lastColumn="0" w:noHBand="0" w:noVBand="1"/>
      </w:tblPr>
      <w:tblGrid>
        <w:gridCol w:w="1838"/>
        <w:gridCol w:w="2410"/>
        <w:gridCol w:w="2010"/>
        <w:gridCol w:w="2662"/>
        <w:gridCol w:w="1870"/>
      </w:tblGrid>
      <w:tr w:rsidR="00C624E5" w:rsidRPr="00C31E38" w14:paraId="368044E7" w14:textId="77777777" w:rsidTr="00393F65">
        <w:trPr>
          <w:trHeight w:val="300"/>
        </w:trPr>
        <w:tc>
          <w:tcPr>
            <w:tcW w:w="1079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95436" w14:textId="6AC42B3F" w:rsidR="00C624E5" w:rsidRPr="00393F65" w:rsidRDefault="00C624E5">
            <w:pPr>
              <w:jc w:val="center"/>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 xml:space="preserve">Контрольный </w:t>
            </w:r>
            <w:r w:rsidR="00146690" w:rsidRPr="00393F65">
              <w:rPr>
                <w:rFonts w:ascii="Calibri" w:eastAsia="Times New Roman" w:hAnsi="Calibri" w:cs="Calibri"/>
                <w:b/>
                <w:bCs/>
                <w:color w:val="000000"/>
                <w:lang w:val="ru-RU" w:eastAsia="ru-RU"/>
              </w:rPr>
              <w:t>список по с</w:t>
            </w:r>
            <w:r w:rsidRPr="00393F65">
              <w:rPr>
                <w:rFonts w:ascii="Calibri" w:eastAsia="Times New Roman" w:hAnsi="Calibri" w:cs="Calibri"/>
                <w:b/>
                <w:bCs/>
                <w:color w:val="000000"/>
                <w:lang w:val="ru-RU" w:eastAsia="ru-RU"/>
              </w:rPr>
              <w:t>бор</w:t>
            </w:r>
            <w:r w:rsidR="00146690" w:rsidRPr="00393F65">
              <w:rPr>
                <w:rFonts w:ascii="Calibri" w:eastAsia="Times New Roman" w:hAnsi="Calibri" w:cs="Calibri"/>
                <w:b/>
                <w:bCs/>
                <w:color w:val="000000"/>
                <w:lang w:val="ru-RU" w:eastAsia="ru-RU"/>
              </w:rPr>
              <w:t>у</w:t>
            </w:r>
            <w:r w:rsidRPr="00393F65">
              <w:rPr>
                <w:rFonts w:ascii="Calibri" w:eastAsia="Times New Roman" w:hAnsi="Calibri" w:cs="Calibri"/>
                <w:b/>
                <w:bCs/>
                <w:color w:val="000000"/>
                <w:lang w:val="ru-RU" w:eastAsia="ru-RU"/>
              </w:rPr>
              <w:t xml:space="preserve"> данных</w:t>
            </w:r>
          </w:p>
        </w:tc>
      </w:tr>
      <w:tr w:rsidR="00C624E5" w:rsidRPr="00C31E38" w14:paraId="165C7CCA" w14:textId="77777777" w:rsidTr="00393F65">
        <w:trPr>
          <w:trHeight w:val="51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71E02EFA" w14:textId="02BC0A79" w:rsidR="00C624E5" w:rsidRPr="00393F65" w:rsidRDefault="00C624E5" w:rsidP="00C624E5">
            <w:pPr>
              <w:spacing w:after="0"/>
              <w:rPr>
                <w:rFonts w:ascii="Calibri" w:eastAsia="Times New Roman" w:hAnsi="Calibri" w:cs="Calibri"/>
                <w:b/>
                <w:bCs/>
                <w:color w:val="000000"/>
                <w:sz w:val="20"/>
                <w:szCs w:val="20"/>
                <w:lang w:val="ru-RU" w:eastAsia="ru-RU"/>
              </w:rPr>
            </w:pPr>
            <w:r w:rsidRPr="00393F65">
              <w:rPr>
                <w:rFonts w:ascii="Calibri" w:eastAsia="Times New Roman" w:hAnsi="Calibri" w:cs="Calibri"/>
                <w:b/>
                <w:bCs/>
                <w:color w:val="000000"/>
                <w:sz w:val="20"/>
                <w:szCs w:val="20"/>
                <w:lang w:val="ru-RU" w:eastAsia="ru-RU"/>
              </w:rPr>
              <w:t>Заполнен</w:t>
            </w:r>
            <w:r w:rsidR="00146690" w:rsidRPr="00393F65">
              <w:rPr>
                <w:rFonts w:ascii="Calibri" w:eastAsia="Times New Roman" w:hAnsi="Calibri" w:cs="Calibri"/>
                <w:b/>
                <w:bCs/>
                <w:color w:val="000000"/>
                <w:sz w:val="20"/>
                <w:szCs w:val="20"/>
                <w:lang w:val="ru-RU" w:eastAsia="ru-RU"/>
              </w:rPr>
              <w:t>о</w:t>
            </w:r>
          </w:p>
        </w:tc>
        <w:tc>
          <w:tcPr>
            <w:tcW w:w="2410" w:type="dxa"/>
            <w:tcBorders>
              <w:top w:val="nil"/>
              <w:left w:val="nil"/>
              <w:bottom w:val="single" w:sz="4" w:space="0" w:color="auto"/>
              <w:right w:val="single" w:sz="4" w:space="0" w:color="auto"/>
            </w:tcBorders>
            <w:shd w:val="clear" w:color="000000" w:fill="FFFFFF"/>
            <w:vAlign w:val="center"/>
            <w:hideMark/>
          </w:tcPr>
          <w:p w14:paraId="40771D96" w14:textId="77777777" w:rsidR="00C624E5" w:rsidRPr="00393F65" w:rsidRDefault="00C624E5" w:rsidP="00C624E5">
            <w:pPr>
              <w:spacing w:after="0"/>
              <w:rPr>
                <w:rFonts w:ascii="Calibri" w:eastAsia="Times New Roman" w:hAnsi="Calibri" w:cs="Calibri"/>
                <w:b/>
                <w:bCs/>
                <w:color w:val="000000"/>
                <w:sz w:val="20"/>
                <w:szCs w:val="20"/>
                <w:lang w:val="ru-RU" w:eastAsia="ru-RU"/>
              </w:rPr>
            </w:pPr>
            <w:r w:rsidRPr="00393F65">
              <w:rPr>
                <w:rFonts w:ascii="Calibri" w:eastAsia="Times New Roman" w:hAnsi="Calibri" w:cs="Calibri"/>
                <w:b/>
                <w:bCs/>
                <w:color w:val="000000"/>
                <w:sz w:val="20"/>
                <w:szCs w:val="20"/>
                <w:lang w:val="ru-RU" w:eastAsia="ru-RU"/>
              </w:rPr>
              <w:t>Форма для сбора данных</w:t>
            </w:r>
          </w:p>
        </w:tc>
        <w:tc>
          <w:tcPr>
            <w:tcW w:w="2010" w:type="dxa"/>
            <w:tcBorders>
              <w:top w:val="nil"/>
              <w:left w:val="nil"/>
              <w:bottom w:val="single" w:sz="4" w:space="0" w:color="auto"/>
              <w:right w:val="single" w:sz="4" w:space="0" w:color="auto"/>
            </w:tcBorders>
            <w:shd w:val="clear" w:color="000000" w:fill="FFFFFF"/>
            <w:vAlign w:val="center"/>
            <w:hideMark/>
          </w:tcPr>
          <w:p w14:paraId="34B6EB92" w14:textId="77777777" w:rsidR="00C624E5" w:rsidRPr="00393F65" w:rsidRDefault="00C624E5" w:rsidP="00C624E5">
            <w:pPr>
              <w:spacing w:after="0"/>
              <w:rPr>
                <w:rFonts w:ascii="Calibri" w:eastAsia="Times New Roman" w:hAnsi="Calibri" w:cs="Calibri"/>
                <w:b/>
                <w:bCs/>
                <w:color w:val="000000"/>
                <w:sz w:val="20"/>
                <w:szCs w:val="20"/>
                <w:lang w:val="ru-RU" w:eastAsia="ru-RU"/>
              </w:rPr>
            </w:pPr>
            <w:r w:rsidRPr="00393F65">
              <w:rPr>
                <w:rFonts w:ascii="Calibri" w:eastAsia="Times New Roman" w:hAnsi="Calibri" w:cs="Calibri"/>
                <w:b/>
                <w:bCs/>
                <w:color w:val="000000"/>
                <w:sz w:val="20"/>
                <w:szCs w:val="20"/>
                <w:lang w:val="ru-RU" w:eastAsia="ru-RU"/>
              </w:rPr>
              <w:t>Частота заполнения</w:t>
            </w:r>
          </w:p>
        </w:tc>
        <w:tc>
          <w:tcPr>
            <w:tcW w:w="2662" w:type="dxa"/>
            <w:tcBorders>
              <w:top w:val="nil"/>
              <w:left w:val="nil"/>
              <w:bottom w:val="single" w:sz="4" w:space="0" w:color="auto"/>
              <w:right w:val="single" w:sz="4" w:space="0" w:color="auto"/>
            </w:tcBorders>
            <w:shd w:val="clear" w:color="000000" w:fill="FFFFFF"/>
            <w:vAlign w:val="center"/>
            <w:hideMark/>
          </w:tcPr>
          <w:p w14:paraId="6877FEFA" w14:textId="77777777" w:rsidR="00C624E5" w:rsidRPr="00393F65" w:rsidRDefault="00C624E5" w:rsidP="00C624E5">
            <w:pPr>
              <w:spacing w:after="0"/>
              <w:rPr>
                <w:rFonts w:ascii="Calibri" w:eastAsia="Times New Roman" w:hAnsi="Calibri" w:cs="Calibri"/>
                <w:b/>
                <w:bCs/>
                <w:color w:val="000000"/>
                <w:sz w:val="20"/>
                <w:szCs w:val="20"/>
                <w:lang w:val="ru-RU" w:eastAsia="ru-RU"/>
              </w:rPr>
            </w:pPr>
            <w:r w:rsidRPr="00393F65">
              <w:rPr>
                <w:rFonts w:ascii="Calibri" w:eastAsia="Times New Roman" w:hAnsi="Calibri" w:cs="Calibri"/>
                <w:b/>
                <w:bCs/>
                <w:color w:val="000000"/>
                <w:sz w:val="20"/>
                <w:szCs w:val="20"/>
                <w:lang w:val="ru-RU" w:eastAsia="ru-RU"/>
              </w:rPr>
              <w:t>Место использования</w:t>
            </w:r>
          </w:p>
        </w:tc>
        <w:tc>
          <w:tcPr>
            <w:tcW w:w="1870" w:type="dxa"/>
            <w:tcBorders>
              <w:top w:val="nil"/>
              <w:left w:val="nil"/>
              <w:bottom w:val="single" w:sz="4" w:space="0" w:color="auto"/>
              <w:right w:val="single" w:sz="4" w:space="0" w:color="auto"/>
            </w:tcBorders>
            <w:shd w:val="clear" w:color="000000" w:fill="FFFFFF"/>
            <w:vAlign w:val="center"/>
            <w:hideMark/>
          </w:tcPr>
          <w:p w14:paraId="5E7DACD6" w14:textId="77777777" w:rsidR="00C624E5" w:rsidRPr="00393F65" w:rsidRDefault="00C624E5" w:rsidP="00C624E5">
            <w:pPr>
              <w:spacing w:after="0"/>
              <w:rPr>
                <w:rFonts w:ascii="Calibri" w:eastAsia="Times New Roman" w:hAnsi="Calibri" w:cs="Calibri"/>
                <w:b/>
                <w:bCs/>
                <w:color w:val="000000"/>
                <w:sz w:val="20"/>
                <w:szCs w:val="20"/>
                <w:lang w:val="ru-RU" w:eastAsia="ru-RU"/>
              </w:rPr>
            </w:pPr>
            <w:r w:rsidRPr="00393F65">
              <w:rPr>
                <w:rFonts w:ascii="Calibri" w:eastAsia="Times New Roman" w:hAnsi="Calibri" w:cs="Calibri"/>
                <w:b/>
                <w:bCs/>
                <w:color w:val="000000"/>
                <w:sz w:val="20"/>
                <w:szCs w:val="20"/>
                <w:lang w:val="ru-RU" w:eastAsia="ru-RU"/>
              </w:rPr>
              <w:t>Лица, ответственные за сбор данных</w:t>
            </w:r>
          </w:p>
        </w:tc>
      </w:tr>
      <w:tr w:rsidR="00C624E5" w:rsidRPr="00C31E38" w14:paraId="0B616141" w14:textId="77777777" w:rsidTr="00393F65">
        <w:trPr>
          <w:trHeight w:val="72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752C0C33"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2410" w:type="dxa"/>
            <w:tcBorders>
              <w:top w:val="nil"/>
              <w:left w:val="nil"/>
              <w:bottom w:val="single" w:sz="4" w:space="0" w:color="auto"/>
              <w:right w:val="single" w:sz="4" w:space="0" w:color="auto"/>
            </w:tcBorders>
            <w:shd w:val="clear" w:color="000000" w:fill="FFFFFF"/>
            <w:vAlign w:val="center"/>
            <w:hideMark/>
          </w:tcPr>
          <w:p w14:paraId="35DCF0EC"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Форма для сбора данных о профессиональной деятельности</w:t>
            </w:r>
          </w:p>
        </w:tc>
        <w:tc>
          <w:tcPr>
            <w:tcW w:w="2010" w:type="dxa"/>
            <w:tcBorders>
              <w:top w:val="nil"/>
              <w:left w:val="nil"/>
              <w:bottom w:val="single" w:sz="4" w:space="0" w:color="auto"/>
              <w:right w:val="single" w:sz="4" w:space="0" w:color="auto"/>
            </w:tcBorders>
            <w:shd w:val="clear" w:color="000000" w:fill="FFFFFF"/>
            <w:vAlign w:val="center"/>
            <w:hideMark/>
          </w:tcPr>
          <w:p w14:paraId="781352E4" w14:textId="77777777" w:rsidR="00C624E5" w:rsidRPr="00393F65" w:rsidRDefault="00C624E5" w:rsidP="00C624E5">
            <w:pPr>
              <w:spacing w:after="0"/>
              <w:rPr>
                <w:rFonts w:ascii="Calibri" w:eastAsia="Times New Roman" w:hAnsi="Calibri" w:cs="Calibri"/>
                <w:i/>
                <w:iCs/>
                <w:color w:val="000000"/>
                <w:sz w:val="18"/>
                <w:szCs w:val="18"/>
                <w:lang w:val="ru-RU" w:eastAsia="ru-RU"/>
              </w:rPr>
            </w:pPr>
            <w:r w:rsidRPr="00393F65">
              <w:rPr>
                <w:rFonts w:ascii="Calibri" w:eastAsia="Times New Roman" w:hAnsi="Calibri" w:cs="Calibri"/>
                <w:i/>
                <w:iCs/>
                <w:color w:val="000000"/>
                <w:sz w:val="18"/>
                <w:szCs w:val="18"/>
                <w:lang w:val="ru-RU" w:eastAsia="ru-RU"/>
              </w:rPr>
              <w:t>Заполняется единоразово полностью, обновляется по мере необходимости</w:t>
            </w:r>
          </w:p>
        </w:tc>
        <w:tc>
          <w:tcPr>
            <w:tcW w:w="2662" w:type="dxa"/>
            <w:tcBorders>
              <w:top w:val="nil"/>
              <w:left w:val="nil"/>
              <w:bottom w:val="single" w:sz="4" w:space="0" w:color="auto"/>
              <w:right w:val="single" w:sz="4" w:space="0" w:color="auto"/>
            </w:tcBorders>
            <w:shd w:val="clear" w:color="000000" w:fill="FFFFFF"/>
            <w:vAlign w:val="center"/>
            <w:hideMark/>
          </w:tcPr>
          <w:p w14:paraId="185FE7C5"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xml:space="preserve">Вкладка «Категории персонала» (Staff Category) </w:t>
            </w:r>
            <w:r w:rsidRPr="00393F65">
              <w:rPr>
                <w:rFonts w:ascii="Calibri" w:eastAsia="Times New Roman" w:hAnsi="Calibri" w:cs="Calibri"/>
                <w:b/>
                <w:bCs/>
                <w:color w:val="0070C0"/>
                <w:sz w:val="18"/>
                <w:szCs w:val="18"/>
                <w:lang w:val="ru-RU" w:eastAsia="ru-RU"/>
              </w:rPr>
              <w:t>инструмента ПСОКРЗ</w:t>
            </w:r>
          </w:p>
        </w:tc>
        <w:tc>
          <w:tcPr>
            <w:tcW w:w="1870" w:type="dxa"/>
            <w:tcBorders>
              <w:top w:val="nil"/>
              <w:left w:val="nil"/>
              <w:bottom w:val="single" w:sz="4" w:space="0" w:color="auto"/>
              <w:right w:val="single" w:sz="4" w:space="0" w:color="auto"/>
            </w:tcBorders>
            <w:shd w:val="clear" w:color="000000" w:fill="FFFFFF"/>
            <w:vAlign w:val="center"/>
            <w:hideMark/>
          </w:tcPr>
          <w:p w14:paraId="324B3C9F" w14:textId="77777777" w:rsidR="00C624E5" w:rsidRPr="00393F65" w:rsidRDefault="00C624E5" w:rsidP="00C624E5">
            <w:pPr>
              <w:spacing w:after="0"/>
              <w:rPr>
                <w:rFonts w:ascii="Times New Roman" w:eastAsia="Times New Roman" w:hAnsi="Times New Roman" w:cs="Times New Roman"/>
                <w:color w:val="000000"/>
                <w:sz w:val="10"/>
                <w:szCs w:val="10"/>
                <w:lang w:val="ru-RU" w:eastAsia="ru-RU"/>
              </w:rPr>
            </w:pPr>
            <w:r w:rsidRPr="00393F65">
              <w:rPr>
                <w:rFonts w:ascii="Times New Roman" w:eastAsia="Times New Roman" w:hAnsi="Times New Roman" w:cs="Times New Roman"/>
                <w:color w:val="000000"/>
                <w:sz w:val="10"/>
                <w:szCs w:val="10"/>
                <w:lang w:val="ru-RU" w:eastAsia="ru-RU"/>
              </w:rPr>
              <w:t> </w:t>
            </w:r>
          </w:p>
        </w:tc>
      </w:tr>
      <w:tr w:rsidR="00C624E5" w:rsidRPr="00C31E38" w14:paraId="0D185FDA" w14:textId="77777777" w:rsidTr="00393F65">
        <w:trPr>
          <w:trHeight w:val="120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31DCA4A6"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2410" w:type="dxa"/>
            <w:tcBorders>
              <w:top w:val="nil"/>
              <w:left w:val="nil"/>
              <w:bottom w:val="single" w:sz="4" w:space="0" w:color="auto"/>
              <w:right w:val="single" w:sz="4" w:space="0" w:color="auto"/>
            </w:tcBorders>
            <w:shd w:val="clear" w:color="000000" w:fill="FFFFFF"/>
            <w:vAlign w:val="center"/>
            <w:hideMark/>
          </w:tcPr>
          <w:p w14:paraId="78A54A52"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Доступное рабочее время</w:t>
            </w:r>
          </w:p>
        </w:tc>
        <w:tc>
          <w:tcPr>
            <w:tcW w:w="2010" w:type="dxa"/>
            <w:tcBorders>
              <w:top w:val="nil"/>
              <w:left w:val="nil"/>
              <w:bottom w:val="single" w:sz="4" w:space="0" w:color="auto"/>
              <w:right w:val="single" w:sz="4" w:space="0" w:color="auto"/>
            </w:tcBorders>
            <w:shd w:val="clear" w:color="000000" w:fill="FFFFFF"/>
            <w:vAlign w:val="center"/>
            <w:hideMark/>
          </w:tcPr>
          <w:p w14:paraId="782119B5" w14:textId="77777777" w:rsidR="00C624E5" w:rsidRPr="00393F65" w:rsidRDefault="00C624E5" w:rsidP="00C624E5">
            <w:pPr>
              <w:spacing w:after="0"/>
              <w:rPr>
                <w:rFonts w:ascii="Calibri" w:eastAsia="Times New Roman" w:hAnsi="Calibri" w:cs="Calibri"/>
                <w:i/>
                <w:iCs/>
                <w:color w:val="000000"/>
                <w:sz w:val="18"/>
                <w:szCs w:val="18"/>
                <w:lang w:val="ru-RU" w:eastAsia="ru-RU"/>
              </w:rPr>
            </w:pPr>
            <w:r w:rsidRPr="00393F65">
              <w:rPr>
                <w:rFonts w:ascii="Calibri" w:eastAsia="Times New Roman" w:hAnsi="Calibri" w:cs="Calibri"/>
                <w:i/>
                <w:iCs/>
                <w:color w:val="000000"/>
                <w:sz w:val="18"/>
                <w:szCs w:val="18"/>
                <w:lang w:val="ru-RU" w:eastAsia="ru-RU"/>
              </w:rPr>
              <w:t>Заполняется единоразово полностью, обновляется по мере необходимости</w:t>
            </w:r>
          </w:p>
        </w:tc>
        <w:tc>
          <w:tcPr>
            <w:tcW w:w="2662" w:type="dxa"/>
            <w:tcBorders>
              <w:top w:val="nil"/>
              <w:left w:val="nil"/>
              <w:bottom w:val="single" w:sz="4" w:space="0" w:color="auto"/>
              <w:right w:val="single" w:sz="4" w:space="0" w:color="auto"/>
            </w:tcBorders>
            <w:shd w:val="clear" w:color="000000" w:fill="FFFFFF"/>
            <w:vAlign w:val="center"/>
            <w:hideMark/>
          </w:tcPr>
          <w:p w14:paraId="28E42094" w14:textId="53D1835A"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Раздел «Кадровые ресурсы» на вкладке Surge_Predicted_lmpact</w:t>
            </w:r>
            <w:r w:rsidRPr="00393F65">
              <w:rPr>
                <w:rFonts w:ascii="Calibri" w:eastAsia="Times New Roman" w:hAnsi="Calibri" w:cs="Calibri"/>
                <w:b/>
                <w:bCs/>
                <w:color w:val="FF0000"/>
                <w:sz w:val="18"/>
                <w:szCs w:val="18"/>
                <w:lang w:val="ru-RU" w:eastAsia="ru-RU"/>
              </w:rPr>
              <w:t xml:space="preserve"> инструмента Adaptt</w:t>
            </w:r>
            <w:r w:rsidRPr="00393F65">
              <w:rPr>
                <w:rFonts w:ascii="Calibri" w:eastAsia="Times New Roman" w:hAnsi="Calibri" w:cs="Calibri"/>
                <w:color w:val="000000"/>
                <w:sz w:val="18"/>
                <w:szCs w:val="18"/>
                <w:lang w:val="ru-RU" w:eastAsia="ru-RU"/>
              </w:rPr>
              <w:t xml:space="preserve"> (используется вместе с Формой для сбора данных о профессиональной деятельности для определения соотношений)</w:t>
            </w:r>
          </w:p>
        </w:tc>
        <w:tc>
          <w:tcPr>
            <w:tcW w:w="1870" w:type="dxa"/>
            <w:tcBorders>
              <w:top w:val="nil"/>
              <w:left w:val="nil"/>
              <w:bottom w:val="single" w:sz="4" w:space="0" w:color="auto"/>
              <w:right w:val="single" w:sz="4" w:space="0" w:color="auto"/>
            </w:tcBorders>
            <w:shd w:val="clear" w:color="000000" w:fill="FFFFFF"/>
            <w:vAlign w:val="center"/>
            <w:hideMark/>
          </w:tcPr>
          <w:p w14:paraId="52C28FED" w14:textId="77777777" w:rsidR="00C624E5" w:rsidRPr="00393F65" w:rsidRDefault="00C624E5" w:rsidP="00C624E5">
            <w:pPr>
              <w:spacing w:after="0"/>
              <w:rPr>
                <w:rFonts w:ascii="Times New Roman" w:eastAsia="Times New Roman" w:hAnsi="Times New Roman" w:cs="Times New Roman"/>
                <w:color w:val="000000"/>
                <w:sz w:val="10"/>
                <w:szCs w:val="10"/>
                <w:lang w:val="ru-RU" w:eastAsia="ru-RU"/>
              </w:rPr>
            </w:pPr>
            <w:r w:rsidRPr="00393F65">
              <w:rPr>
                <w:rFonts w:ascii="Times New Roman" w:eastAsia="Times New Roman" w:hAnsi="Times New Roman" w:cs="Times New Roman"/>
                <w:color w:val="000000"/>
                <w:sz w:val="10"/>
                <w:szCs w:val="10"/>
                <w:lang w:val="ru-RU" w:eastAsia="ru-RU"/>
              </w:rPr>
              <w:t> </w:t>
            </w:r>
          </w:p>
        </w:tc>
      </w:tr>
      <w:tr w:rsidR="00C624E5" w:rsidRPr="00C31E38" w14:paraId="2EC74E6C" w14:textId="77777777" w:rsidTr="00393F65">
        <w:trPr>
          <w:trHeight w:val="120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7B21DF1F"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2410" w:type="dxa"/>
            <w:tcBorders>
              <w:top w:val="nil"/>
              <w:left w:val="nil"/>
              <w:bottom w:val="single" w:sz="4" w:space="0" w:color="auto"/>
              <w:right w:val="single" w:sz="4" w:space="0" w:color="auto"/>
            </w:tcBorders>
            <w:shd w:val="clear" w:color="000000" w:fill="FFFFFF"/>
            <w:vAlign w:val="center"/>
            <w:hideMark/>
          </w:tcPr>
          <w:p w14:paraId="5D79998D"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Форма для сбора данных о персонале</w:t>
            </w:r>
          </w:p>
        </w:tc>
        <w:tc>
          <w:tcPr>
            <w:tcW w:w="2010" w:type="dxa"/>
            <w:tcBorders>
              <w:top w:val="nil"/>
              <w:left w:val="nil"/>
              <w:bottom w:val="single" w:sz="4" w:space="0" w:color="auto"/>
              <w:right w:val="single" w:sz="4" w:space="0" w:color="auto"/>
            </w:tcBorders>
            <w:shd w:val="clear" w:color="000000" w:fill="FFFFFF"/>
            <w:vAlign w:val="center"/>
            <w:hideMark/>
          </w:tcPr>
          <w:p w14:paraId="1D04A8A4" w14:textId="77777777" w:rsidR="00C624E5" w:rsidRPr="00393F65" w:rsidRDefault="00C624E5" w:rsidP="00C624E5">
            <w:pPr>
              <w:spacing w:after="0"/>
              <w:rPr>
                <w:rFonts w:ascii="Calibri" w:eastAsia="Times New Roman" w:hAnsi="Calibri" w:cs="Calibri"/>
                <w:i/>
                <w:iCs/>
                <w:color w:val="000000"/>
                <w:sz w:val="18"/>
                <w:szCs w:val="18"/>
                <w:lang w:val="ru-RU" w:eastAsia="ru-RU"/>
              </w:rPr>
            </w:pPr>
            <w:r w:rsidRPr="00393F65">
              <w:rPr>
                <w:rFonts w:ascii="Calibri" w:eastAsia="Times New Roman" w:hAnsi="Calibri" w:cs="Calibri"/>
                <w:i/>
                <w:iCs/>
                <w:color w:val="000000"/>
                <w:sz w:val="18"/>
                <w:szCs w:val="18"/>
                <w:lang w:val="ru-RU" w:eastAsia="ru-RU"/>
              </w:rPr>
              <w:t>Заполняется единоразово полностью, обновляется по мере необходимости</w:t>
            </w:r>
          </w:p>
        </w:tc>
        <w:tc>
          <w:tcPr>
            <w:tcW w:w="2662" w:type="dxa"/>
            <w:tcBorders>
              <w:top w:val="nil"/>
              <w:left w:val="nil"/>
              <w:bottom w:val="single" w:sz="4" w:space="0" w:color="auto"/>
              <w:right w:val="single" w:sz="4" w:space="0" w:color="auto"/>
            </w:tcBorders>
            <w:shd w:val="clear" w:color="000000" w:fill="FFFFFF"/>
            <w:vAlign w:val="center"/>
            <w:hideMark/>
          </w:tcPr>
          <w:p w14:paraId="56C65D10"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Вкладка «Ресурсы для оказания медико-санитарной помощи» (Health Care Resources)</w:t>
            </w:r>
            <w:r w:rsidRPr="00393F65">
              <w:rPr>
                <w:rFonts w:ascii="Calibri" w:eastAsia="Times New Roman" w:hAnsi="Calibri" w:cs="Calibri"/>
                <w:b/>
                <w:bCs/>
                <w:color w:val="0070C0"/>
                <w:sz w:val="18"/>
                <w:szCs w:val="18"/>
                <w:lang w:val="ru-RU" w:eastAsia="ru-RU"/>
              </w:rPr>
              <w:t xml:space="preserve"> инструмента ПСОКРЗ</w:t>
            </w:r>
            <w:r w:rsidRPr="00393F65">
              <w:rPr>
                <w:rFonts w:ascii="Calibri" w:eastAsia="Times New Roman" w:hAnsi="Calibri" w:cs="Calibri"/>
                <w:color w:val="000000"/>
                <w:sz w:val="18"/>
                <w:szCs w:val="18"/>
                <w:lang w:val="ru-RU" w:eastAsia="ru-RU"/>
              </w:rPr>
              <w:t xml:space="preserve">; раздел «Кадровый потенциал (для ведения больных COVID-19)» на вкладке Surge_Predicted_lmpact </w:t>
            </w:r>
            <w:r w:rsidRPr="00393F65">
              <w:rPr>
                <w:rFonts w:ascii="Calibri" w:eastAsia="Times New Roman" w:hAnsi="Calibri" w:cs="Calibri"/>
                <w:b/>
                <w:bCs/>
                <w:color w:val="FF0000"/>
                <w:sz w:val="18"/>
                <w:szCs w:val="18"/>
                <w:lang w:val="ru-RU" w:eastAsia="ru-RU"/>
              </w:rPr>
              <w:t>инструмента Adaptt</w:t>
            </w:r>
          </w:p>
        </w:tc>
        <w:tc>
          <w:tcPr>
            <w:tcW w:w="1870" w:type="dxa"/>
            <w:tcBorders>
              <w:top w:val="nil"/>
              <w:left w:val="nil"/>
              <w:bottom w:val="single" w:sz="4" w:space="0" w:color="auto"/>
              <w:right w:val="single" w:sz="4" w:space="0" w:color="auto"/>
            </w:tcBorders>
            <w:shd w:val="clear" w:color="000000" w:fill="FFFFFF"/>
            <w:vAlign w:val="center"/>
            <w:hideMark/>
          </w:tcPr>
          <w:p w14:paraId="12ED2594" w14:textId="77777777" w:rsidR="00C624E5" w:rsidRPr="00393F65" w:rsidRDefault="00C624E5" w:rsidP="00C624E5">
            <w:pPr>
              <w:spacing w:after="0"/>
              <w:rPr>
                <w:rFonts w:ascii="Times New Roman" w:eastAsia="Times New Roman" w:hAnsi="Times New Roman" w:cs="Times New Roman"/>
                <w:color w:val="000000"/>
                <w:sz w:val="10"/>
                <w:szCs w:val="10"/>
                <w:lang w:val="ru-RU" w:eastAsia="ru-RU"/>
              </w:rPr>
            </w:pPr>
            <w:r w:rsidRPr="00393F65">
              <w:rPr>
                <w:rFonts w:ascii="Times New Roman" w:eastAsia="Times New Roman" w:hAnsi="Times New Roman" w:cs="Times New Roman"/>
                <w:color w:val="000000"/>
                <w:sz w:val="10"/>
                <w:szCs w:val="10"/>
                <w:lang w:val="ru-RU" w:eastAsia="ru-RU"/>
              </w:rPr>
              <w:t> </w:t>
            </w:r>
          </w:p>
        </w:tc>
      </w:tr>
      <w:tr w:rsidR="00C624E5" w:rsidRPr="00C31E38" w14:paraId="4D3033E3" w14:textId="77777777" w:rsidTr="00393F65">
        <w:trPr>
          <w:trHeight w:val="72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2F184CCB"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2410" w:type="dxa"/>
            <w:tcBorders>
              <w:top w:val="nil"/>
              <w:left w:val="nil"/>
              <w:bottom w:val="single" w:sz="4" w:space="0" w:color="auto"/>
              <w:right w:val="single" w:sz="4" w:space="0" w:color="auto"/>
            </w:tcBorders>
            <w:shd w:val="clear" w:color="000000" w:fill="FFFFFF"/>
            <w:vAlign w:val="center"/>
            <w:hideMark/>
          </w:tcPr>
          <w:p w14:paraId="5246CD21"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Форма для сбора данных об учреждении</w:t>
            </w:r>
          </w:p>
        </w:tc>
        <w:tc>
          <w:tcPr>
            <w:tcW w:w="2010" w:type="dxa"/>
            <w:tcBorders>
              <w:top w:val="nil"/>
              <w:left w:val="nil"/>
              <w:bottom w:val="single" w:sz="4" w:space="0" w:color="auto"/>
              <w:right w:val="single" w:sz="4" w:space="0" w:color="auto"/>
            </w:tcBorders>
            <w:shd w:val="clear" w:color="000000" w:fill="FFFFFF"/>
            <w:vAlign w:val="center"/>
            <w:hideMark/>
          </w:tcPr>
          <w:p w14:paraId="01384C79" w14:textId="77777777" w:rsidR="00C624E5" w:rsidRPr="00393F65" w:rsidRDefault="00C624E5" w:rsidP="00C624E5">
            <w:pPr>
              <w:spacing w:after="0"/>
              <w:rPr>
                <w:rFonts w:ascii="Calibri" w:eastAsia="Times New Roman" w:hAnsi="Calibri" w:cs="Calibri"/>
                <w:i/>
                <w:iCs/>
                <w:color w:val="000000"/>
                <w:sz w:val="18"/>
                <w:szCs w:val="18"/>
                <w:lang w:val="ru-RU" w:eastAsia="ru-RU"/>
              </w:rPr>
            </w:pPr>
            <w:r w:rsidRPr="00393F65">
              <w:rPr>
                <w:rFonts w:ascii="Calibri" w:eastAsia="Times New Roman" w:hAnsi="Calibri" w:cs="Calibri"/>
                <w:i/>
                <w:iCs/>
                <w:color w:val="000000"/>
                <w:sz w:val="18"/>
                <w:szCs w:val="18"/>
                <w:lang w:val="ru-RU" w:eastAsia="ru-RU"/>
              </w:rPr>
              <w:t>Заполняется единоразово полностью, обновляется по мере необходимости</w:t>
            </w:r>
          </w:p>
        </w:tc>
        <w:tc>
          <w:tcPr>
            <w:tcW w:w="2662" w:type="dxa"/>
            <w:tcBorders>
              <w:top w:val="nil"/>
              <w:left w:val="nil"/>
              <w:bottom w:val="single" w:sz="4" w:space="0" w:color="auto"/>
              <w:right w:val="single" w:sz="4" w:space="0" w:color="auto"/>
            </w:tcBorders>
            <w:shd w:val="clear" w:color="000000" w:fill="FFFFFF"/>
            <w:vAlign w:val="center"/>
            <w:hideMark/>
          </w:tcPr>
          <w:p w14:paraId="67DA7D7E" w14:textId="6101B38C"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xml:space="preserve">Раздел «Материально-техническая база (для </w:t>
            </w:r>
            <w:r w:rsidR="00BD244D" w:rsidRPr="00393F65">
              <w:rPr>
                <w:rFonts w:ascii="Calibri" w:eastAsia="Times New Roman" w:hAnsi="Calibri" w:cs="Calibri"/>
                <w:color w:val="000000"/>
                <w:sz w:val="18"/>
                <w:szCs w:val="18"/>
                <w:lang w:val="ru-RU" w:eastAsia="ru-RU"/>
              </w:rPr>
              <w:t>ведения больных с</w:t>
            </w:r>
            <w:r w:rsidRPr="00393F65">
              <w:rPr>
                <w:rFonts w:ascii="Calibri" w:eastAsia="Times New Roman" w:hAnsi="Calibri" w:cs="Calibri"/>
                <w:color w:val="000000"/>
                <w:sz w:val="18"/>
                <w:szCs w:val="18"/>
                <w:lang w:val="ru-RU" w:eastAsia="ru-RU"/>
              </w:rPr>
              <w:t xml:space="preserve"> COVID-19)» на вкладке Surge_Predicted_lmpact </w:t>
            </w:r>
            <w:r w:rsidRPr="00393F65">
              <w:rPr>
                <w:rFonts w:ascii="Calibri" w:eastAsia="Times New Roman" w:hAnsi="Calibri" w:cs="Calibri"/>
                <w:b/>
                <w:bCs/>
                <w:color w:val="FF0000"/>
                <w:sz w:val="18"/>
                <w:szCs w:val="18"/>
                <w:lang w:val="ru-RU" w:eastAsia="ru-RU"/>
              </w:rPr>
              <w:t>инструмента</w:t>
            </w:r>
            <w:r w:rsidRPr="00393F65">
              <w:rPr>
                <w:rFonts w:ascii="Calibri" w:eastAsia="Times New Roman" w:hAnsi="Calibri" w:cs="Calibri"/>
                <w:color w:val="000000"/>
                <w:sz w:val="18"/>
                <w:szCs w:val="18"/>
                <w:lang w:val="ru-RU" w:eastAsia="ru-RU"/>
              </w:rPr>
              <w:t xml:space="preserve"> </w:t>
            </w:r>
            <w:r w:rsidRPr="00393F65">
              <w:rPr>
                <w:rFonts w:ascii="Calibri" w:eastAsia="Times New Roman" w:hAnsi="Calibri" w:cs="Calibri"/>
                <w:b/>
                <w:bCs/>
                <w:color w:val="FF0000"/>
                <w:sz w:val="18"/>
                <w:szCs w:val="18"/>
                <w:lang w:val="ru-RU" w:eastAsia="ru-RU"/>
              </w:rPr>
              <w:t>Adaptt</w:t>
            </w:r>
          </w:p>
        </w:tc>
        <w:tc>
          <w:tcPr>
            <w:tcW w:w="1870" w:type="dxa"/>
            <w:tcBorders>
              <w:top w:val="nil"/>
              <w:left w:val="nil"/>
              <w:bottom w:val="single" w:sz="4" w:space="0" w:color="auto"/>
              <w:right w:val="single" w:sz="4" w:space="0" w:color="auto"/>
            </w:tcBorders>
            <w:shd w:val="clear" w:color="000000" w:fill="FFFFFF"/>
            <w:vAlign w:val="center"/>
            <w:hideMark/>
          </w:tcPr>
          <w:p w14:paraId="440D4C2D" w14:textId="77777777" w:rsidR="00C624E5" w:rsidRPr="00393F65" w:rsidRDefault="00C624E5" w:rsidP="00C624E5">
            <w:pPr>
              <w:spacing w:after="0"/>
              <w:rPr>
                <w:rFonts w:ascii="Times New Roman" w:eastAsia="Times New Roman" w:hAnsi="Times New Roman" w:cs="Times New Roman"/>
                <w:color w:val="000000"/>
                <w:sz w:val="10"/>
                <w:szCs w:val="10"/>
                <w:lang w:val="ru-RU" w:eastAsia="ru-RU"/>
              </w:rPr>
            </w:pPr>
            <w:r w:rsidRPr="00393F65">
              <w:rPr>
                <w:rFonts w:ascii="Times New Roman" w:eastAsia="Times New Roman" w:hAnsi="Times New Roman" w:cs="Times New Roman"/>
                <w:color w:val="000000"/>
                <w:sz w:val="10"/>
                <w:szCs w:val="10"/>
                <w:lang w:val="ru-RU" w:eastAsia="ru-RU"/>
              </w:rPr>
              <w:t> </w:t>
            </w:r>
          </w:p>
        </w:tc>
      </w:tr>
      <w:tr w:rsidR="00C624E5" w:rsidRPr="00C31E38" w14:paraId="508C2051" w14:textId="77777777" w:rsidTr="00393F65">
        <w:trPr>
          <w:trHeight w:val="48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4D4367A0" w14:textId="77777777" w:rsidR="00C624E5" w:rsidRPr="00393F65" w:rsidRDefault="00C624E5" w:rsidP="00C624E5">
            <w:pPr>
              <w:spacing w:after="0"/>
              <w:rPr>
                <w:rFonts w:ascii="Calibri" w:eastAsia="Times New Roman" w:hAnsi="Calibri" w:cs="Calibri"/>
                <w:i/>
                <w:iCs/>
                <w:color w:val="000000"/>
                <w:sz w:val="18"/>
                <w:szCs w:val="18"/>
                <w:lang w:val="ru-RU" w:eastAsia="ru-RU"/>
              </w:rPr>
            </w:pPr>
            <w:r w:rsidRPr="00393F65">
              <w:rPr>
                <w:rFonts w:ascii="Calibri" w:eastAsia="Times New Roman" w:hAnsi="Calibri" w:cs="Calibri"/>
                <w:i/>
                <w:iCs/>
                <w:color w:val="000000"/>
                <w:sz w:val="18"/>
                <w:szCs w:val="18"/>
                <w:lang w:val="ru-RU" w:eastAsia="ru-RU"/>
              </w:rPr>
              <w:t>Обновляется ежедневно</w:t>
            </w:r>
          </w:p>
        </w:tc>
        <w:tc>
          <w:tcPr>
            <w:tcW w:w="2410" w:type="dxa"/>
            <w:tcBorders>
              <w:top w:val="nil"/>
              <w:left w:val="nil"/>
              <w:bottom w:val="single" w:sz="4" w:space="0" w:color="auto"/>
              <w:right w:val="single" w:sz="4" w:space="0" w:color="auto"/>
            </w:tcBorders>
            <w:shd w:val="clear" w:color="000000" w:fill="FFFFFF"/>
            <w:vAlign w:val="center"/>
            <w:hideMark/>
          </w:tcPr>
          <w:p w14:paraId="2DEB4F00"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Посуточные отчетные данные по COVID-19</w:t>
            </w:r>
          </w:p>
        </w:tc>
        <w:tc>
          <w:tcPr>
            <w:tcW w:w="2010" w:type="dxa"/>
            <w:tcBorders>
              <w:top w:val="nil"/>
              <w:left w:val="nil"/>
              <w:bottom w:val="single" w:sz="4" w:space="0" w:color="auto"/>
              <w:right w:val="single" w:sz="4" w:space="0" w:color="auto"/>
            </w:tcBorders>
            <w:shd w:val="clear" w:color="000000" w:fill="FFFFFF"/>
            <w:vAlign w:val="center"/>
            <w:hideMark/>
          </w:tcPr>
          <w:p w14:paraId="37427FBA" w14:textId="77777777" w:rsidR="00C624E5" w:rsidRPr="00393F65" w:rsidRDefault="00C624E5" w:rsidP="00C624E5">
            <w:pPr>
              <w:spacing w:after="0"/>
              <w:rPr>
                <w:rFonts w:ascii="Calibri" w:eastAsia="Times New Roman" w:hAnsi="Calibri" w:cs="Calibri"/>
                <w:i/>
                <w:iCs/>
                <w:color w:val="000000"/>
                <w:sz w:val="18"/>
                <w:szCs w:val="18"/>
                <w:lang w:val="ru-RU" w:eastAsia="ru-RU"/>
              </w:rPr>
            </w:pPr>
            <w:r w:rsidRPr="00393F65">
              <w:rPr>
                <w:rFonts w:ascii="Calibri" w:eastAsia="Times New Roman" w:hAnsi="Calibri" w:cs="Calibri"/>
                <w:i/>
                <w:iCs/>
                <w:color w:val="000000"/>
                <w:sz w:val="18"/>
                <w:szCs w:val="18"/>
                <w:lang w:val="ru-RU" w:eastAsia="ru-RU"/>
              </w:rPr>
              <w:t>Ежедневно</w:t>
            </w:r>
          </w:p>
        </w:tc>
        <w:tc>
          <w:tcPr>
            <w:tcW w:w="2662" w:type="dxa"/>
            <w:tcBorders>
              <w:top w:val="nil"/>
              <w:left w:val="nil"/>
              <w:bottom w:val="single" w:sz="4" w:space="0" w:color="auto"/>
              <w:right w:val="single" w:sz="4" w:space="0" w:color="auto"/>
            </w:tcBorders>
            <w:shd w:val="clear" w:color="000000" w:fill="FFFFFF"/>
            <w:vAlign w:val="center"/>
            <w:hideMark/>
          </w:tcPr>
          <w:p w14:paraId="0D2ADC6A"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xml:space="preserve">Вкладка COVID19_DailyReportedData (посуточные отчетные данные о COVID-19) </w:t>
            </w:r>
            <w:r w:rsidRPr="00393F65">
              <w:rPr>
                <w:rFonts w:ascii="Calibri" w:eastAsia="Times New Roman" w:hAnsi="Calibri" w:cs="Calibri"/>
                <w:b/>
                <w:bCs/>
                <w:color w:val="FF0000"/>
                <w:sz w:val="18"/>
                <w:szCs w:val="18"/>
                <w:lang w:val="ru-RU" w:eastAsia="ru-RU"/>
              </w:rPr>
              <w:t>инструмента Adaptt</w:t>
            </w:r>
          </w:p>
        </w:tc>
        <w:tc>
          <w:tcPr>
            <w:tcW w:w="1870" w:type="dxa"/>
            <w:tcBorders>
              <w:top w:val="nil"/>
              <w:left w:val="nil"/>
              <w:bottom w:val="single" w:sz="4" w:space="0" w:color="auto"/>
              <w:right w:val="single" w:sz="4" w:space="0" w:color="auto"/>
            </w:tcBorders>
            <w:shd w:val="clear" w:color="000000" w:fill="FFFFFF"/>
            <w:vAlign w:val="center"/>
            <w:hideMark/>
          </w:tcPr>
          <w:p w14:paraId="405679D1" w14:textId="77777777" w:rsidR="00C624E5" w:rsidRPr="00393F65" w:rsidRDefault="00C624E5" w:rsidP="00C624E5">
            <w:pPr>
              <w:spacing w:after="0"/>
              <w:rPr>
                <w:rFonts w:ascii="Times New Roman" w:eastAsia="Times New Roman" w:hAnsi="Times New Roman" w:cs="Times New Roman"/>
                <w:color w:val="000000"/>
                <w:sz w:val="10"/>
                <w:szCs w:val="10"/>
                <w:lang w:val="ru-RU" w:eastAsia="ru-RU"/>
              </w:rPr>
            </w:pPr>
            <w:r w:rsidRPr="00393F65">
              <w:rPr>
                <w:rFonts w:ascii="Times New Roman" w:eastAsia="Times New Roman" w:hAnsi="Times New Roman" w:cs="Times New Roman"/>
                <w:color w:val="000000"/>
                <w:sz w:val="10"/>
                <w:szCs w:val="10"/>
                <w:lang w:val="ru-RU" w:eastAsia="ru-RU"/>
              </w:rPr>
              <w:t> </w:t>
            </w:r>
          </w:p>
        </w:tc>
      </w:tr>
      <w:tr w:rsidR="00C624E5" w:rsidRPr="00C31E38" w14:paraId="377908D9" w14:textId="77777777" w:rsidTr="00393F65">
        <w:trPr>
          <w:trHeight w:val="72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2AC091A7"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2410" w:type="dxa"/>
            <w:tcBorders>
              <w:top w:val="nil"/>
              <w:left w:val="nil"/>
              <w:bottom w:val="single" w:sz="4" w:space="0" w:color="auto"/>
              <w:right w:val="single" w:sz="4" w:space="0" w:color="auto"/>
            </w:tcBorders>
            <w:shd w:val="clear" w:color="000000" w:fill="FFFFFF"/>
            <w:vAlign w:val="center"/>
            <w:hideMark/>
          </w:tcPr>
          <w:p w14:paraId="38A07F6C" w14:textId="02EA7DBB"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xml:space="preserve">Форма для сбора данных о замещении ролей </w:t>
            </w:r>
            <w:r w:rsidRPr="00393F65">
              <w:rPr>
                <w:rFonts w:ascii="Calibri" w:eastAsia="Times New Roman" w:hAnsi="Calibri" w:cs="Calibri"/>
                <w:i/>
                <w:iCs/>
                <w:color w:val="000000"/>
                <w:sz w:val="18"/>
                <w:szCs w:val="18"/>
                <w:lang w:val="ru-RU" w:eastAsia="ru-RU"/>
              </w:rPr>
              <w:t>(</w:t>
            </w:r>
            <w:r w:rsidR="00146690" w:rsidRPr="00393F65">
              <w:rPr>
                <w:rFonts w:ascii="Calibri" w:eastAsia="Times New Roman" w:hAnsi="Calibri" w:cs="Calibri"/>
                <w:i/>
                <w:iCs/>
                <w:color w:val="000000"/>
                <w:sz w:val="18"/>
                <w:szCs w:val="18"/>
                <w:lang w:val="ru-RU" w:eastAsia="ru-RU"/>
              </w:rPr>
              <w:t>факультативн</w:t>
            </w:r>
            <w:r w:rsidRPr="00393F65">
              <w:rPr>
                <w:rFonts w:ascii="Calibri" w:eastAsia="Times New Roman" w:hAnsi="Calibri" w:cs="Calibri"/>
                <w:i/>
                <w:iCs/>
                <w:color w:val="000000"/>
                <w:sz w:val="18"/>
                <w:szCs w:val="18"/>
                <w:lang w:val="ru-RU" w:eastAsia="ru-RU"/>
              </w:rPr>
              <w:t>о)</w:t>
            </w:r>
          </w:p>
        </w:tc>
        <w:tc>
          <w:tcPr>
            <w:tcW w:w="2010" w:type="dxa"/>
            <w:tcBorders>
              <w:top w:val="nil"/>
              <w:left w:val="nil"/>
              <w:bottom w:val="single" w:sz="4" w:space="0" w:color="auto"/>
              <w:right w:val="single" w:sz="4" w:space="0" w:color="auto"/>
            </w:tcBorders>
            <w:shd w:val="clear" w:color="000000" w:fill="FFFFFF"/>
            <w:vAlign w:val="center"/>
            <w:hideMark/>
          </w:tcPr>
          <w:p w14:paraId="00451E37" w14:textId="77777777" w:rsidR="00C624E5" w:rsidRPr="00393F65" w:rsidRDefault="00C624E5" w:rsidP="00C624E5">
            <w:pPr>
              <w:spacing w:after="0"/>
              <w:rPr>
                <w:rFonts w:ascii="Calibri" w:eastAsia="Times New Roman" w:hAnsi="Calibri" w:cs="Calibri"/>
                <w:i/>
                <w:iCs/>
                <w:color w:val="000000"/>
                <w:sz w:val="18"/>
                <w:szCs w:val="18"/>
                <w:lang w:val="ru-RU" w:eastAsia="ru-RU"/>
              </w:rPr>
            </w:pPr>
            <w:r w:rsidRPr="00393F65">
              <w:rPr>
                <w:rFonts w:ascii="Calibri" w:eastAsia="Times New Roman" w:hAnsi="Calibri" w:cs="Calibri"/>
                <w:i/>
                <w:iCs/>
                <w:color w:val="000000"/>
                <w:sz w:val="18"/>
                <w:szCs w:val="18"/>
                <w:lang w:val="ru-RU" w:eastAsia="ru-RU"/>
              </w:rPr>
              <w:t>Заполняется единоразово полностью, обновляется по мере необходимости</w:t>
            </w:r>
          </w:p>
        </w:tc>
        <w:tc>
          <w:tcPr>
            <w:tcW w:w="2662" w:type="dxa"/>
            <w:tcBorders>
              <w:top w:val="nil"/>
              <w:left w:val="nil"/>
              <w:bottom w:val="single" w:sz="4" w:space="0" w:color="auto"/>
              <w:right w:val="single" w:sz="4" w:space="0" w:color="auto"/>
            </w:tcBorders>
            <w:shd w:val="clear" w:color="000000" w:fill="FFFFFF"/>
            <w:vAlign w:val="center"/>
            <w:hideMark/>
          </w:tcPr>
          <w:p w14:paraId="76A4DE7F"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xml:space="preserve">Вкладка «Замещение ролей» (Role Substitution) </w:t>
            </w:r>
            <w:r w:rsidRPr="00393F65">
              <w:rPr>
                <w:rFonts w:ascii="Calibri" w:eastAsia="Times New Roman" w:hAnsi="Calibri" w:cs="Calibri"/>
                <w:b/>
                <w:bCs/>
                <w:color w:val="0070C0"/>
                <w:sz w:val="18"/>
                <w:szCs w:val="18"/>
                <w:lang w:val="ru-RU" w:eastAsia="ru-RU"/>
              </w:rPr>
              <w:t>инструмента ПСОКРЗ</w:t>
            </w:r>
          </w:p>
        </w:tc>
        <w:tc>
          <w:tcPr>
            <w:tcW w:w="1870" w:type="dxa"/>
            <w:tcBorders>
              <w:top w:val="nil"/>
              <w:left w:val="nil"/>
              <w:bottom w:val="single" w:sz="4" w:space="0" w:color="auto"/>
              <w:right w:val="single" w:sz="4" w:space="0" w:color="auto"/>
            </w:tcBorders>
            <w:shd w:val="clear" w:color="000000" w:fill="FFFFFF"/>
            <w:vAlign w:val="center"/>
            <w:hideMark/>
          </w:tcPr>
          <w:p w14:paraId="2DF8A906" w14:textId="77777777" w:rsidR="00C624E5" w:rsidRPr="00393F65" w:rsidRDefault="00C624E5" w:rsidP="00C624E5">
            <w:pPr>
              <w:spacing w:after="0"/>
              <w:rPr>
                <w:rFonts w:ascii="Times New Roman" w:eastAsia="Times New Roman" w:hAnsi="Times New Roman" w:cs="Times New Roman"/>
                <w:color w:val="000000"/>
                <w:sz w:val="10"/>
                <w:szCs w:val="10"/>
                <w:lang w:val="ru-RU" w:eastAsia="ru-RU"/>
              </w:rPr>
            </w:pPr>
            <w:r w:rsidRPr="00393F65">
              <w:rPr>
                <w:rFonts w:ascii="Times New Roman" w:eastAsia="Times New Roman" w:hAnsi="Times New Roman" w:cs="Times New Roman"/>
                <w:color w:val="000000"/>
                <w:sz w:val="10"/>
                <w:szCs w:val="10"/>
                <w:lang w:val="ru-RU" w:eastAsia="ru-RU"/>
              </w:rPr>
              <w:t> </w:t>
            </w:r>
          </w:p>
        </w:tc>
      </w:tr>
      <w:tr w:rsidR="00C624E5" w:rsidRPr="00C31E38" w14:paraId="75DD5B87" w14:textId="77777777" w:rsidTr="00393F65">
        <w:trPr>
          <w:trHeight w:val="48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3955331E" w14:textId="77777777" w:rsidR="00C624E5" w:rsidRPr="00393F65" w:rsidRDefault="00C624E5" w:rsidP="00C624E5">
            <w:pPr>
              <w:spacing w:after="0"/>
              <w:rPr>
                <w:rFonts w:ascii="Calibri" w:eastAsia="Times New Roman" w:hAnsi="Calibri" w:cs="Calibri"/>
                <w:i/>
                <w:iCs/>
                <w:color w:val="000000"/>
                <w:sz w:val="18"/>
                <w:szCs w:val="18"/>
                <w:lang w:val="ru-RU" w:eastAsia="ru-RU"/>
              </w:rPr>
            </w:pPr>
            <w:r w:rsidRPr="00393F65">
              <w:rPr>
                <w:rFonts w:ascii="Calibri" w:eastAsia="Times New Roman" w:hAnsi="Calibri" w:cs="Calibri"/>
                <w:i/>
                <w:iCs/>
                <w:color w:val="000000"/>
                <w:sz w:val="18"/>
                <w:szCs w:val="18"/>
                <w:lang w:val="ru-RU" w:eastAsia="ru-RU"/>
              </w:rPr>
              <w:t>Обновляется ежедневно</w:t>
            </w:r>
          </w:p>
        </w:tc>
        <w:tc>
          <w:tcPr>
            <w:tcW w:w="2410" w:type="dxa"/>
            <w:tcBorders>
              <w:top w:val="nil"/>
              <w:left w:val="nil"/>
              <w:bottom w:val="single" w:sz="4" w:space="0" w:color="auto"/>
              <w:right w:val="single" w:sz="4" w:space="0" w:color="auto"/>
            </w:tcBorders>
            <w:shd w:val="clear" w:color="000000" w:fill="FFFFFF"/>
            <w:vAlign w:val="center"/>
            <w:hideMark/>
          </w:tcPr>
          <w:p w14:paraId="1496C7EA" w14:textId="78E62422"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Реестр на начало суток (</w:t>
            </w:r>
            <w:r w:rsidR="00146690" w:rsidRPr="00393F65">
              <w:rPr>
                <w:rFonts w:ascii="Calibri" w:eastAsia="Times New Roman" w:hAnsi="Calibri" w:cs="Calibri"/>
                <w:i/>
                <w:iCs/>
                <w:color w:val="000000"/>
                <w:sz w:val="18"/>
                <w:szCs w:val="18"/>
                <w:lang w:val="ru-RU" w:eastAsia="ru-RU"/>
              </w:rPr>
              <w:t>факультативн</w:t>
            </w:r>
            <w:r w:rsidRPr="00393F65">
              <w:rPr>
                <w:rFonts w:ascii="Calibri" w:eastAsia="Times New Roman" w:hAnsi="Calibri" w:cs="Calibri"/>
                <w:i/>
                <w:iCs/>
                <w:color w:val="000000"/>
                <w:sz w:val="18"/>
                <w:szCs w:val="18"/>
                <w:lang w:val="ru-RU" w:eastAsia="ru-RU"/>
              </w:rPr>
              <w:t>о)</w:t>
            </w:r>
          </w:p>
        </w:tc>
        <w:tc>
          <w:tcPr>
            <w:tcW w:w="2010" w:type="dxa"/>
            <w:tcBorders>
              <w:top w:val="nil"/>
              <w:left w:val="nil"/>
              <w:bottom w:val="single" w:sz="4" w:space="0" w:color="auto"/>
              <w:right w:val="single" w:sz="4" w:space="0" w:color="auto"/>
            </w:tcBorders>
            <w:shd w:val="clear" w:color="000000" w:fill="FFFFFF"/>
            <w:vAlign w:val="center"/>
            <w:hideMark/>
          </w:tcPr>
          <w:p w14:paraId="77801074" w14:textId="77777777" w:rsidR="00C624E5" w:rsidRPr="00393F65" w:rsidRDefault="00C624E5" w:rsidP="00C624E5">
            <w:pPr>
              <w:spacing w:after="0"/>
              <w:rPr>
                <w:rFonts w:ascii="Calibri" w:eastAsia="Times New Roman" w:hAnsi="Calibri" w:cs="Calibri"/>
                <w:i/>
                <w:iCs/>
                <w:color w:val="000000"/>
                <w:sz w:val="18"/>
                <w:szCs w:val="18"/>
                <w:lang w:val="ru-RU" w:eastAsia="ru-RU"/>
              </w:rPr>
            </w:pPr>
            <w:r w:rsidRPr="00393F65">
              <w:rPr>
                <w:rFonts w:ascii="Calibri" w:eastAsia="Times New Roman" w:hAnsi="Calibri" w:cs="Calibri"/>
                <w:i/>
                <w:iCs/>
                <w:color w:val="000000"/>
                <w:sz w:val="18"/>
                <w:szCs w:val="18"/>
                <w:lang w:val="ru-RU" w:eastAsia="ru-RU"/>
              </w:rPr>
              <w:t>Ежедневно</w:t>
            </w:r>
          </w:p>
        </w:tc>
        <w:tc>
          <w:tcPr>
            <w:tcW w:w="2662" w:type="dxa"/>
            <w:tcBorders>
              <w:top w:val="nil"/>
              <w:left w:val="nil"/>
              <w:bottom w:val="single" w:sz="4" w:space="0" w:color="auto"/>
              <w:right w:val="single" w:sz="4" w:space="0" w:color="auto"/>
            </w:tcBorders>
            <w:shd w:val="clear" w:color="000000" w:fill="FFFFFF"/>
            <w:vAlign w:val="center"/>
            <w:hideMark/>
          </w:tcPr>
          <w:p w14:paraId="0704380B"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xml:space="preserve">Вкладка «Требуемый персонал» (Required Staff) </w:t>
            </w:r>
            <w:r w:rsidRPr="00393F65">
              <w:rPr>
                <w:rFonts w:ascii="Calibri" w:eastAsia="Times New Roman" w:hAnsi="Calibri" w:cs="Calibri"/>
                <w:b/>
                <w:bCs/>
                <w:color w:val="0070C0"/>
                <w:sz w:val="18"/>
                <w:szCs w:val="18"/>
                <w:lang w:val="ru-RU" w:eastAsia="ru-RU"/>
              </w:rPr>
              <w:t>инструмента ПСОКРЗ</w:t>
            </w:r>
          </w:p>
        </w:tc>
        <w:tc>
          <w:tcPr>
            <w:tcW w:w="1870" w:type="dxa"/>
            <w:tcBorders>
              <w:top w:val="nil"/>
              <w:left w:val="nil"/>
              <w:bottom w:val="single" w:sz="4" w:space="0" w:color="auto"/>
              <w:right w:val="single" w:sz="4" w:space="0" w:color="auto"/>
            </w:tcBorders>
            <w:shd w:val="clear" w:color="000000" w:fill="FFFFFF"/>
            <w:vAlign w:val="center"/>
            <w:hideMark/>
          </w:tcPr>
          <w:p w14:paraId="47E6A1E3" w14:textId="77777777" w:rsidR="00C624E5" w:rsidRPr="00393F65" w:rsidRDefault="00C624E5" w:rsidP="00C624E5">
            <w:pPr>
              <w:spacing w:after="0"/>
              <w:rPr>
                <w:rFonts w:ascii="Times New Roman" w:eastAsia="Times New Roman" w:hAnsi="Times New Roman" w:cs="Times New Roman"/>
                <w:color w:val="000000"/>
                <w:sz w:val="10"/>
                <w:szCs w:val="10"/>
                <w:lang w:val="ru-RU" w:eastAsia="ru-RU"/>
              </w:rPr>
            </w:pPr>
            <w:r w:rsidRPr="00393F65">
              <w:rPr>
                <w:rFonts w:ascii="Times New Roman" w:eastAsia="Times New Roman" w:hAnsi="Times New Roman" w:cs="Times New Roman"/>
                <w:color w:val="000000"/>
                <w:sz w:val="10"/>
                <w:szCs w:val="10"/>
                <w:lang w:val="ru-RU" w:eastAsia="ru-RU"/>
              </w:rPr>
              <w:t> </w:t>
            </w:r>
          </w:p>
        </w:tc>
      </w:tr>
    </w:tbl>
    <w:p w14:paraId="1F0ED4C1" w14:textId="1B0EE559" w:rsidR="00FD6EEC" w:rsidRPr="00393F65" w:rsidRDefault="00C624E5" w:rsidP="006C3DF3">
      <w:pPr>
        <w:keepNext/>
        <w:rPr>
          <w:lang w:val="ru-RU"/>
        </w:rPr>
      </w:pPr>
      <w:r w:rsidRPr="00393F65">
        <w:rPr>
          <w:lang w:val="en-GB"/>
        </w:rPr>
        <w:fldChar w:fldCharType="end"/>
      </w:r>
    </w:p>
    <w:p w14:paraId="1704A624" w14:textId="77777777" w:rsidR="00512AB3" w:rsidRPr="00393F65" w:rsidRDefault="0085541D" w:rsidP="00AB56F6">
      <w:pPr>
        <w:rPr>
          <w:iCs/>
          <w:color w:val="002060"/>
          <w:lang w:val="ru-RU"/>
        </w:rPr>
      </w:pPr>
      <w:r w:rsidRPr="00393F65">
        <w:rPr>
          <w:i/>
          <w:iCs/>
          <w:color w:val="002060"/>
          <w:sz w:val="18"/>
          <w:szCs w:val="18"/>
          <w:lang w:val="ru-RU"/>
        </w:rPr>
        <w:t>Примечание:</w:t>
      </w:r>
      <w:r w:rsidR="00D6130C" w:rsidRPr="00393F65">
        <w:rPr>
          <w:color w:val="002060"/>
          <w:sz w:val="18"/>
          <w:szCs w:val="18"/>
          <w:lang w:val="ru-RU"/>
        </w:rPr>
        <w:t xml:space="preserve"> этот контрольный список может пригодиться при распределении задач между членами группы. Необходимо поручить заполнение форм для сбора данных членам группы, обладающим соответствующим опытом.</w:t>
      </w:r>
    </w:p>
    <w:p w14:paraId="28666522" w14:textId="77777777" w:rsidR="00DC0C31" w:rsidRPr="00393F65" w:rsidRDefault="0085541D">
      <w:pPr>
        <w:spacing w:line="276" w:lineRule="auto"/>
        <w:rPr>
          <w:rFonts w:ascii="Century Gothic" w:hAnsi="Century Gothic"/>
          <w:b/>
          <w:bCs/>
          <w:caps/>
          <w:color w:val="569FD3"/>
          <w:sz w:val="56"/>
          <w:szCs w:val="56"/>
          <w:lang w:val="ru-RU"/>
        </w:rPr>
      </w:pPr>
      <w:r w:rsidRPr="00393F65">
        <w:rPr>
          <w:lang w:val="ru-RU"/>
        </w:rPr>
        <w:lastRenderedPageBreak/>
        <w:br w:type="page"/>
      </w:r>
    </w:p>
    <w:p w14:paraId="7B4289B6" w14:textId="77777777" w:rsidR="009C151D" w:rsidRPr="00393F65" w:rsidRDefault="0085541D" w:rsidP="00DA0AAC">
      <w:pPr>
        <w:pStyle w:val="Heading1"/>
        <w:rPr>
          <w:rStyle w:val="Heading1Char"/>
          <w:b/>
          <w:bCs/>
          <w:caps/>
          <w:lang w:val="ru-RU"/>
        </w:rPr>
      </w:pPr>
      <w:bookmarkStart w:id="14" w:name="_Toc52215323"/>
      <w:r w:rsidRPr="00393F65">
        <w:rPr>
          <w:rStyle w:val="Heading1Char"/>
          <w:b/>
          <w:bCs/>
          <w:caps/>
          <w:lang w:val="ru-RU"/>
        </w:rPr>
        <w:lastRenderedPageBreak/>
        <w:t>Этап 1. Сбор данных</w:t>
      </w:r>
      <w:bookmarkEnd w:id="14"/>
    </w:p>
    <w:p w14:paraId="42AA0C72" w14:textId="77777777" w:rsidR="009B0700" w:rsidRPr="00393F65" w:rsidRDefault="0085541D" w:rsidP="00AB56F6">
      <w:pPr>
        <w:pStyle w:val="Heading2"/>
        <w:rPr>
          <w:lang w:val="ru-RU"/>
        </w:rPr>
      </w:pPr>
      <w:bookmarkStart w:id="15" w:name="_Toc52215324"/>
      <w:r w:rsidRPr="00393F65">
        <w:rPr>
          <w:lang w:val="ru-RU"/>
        </w:rPr>
        <w:t>Определение целевого региона</w:t>
      </w:r>
      <w:bookmarkEnd w:id="15"/>
    </w:p>
    <w:p w14:paraId="10AC38AD" w14:textId="77777777" w:rsidR="008713F3" w:rsidRPr="00393F65" w:rsidRDefault="0085541D" w:rsidP="009B0700">
      <w:pPr>
        <w:rPr>
          <w:lang w:val="ru-RU"/>
        </w:rPr>
      </w:pPr>
      <w:r w:rsidRPr="00393F65">
        <w:rPr>
          <w:lang w:val="ru-RU"/>
        </w:rPr>
        <w:t>Прежде всего группе необходимо определить отправную точку для работы.</w:t>
      </w:r>
    </w:p>
    <w:p w14:paraId="3A06EE5C" w14:textId="77777777" w:rsidR="00AD4E40" w:rsidRPr="00393F65" w:rsidRDefault="0085541D" w:rsidP="00AD4E40">
      <w:pPr>
        <w:rPr>
          <w:lang w:val="ru-RU"/>
        </w:rPr>
      </w:pPr>
      <w:r w:rsidRPr="00393F65">
        <w:rPr>
          <w:lang w:val="ru-RU"/>
        </w:rPr>
        <w:t>Мы рекомендуем начать с одного региона или учреждения и лишь после этого приступать к общенациональному внедрению инструментов. Это позволит вам понять, какие данные будут необходимы, как настроить инструменты в соответствии с местными условиями и адаптировать их к вашим потребностям. Подобный подход также позволит вам увидеть распространение эпидемии: по мере роста масштабов инфекции вы можете расширять его, чтобы получать информацию о дальнейшем воздействии. Мы предлагаем выбирать регион совместно с Министерством здравоохранения, которое располагает данными и опытными партнерами. После успешного внедрения инструмента в первом выбранном регионе вы сможете масштабировать его применение на всю страну.</w:t>
      </w:r>
    </w:p>
    <w:p w14:paraId="36F30B07" w14:textId="77777777" w:rsidR="00846E6E" w:rsidRPr="00393F65" w:rsidRDefault="0085541D" w:rsidP="00393F65">
      <w:pPr>
        <w:pStyle w:val="Heading2"/>
        <w:spacing w:after="0"/>
        <w:rPr>
          <w:lang w:val="ru-RU"/>
        </w:rPr>
      </w:pPr>
      <w:bookmarkStart w:id="16" w:name="_Toc52215325"/>
      <w:r w:rsidRPr="00393F65">
        <w:rPr>
          <w:lang w:val="ru-RU"/>
        </w:rPr>
        <w:t>Определение категорий персонала</w:t>
      </w:r>
      <w:bookmarkEnd w:id="16"/>
      <w:r w:rsidRPr="00393F65">
        <w:rPr>
          <w:lang w:val="ru-RU"/>
        </w:rPr>
        <w:br/>
      </w:r>
    </w:p>
    <w:p w14:paraId="24FAC996" w14:textId="77777777" w:rsidR="00846E6E" w:rsidRPr="00393F65" w:rsidRDefault="0085541D" w:rsidP="00846E6E">
      <w:pPr>
        <w:rPr>
          <w:lang w:val="ru-RU"/>
        </w:rPr>
      </w:pPr>
      <w:r w:rsidRPr="00393F65">
        <w:rPr>
          <w:lang w:val="ru-RU"/>
        </w:rPr>
        <w:t>На следующем шаге группе будет необходимо определить интересующие вас категории персонала, которые будут оказывать помощь пациентам с COVID-19. В их число могут входить врачи общей практики, врачи-специалисты, палатные медсестры, медсестры отделений интенсивной терапии, уборщики помещений, социальные работники, лаборанты и специалисты по респираторной терапии.</w:t>
      </w:r>
    </w:p>
    <w:bookmarkStart w:id="17" w:name="_Toc52215326"/>
    <w:p w14:paraId="44144241" w14:textId="77777777" w:rsidR="009B0700" w:rsidRPr="00393F65" w:rsidRDefault="0085541D" w:rsidP="00AB56F6">
      <w:pPr>
        <w:pStyle w:val="Heading2"/>
        <w:rPr>
          <w:lang w:val="ru-RU"/>
        </w:rPr>
      </w:pPr>
      <w:r w:rsidRPr="00393F65">
        <w:rPr>
          <w:noProof/>
          <w:lang w:val="ru-RU" w:eastAsia="ru-RU"/>
        </w:rPr>
        <mc:AlternateContent>
          <mc:Choice Requires="wps">
            <w:drawing>
              <wp:anchor distT="0" distB="0" distL="114300" distR="114300" simplePos="0" relativeHeight="251784192" behindDoc="1" locked="0" layoutInCell="1" allowOverlap="1" wp14:anchorId="74418426" wp14:editId="1440A99F">
                <wp:simplePos x="0" y="0"/>
                <wp:positionH relativeFrom="margin">
                  <wp:posOffset>4010025</wp:posOffset>
                </wp:positionH>
                <wp:positionV relativeFrom="paragraph">
                  <wp:posOffset>35560</wp:posOffset>
                </wp:positionV>
                <wp:extent cx="2688590" cy="3057525"/>
                <wp:effectExtent l="0" t="0" r="16510" b="28575"/>
                <wp:wrapTight wrapText="bothSides">
                  <wp:wrapPolygon edited="0">
                    <wp:start x="0" y="0"/>
                    <wp:lineTo x="0" y="21667"/>
                    <wp:lineTo x="21580" y="21667"/>
                    <wp:lineTo x="2158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688590" cy="3057525"/>
                        </a:xfrm>
                        <a:prstGeom prst="rect">
                          <a:avLst/>
                        </a:prstGeom>
                        <a:solidFill>
                          <a:sysClr val="window" lastClr="FFFFFF">
                            <a:lumMod val="95000"/>
                          </a:sysClr>
                        </a:solidFill>
                        <a:ln w="6350">
                          <a:solidFill>
                            <a:schemeClr val="accent1"/>
                          </a:solidFill>
                        </a:ln>
                      </wps:spPr>
                      <wps:txbx>
                        <w:txbxContent>
                          <w:p w14:paraId="07D04D9F" w14:textId="77777777" w:rsidR="00393F65" w:rsidRPr="0069501D" w:rsidRDefault="00393F65" w:rsidP="00A60B8C">
                            <w:pPr>
                              <w:rPr>
                                <w:b/>
                                <w:bCs/>
                                <w:sz w:val="19"/>
                                <w:szCs w:val="19"/>
                                <w:lang w:val="ru-RU"/>
                              </w:rPr>
                            </w:pPr>
                            <w:r>
                              <w:rPr>
                                <w:b/>
                                <w:bCs/>
                                <w:sz w:val="19"/>
                                <w:szCs w:val="19"/>
                                <w:lang w:val="ru-RU"/>
                              </w:rPr>
                              <w:t>Принципы использования форм для сбора данных либо инструментов Adaptt и ПСОКРЗ</w:t>
                            </w:r>
                          </w:p>
                          <w:p w14:paraId="5D3E9331" w14:textId="77777777" w:rsidR="00393F65" w:rsidRPr="0069501D" w:rsidRDefault="00393F65" w:rsidP="00A60B8C">
                            <w:pPr>
                              <w:rPr>
                                <w:sz w:val="19"/>
                                <w:szCs w:val="19"/>
                                <w:lang w:val="ru-RU"/>
                              </w:rPr>
                            </w:pPr>
                            <w:r>
                              <w:rPr>
                                <w:sz w:val="19"/>
                                <w:szCs w:val="19"/>
                                <w:lang w:val="ru-RU"/>
                              </w:rPr>
                              <w:t>Формы для сбора данных предназначены для обновления по мере необходимости соответствующими членами группы. Они должны храниться в общей папке диска, чтобы члены группы могли обновлять одну и ту же версию форм.</w:t>
                            </w:r>
                          </w:p>
                          <w:p w14:paraId="44A1B51D" w14:textId="0622A531" w:rsidR="00393F65" w:rsidRPr="00393F65" w:rsidRDefault="00393F65" w:rsidP="00A60B8C">
                            <w:pPr>
                              <w:rPr>
                                <w:sz w:val="19"/>
                                <w:szCs w:val="19"/>
                                <w:lang w:val="ru-RU"/>
                              </w:rPr>
                            </w:pPr>
                            <w:r>
                              <w:rPr>
                                <w:sz w:val="19"/>
                                <w:szCs w:val="19"/>
                                <w:lang w:val="ru-RU"/>
                              </w:rPr>
                              <w:t>При этом мы настоятельно рекомендуем предоставлять доступ к инструментам Adaptt и ПСОКРЗ лишь одному-двум пользователям, чтобы обновления в них вносил один и тот же человек. Это позволит уменьшить вероятность возникновения ошибок.</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18426" id="Text Box 5" o:spid="_x0000_s1028" type="#_x0000_t202" style="position:absolute;margin-left:315.75pt;margin-top:2.8pt;width:211.7pt;height:240.75pt;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" fillcolor="#f2f2f2" strokecolor="#4f81bd [3204]" strokeweight=".5pt">
                <v:textbox inset=",7.2pt,,7.2pt">
                  <w:txbxContent>
                    <w:p w14:paraId="07D04D9F" w14:textId="77777777" w:rsidR="00393F65" w:rsidRPr="0069501D" w:rsidRDefault="00393F65" w:rsidP="00A60B8C">
                      <w:pPr>
                        <w:rPr>
                          <w:b/>
                          <w:bCs/>
                          <w:sz w:val="19"/>
                          <w:szCs w:val="19"/>
                          <w:lang w:val="ru-RU"/>
                        </w:rPr>
                      </w:pPr>
                      <w:r>
                        <w:rPr>
                          <w:b/>
                          <w:bCs/>
                          <w:sz w:val="19"/>
                          <w:szCs w:val="19"/>
                          <w:lang w:val="ru-RU"/>
                        </w:rPr>
                        <w:t>Принципы использования форм для сбора данных либо инструментов Adaptt и ПСОКРЗ</w:t>
                      </w:r>
                    </w:p>
                    <w:p w14:paraId="5D3E9331" w14:textId="77777777" w:rsidR="00393F65" w:rsidRPr="0069501D" w:rsidRDefault="00393F65" w:rsidP="00A60B8C">
                      <w:pPr>
                        <w:rPr>
                          <w:sz w:val="19"/>
                          <w:szCs w:val="19"/>
                          <w:lang w:val="ru-RU"/>
                        </w:rPr>
                      </w:pPr>
                      <w:r>
                        <w:rPr>
                          <w:sz w:val="19"/>
                          <w:szCs w:val="19"/>
                          <w:lang w:val="ru-RU"/>
                        </w:rPr>
                        <w:t>Формы для сбора данных предназначены для обновления по мере необходимости соответствующими членами группы. Они должны храниться в общей папке диска, чтобы члены группы могли обновлять одну и ту же версию форм.</w:t>
                      </w:r>
                    </w:p>
                    <w:p w14:paraId="44A1B51D" w14:textId="0622A531" w:rsidR="00393F65" w:rsidRPr="00393F65" w:rsidRDefault="00393F65" w:rsidP="00A60B8C">
                      <w:pPr>
                        <w:rPr>
                          <w:sz w:val="19"/>
                          <w:szCs w:val="19"/>
                          <w:lang w:val="ru-RU"/>
                        </w:rPr>
                      </w:pPr>
                      <w:r>
                        <w:rPr>
                          <w:sz w:val="19"/>
                          <w:szCs w:val="19"/>
                          <w:lang w:val="ru-RU"/>
                        </w:rPr>
                        <w:t>При этом мы настоятельно рекомендуем предоставлять доступ к инструментам Adaptt и ПСОКРЗ лишь одному-двум пользователям, чтобы обновления в них вносил один и тот же человек. Это позволит уменьшить вероятность возникновения ошибок.</w:t>
                      </w:r>
                    </w:p>
                  </w:txbxContent>
                </v:textbox>
                <w10:wrap type="tight" anchorx="margin"/>
              </v:shape>
            </w:pict>
          </mc:Fallback>
        </mc:AlternateContent>
      </w:r>
      <w:r w:rsidR="009B0700" w:rsidRPr="00393F65">
        <w:rPr>
          <w:lang w:val="ru-RU"/>
        </w:rPr>
        <w:t>Начало составления форм для сбора данных</w:t>
      </w:r>
      <w:bookmarkEnd w:id="17"/>
    </w:p>
    <w:p w14:paraId="583E8B62" w14:textId="0A51B52A" w:rsidR="00A60B8C" w:rsidRPr="00393F65" w:rsidRDefault="0085541D" w:rsidP="006E14B2">
      <w:pPr>
        <w:rPr>
          <w:lang w:val="ru-RU"/>
        </w:rPr>
      </w:pPr>
      <w:r w:rsidRPr="00393F65">
        <w:rPr>
          <w:lang w:val="ru-RU"/>
        </w:rPr>
        <w:t xml:space="preserve">На следующем шаге группа может </w:t>
      </w:r>
      <w:r w:rsidR="00146690" w:rsidRPr="00393F65">
        <w:rPr>
          <w:lang w:val="ru-RU"/>
        </w:rPr>
        <w:t xml:space="preserve">приступить к </w:t>
      </w:r>
      <w:r w:rsidRPr="00393F65">
        <w:rPr>
          <w:lang w:val="ru-RU"/>
        </w:rPr>
        <w:t>сбор</w:t>
      </w:r>
      <w:r w:rsidR="00146690" w:rsidRPr="00393F65">
        <w:rPr>
          <w:lang w:val="ru-RU"/>
        </w:rPr>
        <w:t>у</w:t>
      </w:r>
      <w:r w:rsidRPr="00393F65">
        <w:rPr>
          <w:lang w:val="ru-RU"/>
        </w:rPr>
        <w:t xml:space="preserve"> данных, необходимых для заполнения форм, начиная с перечисленных ниже. Для заполнения инструментов Adaptt и ПСОКРЗ существуют пять основных и две </w:t>
      </w:r>
      <w:r w:rsidR="00146690" w:rsidRPr="00393F65">
        <w:rPr>
          <w:lang w:val="ru-RU"/>
        </w:rPr>
        <w:t>факультативн</w:t>
      </w:r>
      <w:r w:rsidRPr="00393F65">
        <w:rPr>
          <w:lang w:val="ru-RU"/>
        </w:rPr>
        <w:t>ых формы для сбора данных, из которых можно получить дополнительную ценную информацию. Не следует беспокоиться, если на момент заполнения инструментов у вас отсутствуют все необходимые данные. В случае недоступности каких-либо данных вы можете использовать ориентировочные цифры, рассчитанные на основе допущений или предлагаемых приблизительных значений. Обязательно фиксируйте все сделанные допущения.</w:t>
      </w:r>
      <w:r w:rsidR="00046C63" w:rsidRPr="00393F65">
        <w:rPr>
          <w:lang w:val="ru-RU"/>
        </w:rPr>
        <w:t xml:space="preserve"> </w:t>
      </w:r>
    </w:p>
    <w:p w14:paraId="72760B49" w14:textId="77777777" w:rsidR="006E14B2" w:rsidRPr="00393F65" w:rsidRDefault="0085541D" w:rsidP="006E14B2">
      <w:pPr>
        <w:rPr>
          <w:lang w:val="ru-RU"/>
        </w:rPr>
      </w:pPr>
      <w:r w:rsidRPr="00393F65">
        <w:rPr>
          <w:lang w:val="ru-RU"/>
        </w:rPr>
        <w:t xml:space="preserve">Ниже перечислены формы для сбора данных, сопровождаемые примерами данных и пояснениями. Начав заполнение форм для сбора данных, зафиксируйте недостающие данные и рассмотрите возможность заполнить эти пробелы соответствующими допущениями или приблизительными оценками. </w:t>
      </w:r>
    </w:p>
    <w:p w14:paraId="359BE3CF" w14:textId="77777777" w:rsidR="008A48B9" w:rsidRPr="00393F65" w:rsidRDefault="0085541D" w:rsidP="00F3700D">
      <w:pPr>
        <w:pStyle w:val="Heading4"/>
        <w:rPr>
          <w:lang w:val="ru-RU"/>
        </w:rPr>
      </w:pPr>
      <w:r w:rsidRPr="00393F65">
        <w:rPr>
          <w:lang w:val="ru-RU"/>
        </w:rPr>
        <w:lastRenderedPageBreak/>
        <w:t>Форма для сбора данных о профессиональной деятельности</w:t>
      </w:r>
    </w:p>
    <w:p w14:paraId="387F5271" w14:textId="77777777" w:rsidR="00437786" w:rsidRPr="00393F65" w:rsidRDefault="0085541D" w:rsidP="005D5167">
      <w:pPr>
        <w:pStyle w:val="ListParagraph"/>
        <w:numPr>
          <w:ilvl w:val="0"/>
          <w:numId w:val="2"/>
        </w:numPr>
        <w:rPr>
          <w:i/>
          <w:iCs/>
          <w:lang w:val="ru-RU"/>
        </w:rPr>
      </w:pPr>
      <w:r w:rsidRPr="00393F65">
        <w:rPr>
          <w:b/>
          <w:bCs/>
          <w:i/>
          <w:iCs/>
          <w:lang w:val="ru-RU"/>
        </w:rPr>
        <w:t>Что</w:t>
      </w:r>
      <w:r w:rsidRPr="00393F65">
        <w:rPr>
          <w:i/>
          <w:iCs/>
          <w:lang w:val="ru-RU"/>
        </w:rPr>
        <w:t xml:space="preserve"> это за форма и как она будет использоваться?</w:t>
      </w:r>
    </w:p>
    <w:p w14:paraId="078A9584" w14:textId="77777777" w:rsidR="00437786" w:rsidRPr="00393F65" w:rsidRDefault="0085541D" w:rsidP="005D5167">
      <w:pPr>
        <w:pStyle w:val="ListParagraph"/>
        <w:numPr>
          <w:ilvl w:val="1"/>
          <w:numId w:val="2"/>
        </w:numPr>
        <w:rPr>
          <w:i/>
          <w:iCs/>
          <w:lang w:val="ru-RU"/>
        </w:rPr>
      </w:pPr>
      <w:r w:rsidRPr="00393F65">
        <w:rPr>
          <w:lang w:val="ru-RU"/>
        </w:rPr>
        <w:t xml:space="preserve">Профессиональная деятельность определяет количество времени, которое требуется квалифицированному специалисту данной специальности для выполнения определенных задач в соответствии с профессиональными стандартами. Перечень этих задач может варьироваться в разных странах в зависимости от местных условий. </w:t>
      </w:r>
    </w:p>
    <w:p w14:paraId="6A96A1F9" w14:textId="013196AA" w:rsidR="00AE3D53" w:rsidRPr="00393F65" w:rsidRDefault="0085541D" w:rsidP="005D5167">
      <w:pPr>
        <w:pStyle w:val="ListParagraph"/>
        <w:numPr>
          <w:ilvl w:val="1"/>
          <w:numId w:val="2"/>
        </w:numPr>
        <w:rPr>
          <w:i/>
          <w:iCs/>
          <w:lang w:val="ru-RU"/>
        </w:rPr>
      </w:pPr>
      <w:r w:rsidRPr="00393F65">
        <w:rPr>
          <w:lang w:val="ru-RU"/>
        </w:rPr>
        <w:t>При составлении локального перечня видов профессиональной деятельности вы можете воспользоваться списками видов профессиональной деятельности для пациентов с COVID-19 в состоянии легкой, умеренной, тяжелой и критической степени тяжести, приведенными на справочных вкладках (раздел Reference</w:t>
      </w:r>
      <w:r w:rsidR="00173755" w:rsidRPr="00393F65">
        <w:rPr>
          <w:lang w:val="ru-RU"/>
        </w:rPr>
        <w:t xml:space="preserve"> – «Справка»</w:t>
      </w:r>
      <w:r w:rsidRPr="00393F65">
        <w:rPr>
          <w:lang w:val="ru-RU"/>
        </w:rPr>
        <w:t>) инструмента ПСОКРЗ (см. примеры видов профессиональной деятельности для европейских пациентов в приложении 2). Важно ознакомиться с этими списками видов профессиональной деятельности, однако вам потребуется адаптировать их и использовать только те виды деятельности, которые применимы к вашей стране и соответствуют</w:t>
      </w:r>
      <w:r w:rsidR="00146690" w:rsidRPr="00393F65">
        <w:rPr>
          <w:lang w:val="ru-RU"/>
        </w:rPr>
        <w:t xml:space="preserve"> вашим</w:t>
      </w:r>
      <w:r w:rsidRPr="00393F65">
        <w:rPr>
          <w:lang w:val="ru-RU"/>
        </w:rPr>
        <w:t xml:space="preserve"> страновым условиям. </w:t>
      </w:r>
    </w:p>
    <w:p w14:paraId="2FD0B010" w14:textId="77777777" w:rsidR="007B76DC" w:rsidRPr="00393F65" w:rsidRDefault="0085541D" w:rsidP="005D5167">
      <w:pPr>
        <w:pStyle w:val="ListParagraph"/>
        <w:numPr>
          <w:ilvl w:val="1"/>
          <w:numId w:val="2"/>
        </w:numPr>
        <w:rPr>
          <w:i/>
          <w:iCs/>
          <w:lang w:val="ru-RU"/>
        </w:rPr>
      </w:pPr>
      <w:r w:rsidRPr="00393F65">
        <w:rPr>
          <w:lang w:val="ru-RU"/>
        </w:rPr>
        <w:t>На этапе 3 вы будете использовать форму для сбора данных о профессиональной деятельности для заполнения вкладки Staff Category (</w:t>
      </w:r>
      <w:r w:rsidR="00046C63" w:rsidRPr="00393F65">
        <w:rPr>
          <w:lang w:val="ru-RU"/>
        </w:rPr>
        <w:t>«</w:t>
      </w:r>
      <w:r w:rsidRPr="00393F65">
        <w:rPr>
          <w:lang w:val="ru-RU"/>
        </w:rPr>
        <w:t>Категории персонала</w:t>
      </w:r>
      <w:r w:rsidR="00046C63" w:rsidRPr="00393F65">
        <w:rPr>
          <w:lang w:val="ru-RU"/>
        </w:rPr>
        <w:t>»</w:t>
      </w:r>
      <w:r w:rsidRPr="00393F65">
        <w:rPr>
          <w:lang w:val="ru-RU"/>
        </w:rPr>
        <w:t>) в инструменте ПСОКРЗ.</w:t>
      </w:r>
    </w:p>
    <w:p w14:paraId="73FF3126" w14:textId="77777777" w:rsidR="00474026" w:rsidRPr="00393F65" w:rsidRDefault="0085541D" w:rsidP="005D5167">
      <w:pPr>
        <w:pStyle w:val="ListParagraph"/>
        <w:numPr>
          <w:ilvl w:val="0"/>
          <w:numId w:val="2"/>
        </w:numPr>
        <w:rPr>
          <w:i/>
          <w:iCs/>
          <w:lang w:val="ru-RU"/>
        </w:rPr>
      </w:pPr>
      <w:r w:rsidRPr="00393F65">
        <w:rPr>
          <w:b/>
          <w:bCs/>
          <w:i/>
          <w:iCs/>
          <w:lang w:val="ru-RU"/>
        </w:rPr>
        <w:t>Кто</w:t>
      </w:r>
      <w:r w:rsidRPr="00393F65">
        <w:rPr>
          <w:i/>
          <w:iCs/>
          <w:lang w:val="ru-RU"/>
        </w:rPr>
        <w:t xml:space="preserve"> будет заполнять эту форму? </w:t>
      </w:r>
    </w:p>
    <w:p w14:paraId="200D68C1" w14:textId="77777777" w:rsidR="008A48B9" w:rsidRPr="00393F65" w:rsidRDefault="0085541D" w:rsidP="005D5167">
      <w:pPr>
        <w:pStyle w:val="ListParagraph"/>
        <w:numPr>
          <w:ilvl w:val="1"/>
          <w:numId w:val="2"/>
        </w:numPr>
        <w:rPr>
          <w:lang w:val="ru-RU"/>
        </w:rPr>
      </w:pPr>
      <w:r w:rsidRPr="00393F65">
        <w:rPr>
          <w:lang w:val="ru-RU"/>
        </w:rPr>
        <w:t>Эту форму будет заполнять специалист по штату работников здравоохранения / кадровым ресурсам, специалист по системам здравоохранения и/или руководитель странового проекта.</w:t>
      </w:r>
    </w:p>
    <w:p w14:paraId="3D7887F5" w14:textId="77777777" w:rsidR="00474026" w:rsidRPr="00393F65" w:rsidRDefault="0085541D" w:rsidP="005D5167">
      <w:pPr>
        <w:pStyle w:val="ListParagraph"/>
        <w:numPr>
          <w:ilvl w:val="0"/>
          <w:numId w:val="2"/>
        </w:numPr>
        <w:rPr>
          <w:i/>
          <w:iCs/>
          <w:lang w:val="ru-RU"/>
        </w:rPr>
      </w:pPr>
      <w:r w:rsidRPr="00393F65">
        <w:rPr>
          <w:b/>
          <w:bCs/>
          <w:i/>
          <w:iCs/>
          <w:lang w:val="ru-RU"/>
        </w:rPr>
        <w:t>Как</w:t>
      </w:r>
      <w:r w:rsidRPr="00393F65">
        <w:rPr>
          <w:i/>
          <w:iCs/>
          <w:lang w:val="ru-RU"/>
        </w:rPr>
        <w:t xml:space="preserve"> будут получены эти данные?</w:t>
      </w:r>
    </w:p>
    <w:p w14:paraId="5404A5A8" w14:textId="73419526" w:rsidR="007C6B9A" w:rsidRPr="00393F65" w:rsidRDefault="0085541D" w:rsidP="00F74F75">
      <w:pPr>
        <w:pStyle w:val="ListParagraph"/>
        <w:numPr>
          <w:ilvl w:val="2"/>
          <w:numId w:val="31"/>
        </w:numPr>
        <w:ind w:left="1418" w:hanging="284"/>
        <w:rPr>
          <w:lang w:val="ru-RU"/>
        </w:rPr>
      </w:pPr>
      <w:r w:rsidRPr="00393F65">
        <w:rPr>
          <w:noProof/>
          <w:lang w:val="ru-RU" w:eastAsia="ru-RU"/>
        </w:rPr>
        <mc:AlternateContent>
          <mc:Choice Requires="wps">
            <w:drawing>
              <wp:anchor distT="0" distB="0" distL="114300" distR="114300" simplePos="0" relativeHeight="251745280" behindDoc="1" locked="0" layoutInCell="1" allowOverlap="1" wp14:anchorId="56906A46" wp14:editId="160F5FBD">
                <wp:simplePos x="0" y="0"/>
                <wp:positionH relativeFrom="margin">
                  <wp:align>right</wp:align>
                </wp:positionH>
                <wp:positionV relativeFrom="paragraph">
                  <wp:posOffset>2929</wp:posOffset>
                </wp:positionV>
                <wp:extent cx="2612390" cy="2273935"/>
                <wp:effectExtent l="0" t="0" r="16510" b="12065"/>
                <wp:wrapTight wrapText="bothSides">
                  <wp:wrapPolygon edited="0">
                    <wp:start x="0" y="0"/>
                    <wp:lineTo x="0" y="21534"/>
                    <wp:lineTo x="21579" y="21534"/>
                    <wp:lineTo x="21579" y="0"/>
                    <wp:lineTo x="0" y="0"/>
                  </wp:wrapPolygon>
                </wp:wrapTight>
                <wp:docPr id="227" name="Text Box 227"/>
                <wp:cNvGraphicFramePr/>
                <a:graphic xmlns:a="http://schemas.openxmlformats.org/drawingml/2006/main">
                  <a:graphicData uri="http://schemas.microsoft.com/office/word/2010/wordprocessingShape">
                    <wps:wsp>
                      <wps:cNvSpPr txBox="1"/>
                      <wps:spPr>
                        <a:xfrm>
                          <a:off x="0" y="0"/>
                          <a:ext cx="2612390" cy="2274125"/>
                        </a:xfrm>
                        <a:prstGeom prst="rect">
                          <a:avLst/>
                        </a:prstGeom>
                        <a:solidFill>
                          <a:sysClr val="window" lastClr="FFFFFF">
                            <a:lumMod val="95000"/>
                          </a:sysClr>
                        </a:solidFill>
                        <a:ln w="6350">
                          <a:solidFill>
                            <a:schemeClr val="accent1"/>
                          </a:solidFill>
                        </a:ln>
                      </wps:spPr>
                      <wps:txbx>
                        <w:txbxContent>
                          <w:p w14:paraId="4D47A817" w14:textId="7A27F7A1" w:rsidR="00393F65" w:rsidRPr="0069501D" w:rsidRDefault="00393F65" w:rsidP="00F77450">
                            <w:pPr>
                              <w:rPr>
                                <w:b/>
                                <w:bCs/>
                                <w:sz w:val="19"/>
                                <w:szCs w:val="19"/>
                                <w:lang w:val="ru-RU"/>
                              </w:rPr>
                            </w:pPr>
                            <w:r>
                              <w:rPr>
                                <w:b/>
                                <w:bCs/>
                                <w:sz w:val="19"/>
                                <w:szCs w:val="19"/>
                                <w:lang w:val="ru-RU"/>
                              </w:rPr>
                              <w:t>Индикаторы рабочей нагрузки для оценки потребностей в персонале (WISN)</w:t>
                            </w:r>
                          </w:p>
                          <w:p w14:paraId="510863DB" w14:textId="6A53C97B" w:rsidR="00393F65" w:rsidRPr="0069501D" w:rsidRDefault="00393F65" w:rsidP="004D0F1A">
                            <w:pPr>
                              <w:spacing w:after="0"/>
                              <w:rPr>
                                <w:sz w:val="19"/>
                                <w:szCs w:val="19"/>
                                <w:lang w:val="ru-RU"/>
                              </w:rPr>
                            </w:pPr>
                            <w:r>
                              <w:rPr>
                                <w:sz w:val="19"/>
                                <w:szCs w:val="19"/>
                                <w:lang w:val="ru-RU"/>
                              </w:rPr>
                              <w:t>WISN</w:t>
                            </w:r>
                            <w:r w:rsidRPr="004D0F1A">
                              <w:rPr>
                                <w:sz w:val="19"/>
                                <w:szCs w:val="19"/>
                                <w:lang w:val="ru-RU"/>
                              </w:rPr>
                              <w:t xml:space="preserve"> – это инструмент, который использует статистику служб для оценки рабочей нагрузки персонала и расчета потребностей в кадровых ресурсах в соответствии с профессиональными стандартами. Он используется во многих странах для оценки потребностей в медицинских работниках в разбивке по специализации.</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06A46" id="Text Box 227" o:spid="_x0000_s1029" type="#_x0000_t202" style="position:absolute;left:0;text-align:left;margin-left:154.5pt;margin-top:.25pt;width:205.7pt;height:179.05pt;z-index:-251571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" fillcolor="#f2f2f2" strokecolor="#4f81bd [3204]" strokeweight=".5pt">
                <v:textbox inset=",7.2pt,,7.2pt">
                  <w:txbxContent>
                    <w:p w14:paraId="4D47A817" w14:textId="7A27F7A1" w:rsidR="00393F65" w:rsidRPr="0069501D" w:rsidRDefault="00393F65" w:rsidP="00F77450">
                      <w:pPr>
                        <w:rPr>
                          <w:b/>
                          <w:bCs/>
                          <w:sz w:val="19"/>
                          <w:szCs w:val="19"/>
                          <w:lang w:val="ru-RU"/>
                        </w:rPr>
                      </w:pPr>
                      <w:r>
                        <w:rPr>
                          <w:b/>
                          <w:bCs/>
                          <w:sz w:val="19"/>
                          <w:szCs w:val="19"/>
                          <w:lang w:val="ru-RU"/>
                        </w:rPr>
                        <w:t>Индикаторы рабочей нагрузки для оценки потребностей в персонале (WISN)</w:t>
                      </w:r>
                    </w:p>
                    <w:p w14:paraId="510863DB" w14:textId="6A53C97B" w:rsidR="00393F65" w:rsidRPr="0069501D" w:rsidRDefault="00393F65" w:rsidP="004D0F1A">
                      <w:pPr>
                        <w:spacing w:after="0"/>
                        <w:rPr>
                          <w:sz w:val="19"/>
                          <w:szCs w:val="19"/>
                          <w:lang w:val="ru-RU"/>
                        </w:rPr>
                      </w:pPr>
                      <w:r>
                        <w:rPr>
                          <w:sz w:val="19"/>
                          <w:szCs w:val="19"/>
                          <w:lang w:val="ru-RU"/>
                        </w:rPr>
                        <w:t>WISN</w:t>
                      </w:r>
                      <w:r w:rsidRPr="004D0F1A">
                        <w:rPr>
                          <w:sz w:val="19"/>
                          <w:szCs w:val="19"/>
                          <w:lang w:val="ru-RU"/>
                        </w:rPr>
                        <w:t xml:space="preserve"> – это инструмент, который использует статистику служб для оценки рабочей нагрузки персонала и расчета потребностей в кадровых ресурсах в соответствии с профессиональными стандартами. Он используется во многих странах для оценки потребностей в медицинских работниках в разбивке по специализации.</w:t>
                      </w:r>
                    </w:p>
                  </w:txbxContent>
                </v:textbox>
                <w10:wrap type="tight" anchorx="margin"/>
              </v:shape>
            </w:pict>
          </mc:Fallback>
        </mc:AlternateContent>
      </w:r>
      <w:r w:rsidR="007C6B9A" w:rsidRPr="00393F65">
        <w:rPr>
          <w:lang w:val="ru-RU"/>
        </w:rPr>
        <w:t xml:space="preserve">Если в вашей стране применяется инструмент </w:t>
      </w:r>
      <w:r w:rsidR="00146690" w:rsidRPr="00393F65">
        <w:rPr>
          <w:lang w:val="ru-RU"/>
        </w:rPr>
        <w:t>WISN</w:t>
      </w:r>
      <w:r w:rsidR="007C6B9A" w:rsidRPr="00393F65">
        <w:rPr>
          <w:lang w:val="ru-RU"/>
        </w:rPr>
        <w:t xml:space="preserve">, мы рекомендуем проанализировать стандарты деятельности </w:t>
      </w:r>
      <w:r w:rsidR="00146690" w:rsidRPr="00393F65">
        <w:rPr>
          <w:lang w:val="ru-RU"/>
        </w:rPr>
        <w:t>WISN</w:t>
      </w:r>
      <w:r w:rsidR="007C6B9A" w:rsidRPr="00393F65">
        <w:rPr>
          <w:lang w:val="ru-RU"/>
        </w:rPr>
        <w:t xml:space="preserve"> для госпитализированных пациентов и сравнить их с видами деятельности, приведенными в справочных вкладках ПСОКРЗ. Перечисленные в ПСОКРЗ виды деятельности были разработаны для европейских условий, поэтому вам будет необходимо удалить все виды деятельности, не осуществляемые в ваших условиях, и оценить необходимое для выполнения каждого действия количество времени, с тем чтобы отразить местную специфику. </w:t>
      </w:r>
    </w:p>
    <w:p w14:paraId="51540E33" w14:textId="3603C9B8" w:rsidR="008A48B9" w:rsidRPr="00393F65" w:rsidRDefault="0085541D" w:rsidP="00F74F75">
      <w:pPr>
        <w:pStyle w:val="ListParagraph"/>
        <w:numPr>
          <w:ilvl w:val="2"/>
          <w:numId w:val="31"/>
        </w:numPr>
        <w:ind w:left="1418" w:hanging="284"/>
        <w:rPr>
          <w:lang w:val="en-GB"/>
        </w:rPr>
      </w:pPr>
      <w:r w:rsidRPr="00393F65">
        <w:rPr>
          <w:lang w:val="ru-RU"/>
        </w:rPr>
        <w:t xml:space="preserve">Если в вашей стране не применяется инструмент </w:t>
      </w:r>
      <w:r w:rsidR="00146690" w:rsidRPr="00393F65">
        <w:rPr>
          <w:lang w:val="ru-RU"/>
        </w:rPr>
        <w:t>WISN</w:t>
      </w:r>
      <w:r w:rsidRPr="00393F65">
        <w:rPr>
          <w:lang w:val="ru-RU"/>
        </w:rPr>
        <w:t xml:space="preserve">, мы рекомендуем проанализировать виды профессиональной деятельности, приведенные в справочных вкладках ПСОКРЗ в разбивке по степени тяжести состояния пациентов, которые также представлены в приложении 2 к настоящему </w:t>
      </w:r>
      <w:r w:rsidR="00173755" w:rsidRPr="00393F65">
        <w:rPr>
          <w:lang w:val="ru-RU"/>
        </w:rPr>
        <w:t>инструментарию</w:t>
      </w:r>
      <w:r w:rsidRPr="00393F65">
        <w:rPr>
          <w:lang w:val="ru-RU"/>
        </w:rPr>
        <w:t xml:space="preserve">. Важно ознакомиться с этими видами профессиональной деятельности, однако вам потребуется адаптировать их к локальным условиям. Например, если в вашем учреждении или регионе не осуществляется ЭКМО, вам необходимо будет удалить этот вид деятельности. После этого в дополнение к личному опыту вам будет необходимо проконсультироваться с местными медицинскими </w:t>
      </w:r>
      <w:r w:rsidRPr="00393F65">
        <w:rPr>
          <w:lang w:val="ru-RU"/>
        </w:rPr>
        <w:lastRenderedPageBreak/>
        <w:t>работниками каждой специальности, чтобы рассчитать количество часов, уделяемых ими в течение 24 часов одному COVID-положительному пациенту в зависимости от степени тяжести его состояния. При заполнении этой формы важно фиксировать все сделанные допущения.</w:t>
      </w:r>
    </w:p>
    <w:p w14:paraId="20B19126" w14:textId="77777777" w:rsidR="000E1224" w:rsidRPr="00393F65" w:rsidRDefault="0085541D" w:rsidP="005D5167">
      <w:pPr>
        <w:pStyle w:val="ListParagraph"/>
        <w:numPr>
          <w:ilvl w:val="0"/>
          <w:numId w:val="2"/>
        </w:numPr>
        <w:rPr>
          <w:i/>
          <w:iCs/>
          <w:lang w:val="en-GB"/>
        </w:rPr>
      </w:pPr>
      <w:r w:rsidRPr="00393F65">
        <w:rPr>
          <w:b/>
          <w:bCs/>
          <w:i/>
          <w:iCs/>
          <w:lang w:val="ru-RU"/>
        </w:rPr>
        <w:t>Как</w:t>
      </w:r>
      <w:r w:rsidRPr="00393F65">
        <w:rPr>
          <w:i/>
          <w:iCs/>
          <w:lang w:val="ru-RU"/>
        </w:rPr>
        <w:t xml:space="preserve"> считать эти данные?</w:t>
      </w:r>
    </w:p>
    <w:p w14:paraId="571A1161" w14:textId="390F7B63" w:rsidR="007C6B9A" w:rsidRPr="00393F65" w:rsidRDefault="0085541D" w:rsidP="00F74F75">
      <w:pPr>
        <w:pStyle w:val="ListParagraph"/>
        <w:numPr>
          <w:ilvl w:val="2"/>
          <w:numId w:val="32"/>
        </w:numPr>
        <w:ind w:left="1418" w:hanging="284"/>
        <w:rPr>
          <w:lang w:val="ru-RU"/>
        </w:rPr>
      </w:pPr>
      <w:r w:rsidRPr="00393F65">
        <w:rPr>
          <w:lang w:val="ru-RU"/>
        </w:rPr>
        <w:t xml:space="preserve">Если в вашей стране применяется инструмент </w:t>
      </w:r>
      <w:r w:rsidR="00146690" w:rsidRPr="00393F65">
        <w:rPr>
          <w:lang w:val="ru-RU"/>
        </w:rPr>
        <w:t>WISN</w:t>
      </w:r>
      <w:r w:rsidRPr="00393F65">
        <w:rPr>
          <w:lang w:val="ru-RU"/>
        </w:rPr>
        <w:t xml:space="preserve">, будет полезно сравнить предлагаемые справочные формы с местными стандартами профессиональной деятельности, уже определенными при проведении предыдущего исследования </w:t>
      </w:r>
      <w:r w:rsidR="00146690" w:rsidRPr="00393F65">
        <w:rPr>
          <w:lang w:val="ru-RU"/>
        </w:rPr>
        <w:t>WISN</w:t>
      </w:r>
      <w:r w:rsidRPr="00393F65">
        <w:rPr>
          <w:lang w:val="ru-RU"/>
        </w:rPr>
        <w:t xml:space="preserve"> в вашей стране. Возможно, будет достаточно сравнить предлагаемые стандарты / виды профессиональной деятельности с местными стандартами и соответствующим образом скорректировать время. В этом случае вы можете просто перенести в форму названия профессий и обновить время на одного пациента. В Кении мы повысили стандарты деятельности на 6% на основе исследования </w:t>
      </w:r>
      <w:r w:rsidR="00146690" w:rsidRPr="00393F65">
        <w:rPr>
          <w:lang w:val="ru-RU"/>
        </w:rPr>
        <w:t>WISN</w:t>
      </w:r>
      <w:r w:rsidRPr="00393F65">
        <w:rPr>
          <w:lang w:val="ru-RU"/>
        </w:rPr>
        <w:t>, проведенного в этой стране в рамках предыдущей программы КРЗ.</w:t>
      </w:r>
    </w:p>
    <w:p w14:paraId="1E19A762" w14:textId="383E86C0" w:rsidR="00F74F75" w:rsidRPr="00393F65" w:rsidRDefault="0085541D" w:rsidP="00F74F75">
      <w:pPr>
        <w:pStyle w:val="ListParagraph"/>
        <w:numPr>
          <w:ilvl w:val="2"/>
          <w:numId w:val="32"/>
        </w:numPr>
        <w:ind w:left="1418" w:hanging="284"/>
        <w:rPr>
          <w:lang w:val="ru-RU"/>
        </w:rPr>
      </w:pPr>
      <w:r w:rsidRPr="00393F65">
        <w:rPr>
          <w:lang w:val="ru-RU"/>
        </w:rPr>
        <w:t xml:space="preserve">Если в вашей стране не применяется инструмент </w:t>
      </w:r>
      <w:r w:rsidR="00146690" w:rsidRPr="00393F65">
        <w:rPr>
          <w:lang w:val="ru-RU"/>
        </w:rPr>
        <w:t>WISN</w:t>
      </w:r>
      <w:r w:rsidRPr="00393F65">
        <w:rPr>
          <w:lang w:val="ru-RU"/>
        </w:rPr>
        <w:t xml:space="preserve">, вы можете указать приблизительные виды профессиональной деятельности, проанализировав списки по специальностям, приведенные во вкладках инструмента (Mild Patient Needs, Moderate Patient Needs, Severe Patient Needs, Critical Patient Needs – </w:t>
      </w:r>
      <w:r w:rsidR="00046C63" w:rsidRPr="00393F65">
        <w:rPr>
          <w:lang w:val="ru-RU"/>
        </w:rPr>
        <w:t>«</w:t>
      </w:r>
      <w:r w:rsidRPr="00393F65">
        <w:rPr>
          <w:lang w:val="ru-RU"/>
        </w:rPr>
        <w:t>Потребности для лечения больных с легкой формой болезни</w:t>
      </w:r>
      <w:r w:rsidR="00046C63" w:rsidRPr="00393F65">
        <w:rPr>
          <w:lang w:val="ru-RU"/>
        </w:rPr>
        <w:t>»</w:t>
      </w:r>
      <w:r w:rsidRPr="00393F65">
        <w:rPr>
          <w:lang w:val="ru-RU"/>
        </w:rPr>
        <w:t xml:space="preserve">, </w:t>
      </w:r>
      <w:r w:rsidR="00046C63" w:rsidRPr="00393F65">
        <w:rPr>
          <w:lang w:val="ru-RU"/>
        </w:rPr>
        <w:t>«</w:t>
      </w:r>
      <w:r w:rsidRPr="00393F65">
        <w:rPr>
          <w:lang w:val="ru-RU"/>
        </w:rPr>
        <w:t>Потребности для лечения больных с умеренной формой болезни</w:t>
      </w:r>
      <w:r w:rsidR="00046C63" w:rsidRPr="00393F65">
        <w:rPr>
          <w:lang w:val="ru-RU"/>
        </w:rPr>
        <w:t>»</w:t>
      </w:r>
      <w:r w:rsidRPr="00393F65">
        <w:rPr>
          <w:lang w:val="ru-RU"/>
        </w:rPr>
        <w:t xml:space="preserve">, </w:t>
      </w:r>
      <w:r w:rsidR="00046C63" w:rsidRPr="00393F65">
        <w:rPr>
          <w:lang w:val="ru-RU"/>
        </w:rPr>
        <w:t>«</w:t>
      </w:r>
      <w:r w:rsidRPr="00393F65">
        <w:rPr>
          <w:lang w:val="ru-RU"/>
        </w:rPr>
        <w:t>Потребности для лечения больных с тяжелой формой болезни</w:t>
      </w:r>
      <w:r w:rsidR="00046C63" w:rsidRPr="00393F65">
        <w:rPr>
          <w:lang w:val="ru-RU"/>
        </w:rPr>
        <w:t>»</w:t>
      </w:r>
      <w:r w:rsidRPr="00393F65">
        <w:rPr>
          <w:lang w:val="ru-RU"/>
        </w:rPr>
        <w:t xml:space="preserve">, </w:t>
      </w:r>
      <w:r w:rsidR="00046C63" w:rsidRPr="00393F65">
        <w:rPr>
          <w:lang w:val="ru-RU"/>
        </w:rPr>
        <w:t>«</w:t>
      </w:r>
      <w:r w:rsidRPr="00393F65">
        <w:rPr>
          <w:lang w:val="ru-RU"/>
        </w:rPr>
        <w:t>Потребности для лечения больных в критическом состоянии</w:t>
      </w:r>
      <w:r w:rsidR="00046C63" w:rsidRPr="00393F65">
        <w:rPr>
          <w:lang w:val="ru-RU"/>
        </w:rPr>
        <w:t>»</w:t>
      </w:r>
      <w:r w:rsidRPr="00393F65">
        <w:rPr>
          <w:lang w:val="ru-RU"/>
        </w:rPr>
        <w:t>), а затем рассчитав количество часов, уделяемых работником конкретной специальности в течение 24 часов одному COVID-положительному пациенту в зависимости от степени тяжести его состояния. Этот 24-часовой период будет включать в себя несколько смен, поэтому важно рассчитывать продолжительность профессиональной деятельности за 24-часовой период времени, а не</w:t>
      </w:r>
      <w:r w:rsidR="00046C63" w:rsidRPr="00393F65">
        <w:rPr>
          <w:lang w:val="ru-RU"/>
        </w:rPr>
        <w:t xml:space="preserve"> </w:t>
      </w:r>
      <w:r w:rsidRPr="00393F65">
        <w:rPr>
          <w:lang w:val="ru-RU"/>
        </w:rPr>
        <w:t xml:space="preserve">за смену. Помимо непосредственно медицинских процедур, обязательно учитывайте немедицинские виды деятельности, такие как обучение пациентов, купание и помощь </w:t>
      </w:r>
      <w:r w:rsidR="00146690" w:rsidRPr="00393F65">
        <w:rPr>
          <w:lang w:val="ru-RU"/>
        </w:rPr>
        <w:t xml:space="preserve">пациентам в критическом состоянии </w:t>
      </w:r>
      <w:r w:rsidRPr="00393F65">
        <w:rPr>
          <w:lang w:val="ru-RU"/>
        </w:rPr>
        <w:t>с отправлени</w:t>
      </w:r>
      <w:r w:rsidR="00146690" w:rsidRPr="00393F65">
        <w:rPr>
          <w:lang w:val="ru-RU"/>
        </w:rPr>
        <w:t>ем</w:t>
      </w:r>
      <w:r w:rsidRPr="00393F65">
        <w:rPr>
          <w:lang w:val="ru-RU"/>
        </w:rPr>
        <w:t xml:space="preserve"> </w:t>
      </w:r>
      <w:r w:rsidR="00146690" w:rsidRPr="00393F65">
        <w:rPr>
          <w:lang w:val="ru-RU"/>
        </w:rPr>
        <w:t>естественных нужд</w:t>
      </w:r>
      <w:r w:rsidRPr="00393F65">
        <w:rPr>
          <w:lang w:val="ru-RU"/>
        </w:rPr>
        <w:t>.</w:t>
      </w:r>
    </w:p>
    <w:p w14:paraId="593718B7" w14:textId="6DEA23E5" w:rsidR="00974BF1" w:rsidRPr="00393F65" w:rsidRDefault="0085541D" w:rsidP="00F74F75">
      <w:pPr>
        <w:pStyle w:val="ListParagraph"/>
        <w:numPr>
          <w:ilvl w:val="2"/>
          <w:numId w:val="32"/>
        </w:numPr>
        <w:ind w:left="1418" w:hanging="284"/>
        <w:rPr>
          <w:lang w:val="ru-RU"/>
        </w:rPr>
      </w:pPr>
      <w:r w:rsidRPr="00393F65">
        <w:rPr>
          <w:lang w:val="ru-RU"/>
        </w:rPr>
        <w:t>Например, давайте рассчитаем виды профессиональной деятельности для медсестры по уходу за пациентами в критическом состоянии. Прежде всего вам необходимо просмотреть справочные формы и отметить все виды деятельности, выполняемые медсестрой в вашей стране. Проанализировав каждое действие, выполняемое в течение каждой из трех восьмичасовых смен за 24-часовой период, вы можете определить, что данное действие, например, занимает 3,5 часа за смену или 10,5 часа за 24-часовой период.</w:t>
      </w:r>
      <w:r w:rsidR="00046C63" w:rsidRPr="00393F65">
        <w:rPr>
          <w:lang w:val="ru-RU"/>
        </w:rPr>
        <w:t xml:space="preserve"> </w:t>
      </w:r>
    </w:p>
    <w:p w14:paraId="31BC1493" w14:textId="77777777" w:rsidR="002B59C6" w:rsidRPr="00393F65" w:rsidRDefault="0085541D" w:rsidP="005D5167">
      <w:pPr>
        <w:pStyle w:val="ListParagraph"/>
        <w:numPr>
          <w:ilvl w:val="0"/>
          <w:numId w:val="2"/>
        </w:numPr>
        <w:rPr>
          <w:i/>
          <w:iCs/>
          <w:lang w:val="ru-RU"/>
        </w:rPr>
      </w:pPr>
      <w:r w:rsidRPr="00393F65">
        <w:rPr>
          <w:b/>
          <w:bCs/>
          <w:i/>
          <w:iCs/>
          <w:lang w:val="ru-RU"/>
        </w:rPr>
        <w:t>Что</w:t>
      </w:r>
      <w:r w:rsidRPr="00393F65">
        <w:rPr>
          <w:i/>
          <w:iCs/>
          <w:lang w:val="ru-RU"/>
        </w:rPr>
        <w:t xml:space="preserve"> делать, если одни и те же обязанности выполняют работники разных специальностей?</w:t>
      </w:r>
    </w:p>
    <w:p w14:paraId="176E1B0E" w14:textId="77777777" w:rsidR="007B768A" w:rsidRPr="00393F65" w:rsidRDefault="0085541D" w:rsidP="005D5167">
      <w:pPr>
        <w:pStyle w:val="ListParagraph"/>
        <w:numPr>
          <w:ilvl w:val="1"/>
          <w:numId w:val="2"/>
        </w:numPr>
        <w:rPr>
          <w:lang w:val="ru-RU"/>
        </w:rPr>
      </w:pPr>
      <w:r w:rsidRPr="00393F65">
        <w:rPr>
          <w:lang w:val="ru-RU"/>
        </w:rPr>
        <w:t xml:space="preserve">Если одни и те же обязанности выполняют работники разных специальностей, для получения результатов может потребоваться применение коэффициента. </w:t>
      </w:r>
    </w:p>
    <w:p w14:paraId="76109EC8" w14:textId="695A9F93" w:rsidR="00E66465" w:rsidRPr="00393F65" w:rsidRDefault="0085541D" w:rsidP="005D5167">
      <w:pPr>
        <w:pStyle w:val="ListParagraph"/>
        <w:numPr>
          <w:ilvl w:val="1"/>
          <w:numId w:val="2"/>
        </w:numPr>
        <w:rPr>
          <w:lang w:val="ru-RU"/>
        </w:rPr>
      </w:pPr>
      <w:r w:rsidRPr="00393F65">
        <w:rPr>
          <w:lang w:val="ru-RU"/>
        </w:rPr>
        <w:t>Например, предположим, что врач-специалист уделяет одному пациенту в критическом состоянии три часа в сутки. При этом отделение реанимации и интенсивной терапии укомплектовано как врачом-специалистом (</w:t>
      </w:r>
      <w:r w:rsidR="008144FA" w:rsidRPr="00393F65">
        <w:rPr>
          <w:lang w:val="ru-RU"/>
        </w:rPr>
        <w:t>ОРИТ</w:t>
      </w:r>
      <w:r w:rsidRPr="00393F65">
        <w:rPr>
          <w:lang w:val="ru-RU"/>
        </w:rPr>
        <w:t xml:space="preserve">), так и врачом общей практики. Если врач-специалист </w:t>
      </w:r>
      <w:r w:rsidR="00C51A39">
        <w:rPr>
          <w:lang w:val="ru-RU"/>
        </w:rPr>
        <w:t xml:space="preserve">в </w:t>
      </w:r>
      <w:r w:rsidR="008144FA" w:rsidRPr="00393F65">
        <w:rPr>
          <w:lang w:val="ru-RU"/>
        </w:rPr>
        <w:t>ОРИТ</w:t>
      </w:r>
      <w:r w:rsidRPr="00393F65">
        <w:rPr>
          <w:lang w:val="ru-RU"/>
        </w:rPr>
        <w:t xml:space="preserve"> обслуживает 80% пациентов отделения, а врач общей практики помогает в лечении остальных 20%, вы можете применить данные коэффициенты для определения количества времени, которое каждый из врачей уделяет пациентам в </w:t>
      </w:r>
      <w:r w:rsidRPr="00393F65">
        <w:rPr>
          <w:lang w:val="ru-RU"/>
        </w:rPr>
        <w:lastRenderedPageBreak/>
        <w:t>критическом состоянии. В данном примере время, уделяемое врачом-специалистом (</w:t>
      </w:r>
      <w:r w:rsidR="008144FA" w:rsidRPr="00393F65">
        <w:rPr>
          <w:lang w:val="ru-RU"/>
        </w:rPr>
        <w:t>ОРИТ</w:t>
      </w:r>
      <w:r w:rsidRPr="00393F65">
        <w:rPr>
          <w:lang w:val="ru-RU"/>
        </w:rPr>
        <w:t>) одному пациенту в течение 24 часов, составляет 2,4 часа (3 часа умножить на коэффициент 0,8), а время, уделяемое врачом общей практики одному пациенту в течение 24 часов</w:t>
      </w:r>
      <w:r w:rsidR="00C474B3" w:rsidRPr="00393F65">
        <w:rPr>
          <w:lang w:val="ru-RU"/>
        </w:rPr>
        <w:t>,</w:t>
      </w:r>
      <w:r w:rsidRPr="00393F65">
        <w:rPr>
          <w:lang w:val="ru-RU"/>
        </w:rPr>
        <w:t xml:space="preserve"> – 0,6 часа (3 часа умножить на коэффициент 0,2) (визуализация этих вычислений приведена на рис. 1, иллюстрирующем форму для сбора данных).</w:t>
      </w:r>
    </w:p>
    <w:p w14:paraId="76A84F6C" w14:textId="77777777" w:rsidR="00073687" w:rsidRPr="00393F65" w:rsidRDefault="0085541D" w:rsidP="00AB56F6">
      <w:pPr>
        <w:pStyle w:val="Caption"/>
        <w:rPr>
          <w:lang w:val="ru-RU"/>
        </w:rPr>
      </w:pPr>
      <w:r w:rsidRPr="00393F65">
        <w:rPr>
          <w:lang w:val="ru-RU"/>
        </w:rPr>
        <w:t xml:space="preserve">Рис. </w:t>
      </w:r>
      <w:r w:rsidR="00F9372B" w:rsidRPr="00393F65">
        <w:rPr>
          <w:b w:val="0"/>
          <w:lang w:val="ru-RU"/>
        </w:rPr>
        <w:t>1.</w:t>
      </w:r>
      <w:r w:rsidR="00046C63" w:rsidRPr="00393F65">
        <w:rPr>
          <w:b w:val="0"/>
          <w:lang w:val="ru-RU"/>
        </w:rPr>
        <w:t xml:space="preserve"> </w:t>
      </w:r>
      <w:r w:rsidR="00173755" w:rsidRPr="00393F65">
        <w:rPr>
          <w:lang w:val="ru-RU"/>
        </w:rPr>
        <w:t>П</w:t>
      </w:r>
      <w:r w:rsidRPr="00393F65">
        <w:rPr>
          <w:lang w:val="ru-RU"/>
        </w:rPr>
        <w:t>ример формы для сбора данных о профессиональной деятельности</w:t>
      </w:r>
    </w:p>
    <w:p w14:paraId="2DE89BF6" w14:textId="0585D04C" w:rsidR="00C624E5" w:rsidRPr="00393F65" w:rsidRDefault="00C624E5" w:rsidP="00F941A7">
      <w:pPr>
        <w:keepNext/>
        <w:rPr>
          <w:rFonts w:asciiTheme="minorHAnsi" w:hAnsiTheme="minorHAnsi" w:cstheme="minorBidi"/>
          <w:color w:val="auto"/>
          <w:lang w:val="ru-RU"/>
        </w:rPr>
      </w:pPr>
      <w:r w:rsidRPr="00393F65">
        <w:rPr>
          <w:rFonts w:ascii="Calibri" w:eastAsia="Times New Roman" w:hAnsi="Calibri" w:cs="Calibri"/>
          <w:b/>
          <w:bCs/>
          <w:noProof/>
          <w:color w:val="000000"/>
          <w:sz w:val="18"/>
          <w:szCs w:val="18"/>
          <w:lang w:val="ru-RU" w:eastAsia="ru-RU"/>
        </w:rPr>
        <mc:AlternateContent>
          <mc:Choice Requires="wps">
            <w:drawing>
              <wp:anchor distT="0" distB="0" distL="114300" distR="114300" simplePos="0" relativeHeight="251816960" behindDoc="0" locked="0" layoutInCell="1" allowOverlap="1" wp14:anchorId="1747F494" wp14:editId="0F370B10">
                <wp:simplePos x="0" y="0"/>
                <wp:positionH relativeFrom="column">
                  <wp:posOffset>6305797</wp:posOffset>
                </wp:positionH>
                <wp:positionV relativeFrom="paragraph">
                  <wp:posOffset>1699466</wp:posOffset>
                </wp:positionV>
                <wp:extent cx="190006" cy="48021"/>
                <wp:effectExtent l="38100" t="57150" r="19685" b="47625"/>
                <wp:wrapNone/>
                <wp:docPr id="32" name="Прямая со стрелкой 32"/>
                <wp:cNvGraphicFramePr/>
                <a:graphic xmlns:a="http://schemas.openxmlformats.org/drawingml/2006/main">
                  <a:graphicData uri="http://schemas.microsoft.com/office/word/2010/wordprocessingShape">
                    <wps:wsp>
                      <wps:cNvCnPr/>
                      <wps:spPr>
                        <a:xfrm flipH="1" flipV="1">
                          <a:off x="0" y="0"/>
                          <a:ext cx="190006" cy="480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EE4573" id="_x0000_t32" coordsize="21600,21600" o:spt="32" o:oned="t" path="m,l21600,21600e" filled="f">
                <v:path arrowok="t" fillok="f" o:connecttype="none"/>
                <o:lock v:ext="edit" shapetype="t"/>
              </v:shapetype>
              <v:shape id="Прямая со стрелкой 32" o:spid="_x0000_s1026" type="#_x0000_t32" style="position:absolute;margin-left:496.5pt;margin-top:133.8pt;width:14.95pt;height:3.8pt;flip:x 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" strokecolor="#4579b8 [3044]">
                <v:stroke endarrow="block"/>
              </v:shape>
            </w:pict>
          </mc:Fallback>
        </mc:AlternateContent>
      </w:r>
      <w:r w:rsidRPr="00393F65">
        <w:rPr>
          <w:lang w:val="en-GB"/>
        </w:rPr>
        <w:fldChar w:fldCharType="begin"/>
      </w:r>
      <w:r w:rsidRPr="00393F65">
        <w:rPr>
          <w:lang w:val="ru-RU"/>
        </w:rPr>
        <w:instrText xml:space="preserve"> </w:instrText>
      </w:r>
      <w:r w:rsidRPr="00393F65">
        <w:rPr>
          <w:lang w:val="en-GB"/>
        </w:rPr>
        <w:instrText>LINK</w:instrText>
      </w:r>
      <w:r w:rsidRPr="00393F65">
        <w:rPr>
          <w:lang w:val="ru-RU"/>
        </w:rPr>
        <w:instrText xml:space="preserve"> </w:instrText>
      </w:r>
      <w:r w:rsidRPr="00393F65">
        <w:rPr>
          <w:lang w:val="en-GB"/>
        </w:rPr>
        <w:instrText>Excel</w:instrText>
      </w:r>
      <w:r w:rsidRPr="00393F65">
        <w:rPr>
          <w:lang w:val="ru-RU"/>
        </w:rPr>
        <w:instrText>.</w:instrText>
      </w:r>
      <w:r w:rsidRPr="00393F65">
        <w:rPr>
          <w:lang w:val="en-GB"/>
        </w:rPr>
        <w:instrText>Sheet</w:instrText>
      </w:r>
      <w:r w:rsidRPr="00393F65">
        <w:rPr>
          <w:lang w:val="ru-RU"/>
        </w:rPr>
        <w:instrText>.12 "</w:instrText>
      </w:r>
      <w:r w:rsidRPr="00393F65">
        <w:rPr>
          <w:lang w:val="en-GB"/>
        </w:rPr>
        <w:instrText>D</w:instrText>
      </w:r>
      <w:r w:rsidRPr="00393F65">
        <w:rPr>
          <w:lang w:val="ru-RU"/>
        </w:rPr>
        <w:instrText xml:space="preserve">:\\Вера\\Работа\\Русская переводческая\\ВОЗ\\КОРОНА\\22.09.20 </w:instrText>
      </w:r>
      <w:r w:rsidRPr="00393F65">
        <w:rPr>
          <w:lang w:val="en-GB"/>
        </w:rPr>
        <w:instrText>Workforce</w:instrText>
      </w:r>
      <w:r w:rsidRPr="00393F65">
        <w:rPr>
          <w:lang w:val="ru-RU"/>
        </w:rPr>
        <w:instrText xml:space="preserve"> </w:instrText>
      </w:r>
      <w:r w:rsidRPr="00393F65">
        <w:rPr>
          <w:lang w:val="en-GB"/>
        </w:rPr>
        <w:instrText>assessment</w:instrText>
      </w:r>
      <w:r w:rsidRPr="00393F65">
        <w:rPr>
          <w:lang w:val="ru-RU"/>
        </w:rPr>
        <w:instrText>\\Картинки Вовы\\</w:instrText>
      </w:r>
      <w:r w:rsidRPr="00393F65">
        <w:rPr>
          <w:lang w:val="en-GB"/>
        </w:rPr>
        <w:instrText>Fig</w:instrText>
      </w:r>
      <w:r w:rsidRPr="00393F65">
        <w:rPr>
          <w:lang w:val="ru-RU"/>
        </w:rPr>
        <w:instrText xml:space="preserve">1-8, </w:instrText>
      </w:r>
      <w:r w:rsidRPr="00393F65">
        <w:rPr>
          <w:lang w:val="en-GB"/>
        </w:rPr>
        <w:instrText>Tab</w:instrText>
      </w:r>
      <w:r w:rsidRPr="00393F65">
        <w:rPr>
          <w:lang w:val="ru-RU"/>
        </w:rPr>
        <w:instrText xml:space="preserve"> 2_</w:instrText>
      </w:r>
      <w:r w:rsidRPr="00393F65">
        <w:rPr>
          <w:lang w:val="en-GB"/>
        </w:rPr>
        <w:instrText>tRu</w:instrText>
      </w:r>
      <w:r w:rsidRPr="00393F65">
        <w:rPr>
          <w:lang w:val="ru-RU"/>
        </w:rPr>
        <w:instrText>_</w:instrText>
      </w:r>
      <w:r w:rsidRPr="00393F65">
        <w:rPr>
          <w:lang w:val="en-GB"/>
        </w:rPr>
        <w:instrText>EDITVD</w:instrText>
      </w:r>
      <w:r w:rsidRPr="00393F65">
        <w:rPr>
          <w:lang w:val="ru-RU"/>
        </w:rPr>
        <w:instrText>.</w:instrText>
      </w:r>
      <w:r w:rsidRPr="00393F65">
        <w:rPr>
          <w:lang w:val="en-GB"/>
        </w:rPr>
        <w:instrText>xlsx</w:instrText>
      </w:r>
      <w:r w:rsidRPr="00393F65">
        <w:rPr>
          <w:lang w:val="ru-RU"/>
        </w:rPr>
        <w:instrText>" "</w:instrText>
      </w:r>
      <w:r w:rsidRPr="00393F65">
        <w:rPr>
          <w:lang w:val="en-GB"/>
        </w:rPr>
        <w:instrText>Fig</w:instrText>
      </w:r>
      <w:r w:rsidRPr="00393F65">
        <w:rPr>
          <w:lang w:val="ru-RU"/>
        </w:rPr>
        <w:instrText xml:space="preserve"> 1!</w:instrText>
      </w:r>
      <w:r w:rsidRPr="00393F65">
        <w:rPr>
          <w:lang w:val="en-GB"/>
        </w:rPr>
        <w:instrText>R</w:instrText>
      </w:r>
      <w:r w:rsidRPr="00393F65">
        <w:rPr>
          <w:lang w:val="ru-RU"/>
        </w:rPr>
        <w:instrText>1</w:instrText>
      </w:r>
      <w:r w:rsidRPr="00393F65">
        <w:rPr>
          <w:lang w:val="en-GB"/>
        </w:rPr>
        <w:instrText>C</w:instrText>
      </w:r>
      <w:r w:rsidRPr="00393F65">
        <w:rPr>
          <w:lang w:val="ru-RU"/>
        </w:rPr>
        <w:instrText>1:</w:instrText>
      </w:r>
      <w:r w:rsidRPr="00393F65">
        <w:rPr>
          <w:lang w:val="en-GB"/>
        </w:rPr>
        <w:instrText>R</w:instrText>
      </w:r>
      <w:r w:rsidRPr="00393F65">
        <w:rPr>
          <w:lang w:val="ru-RU"/>
        </w:rPr>
        <w:instrText>17</w:instrText>
      </w:r>
      <w:r w:rsidRPr="00393F65">
        <w:rPr>
          <w:lang w:val="en-GB"/>
        </w:rPr>
        <w:instrText>C</w:instrText>
      </w:r>
      <w:r w:rsidRPr="00393F65">
        <w:rPr>
          <w:lang w:val="ru-RU"/>
        </w:rPr>
        <w:instrText>5" \</w:instrText>
      </w:r>
      <w:r w:rsidRPr="00393F65">
        <w:rPr>
          <w:lang w:val="en-GB"/>
        </w:rPr>
        <w:instrText>a</w:instrText>
      </w:r>
      <w:r w:rsidRPr="00393F65">
        <w:rPr>
          <w:lang w:val="ru-RU"/>
        </w:rPr>
        <w:instrText xml:space="preserve"> \</w:instrText>
      </w:r>
      <w:r w:rsidRPr="00393F65">
        <w:rPr>
          <w:lang w:val="en-GB"/>
        </w:rPr>
        <w:instrText>f</w:instrText>
      </w:r>
      <w:r w:rsidRPr="00393F65">
        <w:rPr>
          <w:lang w:val="ru-RU"/>
        </w:rPr>
        <w:instrText xml:space="preserve"> 4 \</w:instrText>
      </w:r>
      <w:r w:rsidRPr="00393F65">
        <w:rPr>
          <w:lang w:val="en-GB"/>
        </w:rPr>
        <w:instrText>h</w:instrText>
      </w:r>
      <w:r w:rsidRPr="00393F65">
        <w:rPr>
          <w:lang w:val="ru-RU"/>
        </w:rPr>
        <w:instrText xml:space="preserve"> </w:instrText>
      </w:r>
      <w:r w:rsidR="003655F3" w:rsidRPr="00393F65">
        <w:rPr>
          <w:lang w:val="ru-RU"/>
        </w:rPr>
        <w:instrText xml:space="preserve"> \* </w:instrText>
      </w:r>
      <w:r w:rsidR="003655F3" w:rsidRPr="00393F65">
        <w:rPr>
          <w:lang w:val="en-GB"/>
        </w:rPr>
        <w:instrText>MERGEFORMAT</w:instrText>
      </w:r>
      <w:r w:rsidR="003655F3" w:rsidRPr="00393F65">
        <w:rPr>
          <w:lang w:val="ru-RU"/>
        </w:rPr>
        <w:instrText xml:space="preserve"> </w:instrText>
      </w:r>
      <w:r w:rsidRPr="00393F65">
        <w:rPr>
          <w:lang w:val="en-GB"/>
        </w:rPr>
        <w:fldChar w:fldCharType="separate"/>
      </w:r>
    </w:p>
    <w:tbl>
      <w:tblPr>
        <w:tblW w:w="10773" w:type="dxa"/>
        <w:tblLook w:val="04A0" w:firstRow="1" w:lastRow="0" w:firstColumn="1" w:lastColumn="0" w:noHBand="0" w:noVBand="1"/>
      </w:tblPr>
      <w:tblGrid>
        <w:gridCol w:w="3409"/>
        <w:gridCol w:w="2120"/>
        <w:gridCol w:w="1684"/>
        <w:gridCol w:w="1475"/>
        <w:gridCol w:w="2102"/>
      </w:tblGrid>
      <w:tr w:rsidR="00C624E5" w:rsidRPr="00C31E38" w14:paraId="58858309" w14:textId="77777777" w:rsidTr="00C624E5">
        <w:trPr>
          <w:trHeight w:val="300"/>
        </w:trPr>
        <w:tc>
          <w:tcPr>
            <w:tcW w:w="1222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A34B9" w14:textId="77777777" w:rsidR="00C624E5" w:rsidRPr="00393F65" w:rsidRDefault="00C624E5" w:rsidP="00C624E5">
            <w:pPr>
              <w:spacing w:after="0"/>
              <w:jc w:val="center"/>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Профессиональная деятельность по типу учреждения: тип учреждения «Больница»</w:t>
            </w:r>
          </w:p>
        </w:tc>
      </w:tr>
      <w:tr w:rsidR="00C624E5" w:rsidRPr="00C31E38" w14:paraId="14600F48" w14:textId="77777777" w:rsidTr="00C624E5">
        <w:trPr>
          <w:trHeight w:val="91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1500C458" w14:textId="77777777" w:rsidR="00C624E5" w:rsidRPr="00393F65" w:rsidRDefault="00C624E5" w:rsidP="00C624E5">
            <w:pPr>
              <w:spacing w:after="0"/>
              <w:rPr>
                <w:rFonts w:ascii="Calibri" w:eastAsia="Times New Roman" w:hAnsi="Calibri" w:cs="Calibri"/>
                <w:color w:val="000000"/>
                <w:sz w:val="20"/>
                <w:szCs w:val="20"/>
                <w:lang w:val="ru-RU" w:eastAsia="ru-RU"/>
              </w:rPr>
            </w:pPr>
            <w:r w:rsidRPr="00393F65">
              <w:rPr>
                <w:rFonts w:ascii="Calibri" w:eastAsia="Times New Roman" w:hAnsi="Calibri" w:cs="Calibri"/>
                <w:color w:val="000000"/>
                <w:sz w:val="20"/>
                <w:szCs w:val="20"/>
                <w:lang w:val="ru-RU" w:eastAsia="ru-RU"/>
              </w:rPr>
              <w:t> </w:t>
            </w:r>
          </w:p>
        </w:tc>
        <w:tc>
          <w:tcPr>
            <w:tcW w:w="8340" w:type="dxa"/>
            <w:gridSpan w:val="4"/>
            <w:tcBorders>
              <w:top w:val="single" w:sz="4" w:space="0" w:color="auto"/>
              <w:left w:val="nil"/>
              <w:bottom w:val="single" w:sz="4" w:space="0" w:color="auto"/>
              <w:right w:val="single" w:sz="4" w:space="0" w:color="auto"/>
            </w:tcBorders>
            <w:shd w:val="clear" w:color="000000" w:fill="FFFFFF"/>
            <w:vAlign w:val="center"/>
            <w:hideMark/>
          </w:tcPr>
          <w:p w14:paraId="59790FCD" w14:textId="77777777" w:rsidR="00C624E5" w:rsidRPr="00393F65" w:rsidRDefault="00C624E5" w:rsidP="00C624E5">
            <w:pPr>
              <w:spacing w:after="0"/>
              <w:jc w:val="center"/>
              <w:rPr>
                <w:rFonts w:ascii="Calibri" w:eastAsia="Times New Roman" w:hAnsi="Calibri" w:cs="Calibri"/>
                <w:color w:val="000000"/>
                <w:sz w:val="20"/>
                <w:szCs w:val="20"/>
                <w:lang w:val="ru-RU" w:eastAsia="ru-RU"/>
              </w:rPr>
            </w:pPr>
            <w:r w:rsidRPr="00393F65">
              <w:rPr>
                <w:rFonts w:ascii="Calibri" w:eastAsia="Times New Roman" w:hAnsi="Calibri" w:cs="Calibri"/>
                <w:color w:val="000000"/>
                <w:sz w:val="20"/>
                <w:szCs w:val="20"/>
                <w:lang w:val="ru-RU" w:eastAsia="ru-RU"/>
              </w:rPr>
              <w:t>Количество часов в сутках, которое медицинский работник уделяет одному пациенту</w:t>
            </w:r>
          </w:p>
        </w:tc>
      </w:tr>
      <w:tr w:rsidR="00C624E5" w:rsidRPr="00393F65" w14:paraId="21DC619A" w14:textId="77777777" w:rsidTr="00C624E5">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4436EE89" w14:textId="77777777" w:rsidR="00C624E5" w:rsidRPr="00393F65" w:rsidRDefault="00C624E5" w:rsidP="00C624E5">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Специализация медицинского работника</w:t>
            </w:r>
          </w:p>
        </w:tc>
        <w:tc>
          <w:tcPr>
            <w:tcW w:w="2400" w:type="dxa"/>
            <w:tcBorders>
              <w:top w:val="nil"/>
              <w:left w:val="nil"/>
              <w:bottom w:val="single" w:sz="4" w:space="0" w:color="auto"/>
              <w:right w:val="single" w:sz="4" w:space="0" w:color="auto"/>
            </w:tcBorders>
            <w:shd w:val="clear" w:color="000000" w:fill="FFFFFF"/>
            <w:vAlign w:val="center"/>
            <w:hideMark/>
          </w:tcPr>
          <w:p w14:paraId="0A69CC26" w14:textId="77777777" w:rsidR="00C624E5" w:rsidRPr="00393F65" w:rsidRDefault="00C624E5" w:rsidP="00C624E5">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Легкая степень</w:t>
            </w:r>
          </w:p>
        </w:tc>
        <w:tc>
          <w:tcPr>
            <w:tcW w:w="1900" w:type="dxa"/>
            <w:tcBorders>
              <w:top w:val="nil"/>
              <w:left w:val="nil"/>
              <w:bottom w:val="single" w:sz="4" w:space="0" w:color="auto"/>
              <w:right w:val="single" w:sz="4" w:space="0" w:color="auto"/>
            </w:tcBorders>
            <w:shd w:val="clear" w:color="000000" w:fill="FFFFFF"/>
            <w:vAlign w:val="center"/>
            <w:hideMark/>
          </w:tcPr>
          <w:p w14:paraId="17C98122" w14:textId="77777777" w:rsidR="00C624E5" w:rsidRPr="00393F65" w:rsidRDefault="00C624E5" w:rsidP="00C624E5">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Умеренная степень</w:t>
            </w:r>
          </w:p>
        </w:tc>
        <w:tc>
          <w:tcPr>
            <w:tcW w:w="1660" w:type="dxa"/>
            <w:tcBorders>
              <w:top w:val="nil"/>
              <w:left w:val="nil"/>
              <w:bottom w:val="single" w:sz="4" w:space="0" w:color="auto"/>
              <w:right w:val="single" w:sz="4" w:space="0" w:color="auto"/>
            </w:tcBorders>
            <w:shd w:val="clear" w:color="000000" w:fill="FFFFFF"/>
            <w:vAlign w:val="center"/>
            <w:hideMark/>
          </w:tcPr>
          <w:p w14:paraId="286BB917" w14:textId="77777777" w:rsidR="00C624E5" w:rsidRPr="00393F65" w:rsidRDefault="00C624E5" w:rsidP="00C624E5">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Тяжелая степень</w:t>
            </w:r>
          </w:p>
        </w:tc>
        <w:tc>
          <w:tcPr>
            <w:tcW w:w="2380" w:type="dxa"/>
            <w:tcBorders>
              <w:top w:val="nil"/>
              <w:left w:val="nil"/>
              <w:bottom w:val="single" w:sz="4" w:space="0" w:color="auto"/>
              <w:right w:val="single" w:sz="4" w:space="0" w:color="auto"/>
            </w:tcBorders>
            <w:shd w:val="clear" w:color="000000" w:fill="FFFFFF"/>
            <w:vAlign w:val="center"/>
            <w:hideMark/>
          </w:tcPr>
          <w:p w14:paraId="47A862A0" w14:textId="567F55A6" w:rsidR="00C624E5" w:rsidRPr="00393F65" w:rsidRDefault="00C624E5" w:rsidP="00C624E5">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 xml:space="preserve">Критическое состояние </w:t>
            </w:r>
          </w:p>
        </w:tc>
      </w:tr>
      <w:tr w:rsidR="00C624E5" w:rsidRPr="00393F65" w14:paraId="22EC05C6" w14:textId="77777777" w:rsidTr="00C624E5">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1E9923BE"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Врач (общего профиля)</w:t>
            </w:r>
          </w:p>
        </w:tc>
        <w:tc>
          <w:tcPr>
            <w:tcW w:w="2400" w:type="dxa"/>
            <w:tcBorders>
              <w:top w:val="nil"/>
              <w:left w:val="nil"/>
              <w:bottom w:val="single" w:sz="4" w:space="0" w:color="auto"/>
              <w:right w:val="single" w:sz="4" w:space="0" w:color="auto"/>
            </w:tcBorders>
            <w:shd w:val="clear" w:color="000000" w:fill="FFFFFF"/>
            <w:vAlign w:val="center"/>
            <w:hideMark/>
          </w:tcPr>
          <w:p w14:paraId="73FCFED8"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4BC9A7F8"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0,5</w:t>
            </w:r>
          </w:p>
        </w:tc>
        <w:tc>
          <w:tcPr>
            <w:tcW w:w="1660" w:type="dxa"/>
            <w:tcBorders>
              <w:top w:val="nil"/>
              <w:left w:val="nil"/>
              <w:bottom w:val="single" w:sz="4" w:space="0" w:color="auto"/>
              <w:right w:val="single" w:sz="4" w:space="0" w:color="auto"/>
            </w:tcBorders>
            <w:shd w:val="clear" w:color="000000" w:fill="FFFFFF"/>
            <w:vAlign w:val="center"/>
            <w:hideMark/>
          </w:tcPr>
          <w:p w14:paraId="123DA68B"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0,75</w:t>
            </w:r>
          </w:p>
        </w:tc>
        <w:tc>
          <w:tcPr>
            <w:tcW w:w="2380" w:type="dxa"/>
            <w:tcBorders>
              <w:top w:val="nil"/>
              <w:left w:val="nil"/>
              <w:bottom w:val="single" w:sz="4" w:space="0" w:color="auto"/>
              <w:right w:val="single" w:sz="4" w:space="0" w:color="auto"/>
            </w:tcBorders>
            <w:shd w:val="clear" w:color="000000" w:fill="FFFFFF"/>
            <w:vAlign w:val="center"/>
            <w:hideMark/>
          </w:tcPr>
          <w:p w14:paraId="622AE6FB" w14:textId="63E70CB2"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noProof/>
                <w:lang w:val="ru-RU" w:eastAsia="ru-RU"/>
              </w:rPr>
              <mc:AlternateContent>
                <mc:Choice Requires="wps">
                  <w:drawing>
                    <wp:anchor distT="0" distB="0" distL="114300" distR="114300" simplePos="0" relativeHeight="251817984" behindDoc="0" locked="0" layoutInCell="1" allowOverlap="1" wp14:anchorId="67DBC18D" wp14:editId="7413D988">
                      <wp:simplePos x="0" y="0"/>
                      <wp:positionH relativeFrom="column">
                        <wp:posOffset>833755</wp:posOffset>
                      </wp:positionH>
                      <wp:positionV relativeFrom="paragraph">
                        <wp:posOffset>-2540</wp:posOffset>
                      </wp:positionV>
                      <wp:extent cx="445135" cy="183515"/>
                      <wp:effectExtent l="0" t="0" r="12065" b="26035"/>
                      <wp:wrapNone/>
                      <wp:docPr id="33" name="Надпись 33"/>
                      <wp:cNvGraphicFramePr/>
                      <a:graphic xmlns:a="http://schemas.openxmlformats.org/drawingml/2006/main">
                        <a:graphicData uri="http://schemas.microsoft.com/office/word/2010/wordprocessingShape">
                          <wps:wsp>
                            <wps:cNvSpPr txBox="1"/>
                            <wps:spPr>
                              <a:xfrm>
                                <a:off x="0" y="0"/>
                                <a:ext cx="445324" cy="183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FA736C" w14:textId="2EAB9B59" w:rsidR="00393F65" w:rsidRPr="00C624E5" w:rsidRDefault="00393F65">
                                  <w:pPr>
                                    <w:rPr>
                                      <w:sz w:val="12"/>
                                      <w:szCs w:val="12"/>
                                      <w:lang w:val="ru-RU"/>
                                    </w:rPr>
                                  </w:pPr>
                                  <w:r w:rsidRPr="00C624E5">
                                    <w:rPr>
                                      <w:sz w:val="12"/>
                                      <w:szCs w:val="12"/>
                                      <w:lang w:val="ru-RU"/>
                                    </w:rPr>
                                    <w:t>=3*0,2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BC18D" id="Надпись 33" o:spid="_x0000_s1030" type="#_x0000_t202" style="position:absolute;left:0;text-align:left;margin-left:65.65pt;margin-top:-.2pt;width:35.05pt;height:14.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" fillcolor="white [3201]" strokeweight=".5pt">
                      <v:textbox>
                        <w:txbxContent>
                          <w:p w14:paraId="1EFA736C" w14:textId="2EAB9B59" w:rsidR="00393F65" w:rsidRPr="00C624E5" w:rsidRDefault="00393F65">
                            <w:pPr>
                              <w:rPr>
                                <w:sz w:val="12"/>
                                <w:szCs w:val="12"/>
                                <w:lang w:val="ru-RU"/>
                              </w:rPr>
                            </w:pPr>
                            <w:r w:rsidRPr="00C624E5">
                              <w:rPr>
                                <w:sz w:val="12"/>
                                <w:szCs w:val="12"/>
                                <w:lang w:val="ru-RU"/>
                              </w:rPr>
                              <w:t>=3*0,2</w:t>
                            </w:r>
                          </w:p>
                        </w:txbxContent>
                      </v:textbox>
                    </v:shape>
                  </w:pict>
                </mc:Fallback>
              </mc:AlternateContent>
            </w:r>
            <w:r w:rsidRPr="00393F65">
              <w:rPr>
                <w:rFonts w:ascii="Calibri" w:eastAsia="Times New Roman" w:hAnsi="Calibri" w:cs="Calibri"/>
                <w:b/>
                <w:bCs/>
                <w:noProof/>
                <w:color w:val="000000"/>
                <w:sz w:val="18"/>
                <w:szCs w:val="18"/>
                <w:lang w:val="ru-RU" w:eastAsia="ru-RU"/>
              </w:rPr>
              <mc:AlternateContent>
                <mc:Choice Requires="wps">
                  <w:drawing>
                    <wp:anchor distT="0" distB="0" distL="114300" distR="114300" simplePos="0" relativeHeight="251814912" behindDoc="0" locked="0" layoutInCell="1" allowOverlap="1" wp14:anchorId="3AD08EB6" wp14:editId="388D2E71">
                      <wp:simplePos x="0" y="0"/>
                      <wp:positionH relativeFrom="column">
                        <wp:posOffset>720725</wp:posOffset>
                      </wp:positionH>
                      <wp:positionV relativeFrom="paragraph">
                        <wp:posOffset>43180</wp:posOffset>
                      </wp:positionV>
                      <wp:extent cx="118745" cy="45085"/>
                      <wp:effectExtent l="38100" t="38100" r="14605" b="50165"/>
                      <wp:wrapNone/>
                      <wp:docPr id="9" name="Прямая со стрелкой 9"/>
                      <wp:cNvGraphicFramePr/>
                      <a:graphic xmlns:a="http://schemas.openxmlformats.org/drawingml/2006/main">
                        <a:graphicData uri="http://schemas.microsoft.com/office/word/2010/wordprocessingShape">
                          <wps:wsp>
                            <wps:cNvCnPr/>
                            <wps:spPr>
                              <a:xfrm flipH="1" flipV="1">
                                <a:off x="0" y="0"/>
                                <a:ext cx="118753"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15873C" id="Прямая со стрелкой 9" o:spid="_x0000_s1026" type="#_x0000_t32" style="position:absolute;margin-left:56.75pt;margin-top:3.4pt;width:9.35pt;height:3.55pt;flip:x 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" strokecolor="#4579b8 [3044]">
                      <v:stroke endarrow="block"/>
                    </v:shape>
                  </w:pict>
                </mc:Fallback>
              </mc:AlternateContent>
            </w:r>
            <w:r w:rsidRPr="00393F65">
              <w:rPr>
                <w:rFonts w:ascii="Calibri" w:eastAsia="Times New Roman" w:hAnsi="Calibri" w:cs="Calibri"/>
                <w:color w:val="000000"/>
                <w:sz w:val="18"/>
                <w:szCs w:val="18"/>
                <w:lang w:val="ru-RU" w:eastAsia="ru-RU"/>
              </w:rPr>
              <w:t>0,6</w:t>
            </w:r>
          </w:p>
        </w:tc>
      </w:tr>
      <w:tr w:rsidR="00C624E5" w:rsidRPr="00393F65" w14:paraId="0BE4C740" w14:textId="77777777" w:rsidTr="00C624E5">
        <w:trPr>
          <w:trHeight w:val="315"/>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53A6478F" w14:textId="6B59C096"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Врач-специалист (</w:t>
            </w:r>
            <w:r w:rsidR="008144FA" w:rsidRPr="00393F65">
              <w:rPr>
                <w:rFonts w:ascii="Calibri" w:eastAsia="Times New Roman" w:hAnsi="Calibri" w:cs="Calibri"/>
                <w:color w:val="000000"/>
                <w:sz w:val="18"/>
                <w:szCs w:val="18"/>
                <w:lang w:val="ru-RU" w:eastAsia="ru-RU"/>
              </w:rPr>
              <w:t>ОРИТ</w:t>
            </w:r>
            <w:r w:rsidRPr="00393F65">
              <w:rPr>
                <w:rFonts w:ascii="Calibri" w:eastAsia="Times New Roman" w:hAnsi="Calibri" w:cs="Calibri"/>
                <w:color w:val="000000"/>
                <w:sz w:val="18"/>
                <w:szCs w:val="18"/>
                <w:lang w:val="ru-RU" w:eastAsia="ru-RU"/>
              </w:rPr>
              <w:t>)</w:t>
            </w:r>
          </w:p>
        </w:tc>
        <w:tc>
          <w:tcPr>
            <w:tcW w:w="2400" w:type="dxa"/>
            <w:tcBorders>
              <w:top w:val="nil"/>
              <w:left w:val="nil"/>
              <w:bottom w:val="single" w:sz="4" w:space="0" w:color="auto"/>
              <w:right w:val="single" w:sz="4" w:space="0" w:color="auto"/>
            </w:tcBorders>
            <w:shd w:val="clear" w:color="000000" w:fill="FFFFFF"/>
            <w:vAlign w:val="center"/>
            <w:hideMark/>
          </w:tcPr>
          <w:p w14:paraId="2D140F7E"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75A326BE"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0F123C4A"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499FA0B3" w14:textId="5BDCABE4"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noProof/>
                <w:lang w:val="ru-RU" w:eastAsia="ru-RU"/>
              </w:rPr>
              <mc:AlternateContent>
                <mc:Choice Requires="wps">
                  <w:drawing>
                    <wp:anchor distT="0" distB="0" distL="114300" distR="114300" simplePos="0" relativeHeight="251821056" behindDoc="0" locked="0" layoutInCell="1" allowOverlap="1" wp14:anchorId="33AACF4C" wp14:editId="45FED275">
                      <wp:simplePos x="0" y="0"/>
                      <wp:positionH relativeFrom="column">
                        <wp:posOffset>899160</wp:posOffset>
                      </wp:positionH>
                      <wp:positionV relativeFrom="paragraph">
                        <wp:posOffset>90805</wp:posOffset>
                      </wp:positionV>
                      <wp:extent cx="445135" cy="183515"/>
                      <wp:effectExtent l="0" t="0" r="12065" b="26035"/>
                      <wp:wrapNone/>
                      <wp:docPr id="37" name="Надпись 37"/>
                      <wp:cNvGraphicFramePr/>
                      <a:graphic xmlns:a="http://schemas.openxmlformats.org/drawingml/2006/main">
                        <a:graphicData uri="http://schemas.microsoft.com/office/word/2010/wordprocessingShape">
                          <wps:wsp>
                            <wps:cNvSpPr txBox="1"/>
                            <wps:spPr>
                              <a:xfrm>
                                <a:off x="0" y="0"/>
                                <a:ext cx="445324" cy="183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DA9246" w14:textId="380F5E54" w:rsidR="00393F65" w:rsidRPr="00C624E5" w:rsidRDefault="00393F65">
                                  <w:pPr>
                                    <w:rPr>
                                      <w:sz w:val="12"/>
                                      <w:szCs w:val="12"/>
                                      <w:lang w:val="ru-RU"/>
                                    </w:rPr>
                                  </w:pPr>
                                  <w:r w:rsidRPr="00C624E5">
                                    <w:rPr>
                                      <w:sz w:val="12"/>
                                      <w:szCs w:val="12"/>
                                      <w:lang w:val="ru-RU"/>
                                    </w:rPr>
                                    <w:t>=3*0</w:t>
                                  </w:r>
                                  <w:r>
                                    <w:rPr>
                                      <w:sz w:val="12"/>
                                      <w:szCs w:val="12"/>
                                      <w:lang w:val="ru-RU"/>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ACF4C" id="Надпись 37" o:spid="_x0000_s1031" type="#_x0000_t202" style="position:absolute;left:0;text-align:left;margin-left:70.8pt;margin-top:7.15pt;width:35.05pt;height:14.4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" fillcolor="white [3201]" strokeweight=".5pt">
                      <v:textbox>
                        <w:txbxContent>
                          <w:p w14:paraId="2EDA9246" w14:textId="380F5E54" w:rsidR="00393F65" w:rsidRPr="00C624E5" w:rsidRDefault="00393F65">
                            <w:pPr>
                              <w:rPr>
                                <w:sz w:val="12"/>
                                <w:szCs w:val="12"/>
                                <w:lang w:val="ru-RU"/>
                              </w:rPr>
                            </w:pPr>
                            <w:r w:rsidRPr="00C624E5">
                              <w:rPr>
                                <w:sz w:val="12"/>
                                <w:szCs w:val="12"/>
                                <w:lang w:val="ru-RU"/>
                              </w:rPr>
                              <w:t>=3*0</w:t>
                            </w:r>
                            <w:r>
                              <w:rPr>
                                <w:sz w:val="12"/>
                                <w:szCs w:val="12"/>
                                <w:lang w:val="ru-RU"/>
                              </w:rPr>
                              <w:t>,8</w:t>
                            </w:r>
                          </w:p>
                        </w:txbxContent>
                      </v:textbox>
                    </v:shape>
                  </w:pict>
                </mc:Fallback>
              </mc:AlternateContent>
            </w:r>
            <w:r w:rsidRPr="00393F65">
              <w:rPr>
                <w:rFonts w:ascii="Calibri" w:eastAsia="Times New Roman" w:hAnsi="Calibri" w:cs="Calibri"/>
                <w:color w:val="000000"/>
                <w:sz w:val="18"/>
                <w:szCs w:val="18"/>
                <w:lang w:val="ru-RU" w:eastAsia="ru-RU"/>
              </w:rPr>
              <w:t>2,4</w:t>
            </w:r>
          </w:p>
        </w:tc>
      </w:tr>
      <w:tr w:rsidR="00C624E5" w:rsidRPr="00393F65" w14:paraId="7227883B" w14:textId="77777777" w:rsidTr="00C624E5">
        <w:trPr>
          <w:trHeight w:val="465"/>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62BC9C05"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Специалист-профессионал по сестринской помощи (амбулаторные больные)</w:t>
            </w:r>
          </w:p>
        </w:tc>
        <w:tc>
          <w:tcPr>
            <w:tcW w:w="2400" w:type="dxa"/>
            <w:tcBorders>
              <w:top w:val="nil"/>
              <w:left w:val="nil"/>
              <w:bottom w:val="single" w:sz="4" w:space="0" w:color="auto"/>
              <w:right w:val="single" w:sz="4" w:space="0" w:color="auto"/>
            </w:tcBorders>
            <w:shd w:val="clear" w:color="000000" w:fill="FFFFFF"/>
            <w:vAlign w:val="center"/>
            <w:hideMark/>
          </w:tcPr>
          <w:p w14:paraId="78BA4760"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0,15</w:t>
            </w:r>
          </w:p>
        </w:tc>
        <w:tc>
          <w:tcPr>
            <w:tcW w:w="1900" w:type="dxa"/>
            <w:tcBorders>
              <w:top w:val="nil"/>
              <w:left w:val="nil"/>
              <w:bottom w:val="single" w:sz="4" w:space="0" w:color="auto"/>
              <w:right w:val="single" w:sz="4" w:space="0" w:color="auto"/>
            </w:tcBorders>
            <w:shd w:val="clear" w:color="000000" w:fill="FFFFFF"/>
            <w:vAlign w:val="center"/>
            <w:hideMark/>
          </w:tcPr>
          <w:p w14:paraId="1D512CBB"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4E2DC957"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4D91EC6A"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r w:rsidR="00C624E5" w:rsidRPr="00393F65" w14:paraId="41B98262" w14:textId="77777777" w:rsidTr="00C624E5">
        <w:trPr>
          <w:trHeight w:val="48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71A22496"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Специалист-профессионал по сестринской помощи (палатный)</w:t>
            </w:r>
          </w:p>
        </w:tc>
        <w:tc>
          <w:tcPr>
            <w:tcW w:w="2400" w:type="dxa"/>
            <w:tcBorders>
              <w:top w:val="nil"/>
              <w:left w:val="nil"/>
              <w:bottom w:val="single" w:sz="4" w:space="0" w:color="auto"/>
              <w:right w:val="single" w:sz="4" w:space="0" w:color="auto"/>
            </w:tcBorders>
            <w:shd w:val="clear" w:color="000000" w:fill="FFFFFF"/>
            <w:vAlign w:val="center"/>
            <w:hideMark/>
          </w:tcPr>
          <w:p w14:paraId="746270B8"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7F8B4823"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w:t>
            </w:r>
          </w:p>
        </w:tc>
        <w:tc>
          <w:tcPr>
            <w:tcW w:w="1660" w:type="dxa"/>
            <w:tcBorders>
              <w:top w:val="nil"/>
              <w:left w:val="nil"/>
              <w:bottom w:val="single" w:sz="4" w:space="0" w:color="auto"/>
              <w:right w:val="single" w:sz="4" w:space="0" w:color="auto"/>
            </w:tcBorders>
            <w:shd w:val="clear" w:color="000000" w:fill="FFFFFF"/>
            <w:vAlign w:val="center"/>
            <w:hideMark/>
          </w:tcPr>
          <w:p w14:paraId="1D5B6C50"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3</w:t>
            </w:r>
          </w:p>
        </w:tc>
        <w:tc>
          <w:tcPr>
            <w:tcW w:w="2380" w:type="dxa"/>
            <w:tcBorders>
              <w:top w:val="nil"/>
              <w:left w:val="nil"/>
              <w:bottom w:val="single" w:sz="4" w:space="0" w:color="auto"/>
              <w:right w:val="single" w:sz="4" w:space="0" w:color="auto"/>
            </w:tcBorders>
            <w:shd w:val="clear" w:color="000000" w:fill="FFFFFF"/>
            <w:vAlign w:val="center"/>
            <w:hideMark/>
          </w:tcPr>
          <w:p w14:paraId="57570DCE"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r w:rsidR="00C624E5" w:rsidRPr="00393F65" w14:paraId="654014A8" w14:textId="77777777" w:rsidTr="00C624E5">
        <w:trPr>
          <w:trHeight w:val="48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04CBCEAF" w14:textId="6D3E1AB3"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Специалист-профессионал по сестринской помощи (</w:t>
            </w:r>
            <w:r w:rsidR="008144FA" w:rsidRPr="00393F65">
              <w:rPr>
                <w:rFonts w:ascii="Calibri" w:eastAsia="Times New Roman" w:hAnsi="Calibri" w:cs="Calibri"/>
                <w:color w:val="000000"/>
                <w:sz w:val="18"/>
                <w:szCs w:val="18"/>
                <w:lang w:val="ru-RU" w:eastAsia="ru-RU"/>
              </w:rPr>
              <w:t>ОРИТ</w:t>
            </w:r>
            <w:r w:rsidRPr="00393F65">
              <w:rPr>
                <w:rFonts w:ascii="Calibri" w:eastAsia="Times New Roman" w:hAnsi="Calibri" w:cs="Calibri"/>
                <w:color w:val="000000"/>
                <w:sz w:val="18"/>
                <w:szCs w:val="18"/>
                <w:lang w:val="ru-RU" w:eastAsia="ru-RU"/>
              </w:rPr>
              <w:t>)</w:t>
            </w:r>
          </w:p>
        </w:tc>
        <w:tc>
          <w:tcPr>
            <w:tcW w:w="2400" w:type="dxa"/>
            <w:tcBorders>
              <w:top w:val="nil"/>
              <w:left w:val="nil"/>
              <w:bottom w:val="single" w:sz="4" w:space="0" w:color="auto"/>
              <w:right w:val="single" w:sz="4" w:space="0" w:color="auto"/>
            </w:tcBorders>
            <w:shd w:val="clear" w:color="000000" w:fill="FFFFFF"/>
            <w:vAlign w:val="center"/>
            <w:hideMark/>
          </w:tcPr>
          <w:p w14:paraId="19C4C454"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2CAC7933"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6FB25338"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272F864E"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10,5</w:t>
            </w:r>
          </w:p>
        </w:tc>
      </w:tr>
      <w:tr w:rsidR="00C624E5" w:rsidRPr="00393F65" w14:paraId="63B24B6D" w14:textId="77777777" w:rsidTr="00C624E5">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66656551" w14:textId="51F3B2A5"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Техник-фармацевт</w:t>
            </w:r>
          </w:p>
        </w:tc>
        <w:tc>
          <w:tcPr>
            <w:tcW w:w="2400" w:type="dxa"/>
            <w:tcBorders>
              <w:top w:val="nil"/>
              <w:left w:val="nil"/>
              <w:bottom w:val="single" w:sz="4" w:space="0" w:color="auto"/>
              <w:right w:val="single" w:sz="4" w:space="0" w:color="auto"/>
            </w:tcBorders>
            <w:shd w:val="clear" w:color="000000" w:fill="FFFFFF"/>
            <w:vAlign w:val="center"/>
            <w:hideMark/>
          </w:tcPr>
          <w:p w14:paraId="5AECD108"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4A1BFC5E"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0,15</w:t>
            </w:r>
          </w:p>
        </w:tc>
        <w:tc>
          <w:tcPr>
            <w:tcW w:w="1660" w:type="dxa"/>
            <w:tcBorders>
              <w:top w:val="nil"/>
              <w:left w:val="nil"/>
              <w:bottom w:val="single" w:sz="4" w:space="0" w:color="auto"/>
              <w:right w:val="single" w:sz="4" w:space="0" w:color="auto"/>
            </w:tcBorders>
            <w:shd w:val="clear" w:color="000000" w:fill="FFFFFF"/>
            <w:vAlign w:val="center"/>
            <w:hideMark/>
          </w:tcPr>
          <w:p w14:paraId="2EAD8189"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0,15</w:t>
            </w:r>
          </w:p>
        </w:tc>
        <w:tc>
          <w:tcPr>
            <w:tcW w:w="2380" w:type="dxa"/>
            <w:tcBorders>
              <w:top w:val="nil"/>
              <w:left w:val="nil"/>
              <w:bottom w:val="single" w:sz="4" w:space="0" w:color="auto"/>
              <w:right w:val="single" w:sz="4" w:space="0" w:color="auto"/>
            </w:tcBorders>
            <w:shd w:val="clear" w:color="000000" w:fill="FFFFFF"/>
            <w:vAlign w:val="center"/>
            <w:hideMark/>
          </w:tcPr>
          <w:p w14:paraId="514F2103"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0,15</w:t>
            </w:r>
          </w:p>
        </w:tc>
      </w:tr>
      <w:tr w:rsidR="00C624E5" w:rsidRPr="00393F65" w14:paraId="72958372" w14:textId="77777777" w:rsidTr="00C624E5">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4A047E8C" w14:textId="72D4349F"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Техник-лаборант</w:t>
            </w:r>
          </w:p>
        </w:tc>
        <w:tc>
          <w:tcPr>
            <w:tcW w:w="2400" w:type="dxa"/>
            <w:tcBorders>
              <w:top w:val="nil"/>
              <w:left w:val="nil"/>
              <w:bottom w:val="single" w:sz="4" w:space="0" w:color="auto"/>
              <w:right w:val="single" w:sz="4" w:space="0" w:color="auto"/>
            </w:tcBorders>
            <w:shd w:val="clear" w:color="000000" w:fill="FFFFFF"/>
            <w:vAlign w:val="center"/>
            <w:hideMark/>
          </w:tcPr>
          <w:p w14:paraId="2977948E"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6B8AE14D"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0,15</w:t>
            </w:r>
          </w:p>
        </w:tc>
        <w:tc>
          <w:tcPr>
            <w:tcW w:w="1660" w:type="dxa"/>
            <w:tcBorders>
              <w:top w:val="nil"/>
              <w:left w:val="nil"/>
              <w:bottom w:val="single" w:sz="4" w:space="0" w:color="auto"/>
              <w:right w:val="single" w:sz="4" w:space="0" w:color="auto"/>
            </w:tcBorders>
            <w:shd w:val="clear" w:color="000000" w:fill="FFFFFF"/>
            <w:vAlign w:val="center"/>
            <w:hideMark/>
          </w:tcPr>
          <w:p w14:paraId="49F23F62"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0,15</w:t>
            </w:r>
          </w:p>
        </w:tc>
        <w:tc>
          <w:tcPr>
            <w:tcW w:w="2380" w:type="dxa"/>
            <w:tcBorders>
              <w:top w:val="nil"/>
              <w:left w:val="nil"/>
              <w:bottom w:val="single" w:sz="4" w:space="0" w:color="auto"/>
              <w:right w:val="single" w:sz="4" w:space="0" w:color="auto"/>
            </w:tcBorders>
            <w:shd w:val="clear" w:color="000000" w:fill="FFFFFF"/>
            <w:vAlign w:val="center"/>
            <w:hideMark/>
          </w:tcPr>
          <w:p w14:paraId="6D76688B"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0,15</w:t>
            </w:r>
          </w:p>
        </w:tc>
      </w:tr>
      <w:tr w:rsidR="00C624E5" w:rsidRPr="00393F65" w14:paraId="7B6EE8F2" w14:textId="77777777" w:rsidTr="00C624E5">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6CE09C6E" w14:textId="490C2AD6"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Фармацевт</w:t>
            </w:r>
          </w:p>
        </w:tc>
        <w:tc>
          <w:tcPr>
            <w:tcW w:w="2400" w:type="dxa"/>
            <w:tcBorders>
              <w:top w:val="nil"/>
              <w:left w:val="nil"/>
              <w:bottom w:val="single" w:sz="4" w:space="0" w:color="auto"/>
              <w:right w:val="single" w:sz="4" w:space="0" w:color="auto"/>
            </w:tcBorders>
            <w:shd w:val="clear" w:color="000000" w:fill="FFFFFF"/>
            <w:vAlign w:val="center"/>
            <w:hideMark/>
          </w:tcPr>
          <w:p w14:paraId="7FDE1713"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0628427F"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0,25</w:t>
            </w:r>
          </w:p>
        </w:tc>
        <w:tc>
          <w:tcPr>
            <w:tcW w:w="1660" w:type="dxa"/>
            <w:tcBorders>
              <w:top w:val="nil"/>
              <w:left w:val="nil"/>
              <w:bottom w:val="single" w:sz="4" w:space="0" w:color="auto"/>
              <w:right w:val="single" w:sz="4" w:space="0" w:color="auto"/>
            </w:tcBorders>
            <w:shd w:val="clear" w:color="000000" w:fill="FFFFFF"/>
            <w:vAlign w:val="center"/>
            <w:hideMark/>
          </w:tcPr>
          <w:p w14:paraId="518BA8B9"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0,25</w:t>
            </w:r>
          </w:p>
        </w:tc>
        <w:tc>
          <w:tcPr>
            <w:tcW w:w="2380" w:type="dxa"/>
            <w:tcBorders>
              <w:top w:val="nil"/>
              <w:left w:val="nil"/>
              <w:bottom w:val="single" w:sz="4" w:space="0" w:color="auto"/>
              <w:right w:val="single" w:sz="4" w:space="0" w:color="auto"/>
            </w:tcBorders>
            <w:shd w:val="clear" w:color="000000" w:fill="FFFFFF"/>
            <w:vAlign w:val="center"/>
            <w:hideMark/>
          </w:tcPr>
          <w:p w14:paraId="75D4AFF3"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0,5</w:t>
            </w:r>
          </w:p>
        </w:tc>
      </w:tr>
      <w:tr w:rsidR="00C624E5" w:rsidRPr="00393F65" w14:paraId="2F562936" w14:textId="77777777" w:rsidTr="00C624E5">
        <w:trPr>
          <w:trHeight w:val="54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68EB8CDD" w14:textId="77777777" w:rsidR="00C624E5" w:rsidRPr="00393F65" w:rsidRDefault="00C624E5" w:rsidP="00C624E5">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Вспомогательный персонал больницы (уборщица/санитарка)</w:t>
            </w:r>
          </w:p>
        </w:tc>
        <w:tc>
          <w:tcPr>
            <w:tcW w:w="2400" w:type="dxa"/>
            <w:tcBorders>
              <w:top w:val="nil"/>
              <w:left w:val="nil"/>
              <w:bottom w:val="single" w:sz="4" w:space="0" w:color="auto"/>
              <w:right w:val="single" w:sz="4" w:space="0" w:color="auto"/>
            </w:tcBorders>
            <w:shd w:val="clear" w:color="000000" w:fill="FFFFFF"/>
            <w:vAlign w:val="center"/>
            <w:hideMark/>
          </w:tcPr>
          <w:p w14:paraId="2F87EB5A"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0C5CB936"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0,1</w:t>
            </w:r>
          </w:p>
        </w:tc>
        <w:tc>
          <w:tcPr>
            <w:tcW w:w="1660" w:type="dxa"/>
            <w:tcBorders>
              <w:top w:val="nil"/>
              <w:left w:val="nil"/>
              <w:bottom w:val="single" w:sz="4" w:space="0" w:color="auto"/>
              <w:right w:val="single" w:sz="4" w:space="0" w:color="auto"/>
            </w:tcBorders>
            <w:shd w:val="clear" w:color="000000" w:fill="FFFFFF"/>
            <w:vAlign w:val="center"/>
            <w:hideMark/>
          </w:tcPr>
          <w:p w14:paraId="5C39F41A"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0,1</w:t>
            </w:r>
          </w:p>
        </w:tc>
        <w:tc>
          <w:tcPr>
            <w:tcW w:w="2380" w:type="dxa"/>
            <w:tcBorders>
              <w:top w:val="nil"/>
              <w:left w:val="nil"/>
              <w:bottom w:val="single" w:sz="4" w:space="0" w:color="auto"/>
              <w:right w:val="single" w:sz="4" w:space="0" w:color="auto"/>
            </w:tcBorders>
            <w:shd w:val="clear" w:color="000000" w:fill="FFFFFF"/>
            <w:vAlign w:val="center"/>
            <w:hideMark/>
          </w:tcPr>
          <w:p w14:paraId="36567F15" w14:textId="77777777" w:rsidR="00C624E5" w:rsidRPr="00393F65" w:rsidRDefault="00C624E5" w:rsidP="00C624E5">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0,1</w:t>
            </w:r>
          </w:p>
        </w:tc>
      </w:tr>
      <w:tr w:rsidR="00C624E5" w:rsidRPr="00393F65" w14:paraId="716E47A5" w14:textId="77777777" w:rsidTr="00C624E5">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1777DBA1"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6C316F40"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3F85DA31"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0D107208"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4AF3436B"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r w:rsidR="00C624E5" w:rsidRPr="00393F65" w14:paraId="428EA00C" w14:textId="77777777" w:rsidTr="00C624E5">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2EBF74BC"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01EE2A71"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28DED1DF"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072620EC"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5CC9BE19"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r w:rsidR="00C624E5" w:rsidRPr="00393F65" w14:paraId="63B38F9C" w14:textId="77777777" w:rsidTr="00C624E5">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749EB377"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0757C489"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4D1B6940"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2FA19FE8"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66805115"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r w:rsidR="00C624E5" w:rsidRPr="00393F65" w14:paraId="2E6EC8D0" w14:textId="77777777" w:rsidTr="00C624E5">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7A992C9C"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61514DD0"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07230932"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66247477"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1F94E701"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r w:rsidR="00C624E5" w:rsidRPr="00393F65" w14:paraId="3C70C3BA" w14:textId="77777777" w:rsidTr="00C624E5">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6B1A96EC"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761CC0E2"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4820A6B2"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27A7D99A"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6D53A1BD" w14:textId="77777777" w:rsidR="00C624E5" w:rsidRPr="00393F65" w:rsidRDefault="00C624E5" w:rsidP="00C624E5">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bl>
    <w:p w14:paraId="31FBCA50" w14:textId="2A743C0A" w:rsidR="00F941A7" w:rsidRPr="00393F65" w:rsidRDefault="00C624E5" w:rsidP="00F941A7">
      <w:pPr>
        <w:keepNext/>
        <w:rPr>
          <w:lang w:val="en-GB"/>
        </w:rPr>
      </w:pPr>
      <w:r w:rsidRPr="00393F65">
        <w:rPr>
          <w:lang w:val="en-GB"/>
        </w:rPr>
        <w:fldChar w:fldCharType="end"/>
      </w:r>
    </w:p>
    <w:p w14:paraId="238D1E14" w14:textId="2E334D50" w:rsidR="00F941A7" w:rsidRPr="00393F65" w:rsidRDefault="0085541D" w:rsidP="00AB56F6">
      <w:pPr>
        <w:rPr>
          <w:color w:val="002060"/>
          <w:lang w:val="ru-RU"/>
        </w:rPr>
      </w:pPr>
      <w:r w:rsidRPr="00393F65">
        <w:rPr>
          <w:i/>
          <w:iCs/>
          <w:color w:val="002060"/>
          <w:sz w:val="18"/>
          <w:szCs w:val="18"/>
          <w:lang w:val="ru-RU"/>
        </w:rPr>
        <w:t>Примечание:</w:t>
      </w:r>
      <w:r w:rsidR="00F9372B" w:rsidRPr="00393F65">
        <w:rPr>
          <w:color w:val="002060"/>
          <w:sz w:val="18"/>
          <w:szCs w:val="18"/>
          <w:lang w:val="ru-RU"/>
        </w:rPr>
        <w:t xml:space="preserve"> форма для сбора данных о профессиональной деятельности показывает количество часов, уделяемых медицинским</w:t>
      </w:r>
      <w:r w:rsidR="00046C63" w:rsidRPr="00393F65">
        <w:rPr>
          <w:color w:val="002060"/>
          <w:sz w:val="18"/>
          <w:szCs w:val="18"/>
          <w:lang w:val="ru-RU"/>
        </w:rPr>
        <w:t xml:space="preserve"> </w:t>
      </w:r>
      <w:r w:rsidR="00F9372B" w:rsidRPr="00393F65">
        <w:rPr>
          <w:color w:val="002060"/>
          <w:sz w:val="18"/>
          <w:szCs w:val="18"/>
          <w:lang w:val="ru-RU"/>
        </w:rPr>
        <w:t xml:space="preserve">работником в течение 24 часов одному пациенту в зависимости от степени тяжести его состояния. Эти значения можно взять из данных </w:t>
      </w:r>
      <w:r w:rsidR="00146690" w:rsidRPr="00393F65">
        <w:rPr>
          <w:color w:val="002060"/>
          <w:sz w:val="18"/>
          <w:szCs w:val="18"/>
          <w:lang w:val="ru-RU"/>
        </w:rPr>
        <w:t>WISN</w:t>
      </w:r>
      <w:r w:rsidR="00F9372B" w:rsidRPr="00393F65">
        <w:rPr>
          <w:color w:val="002060"/>
          <w:sz w:val="18"/>
          <w:szCs w:val="18"/>
          <w:lang w:val="ru-RU"/>
        </w:rPr>
        <w:t xml:space="preserve"> или рассчитать приблизительно на основе профессиональных стандартов путем оценки количества времени, уделяемого одному пациенту. Важно оценивать профессиональную деятельность медицинского работника в отношении конкретного пациента с учетом степени тяжести его состояния. На рис. 1 также приведен пример расчета профессиональной деятельности для категорий персонала, которые могут выполнять одни и те же обязанности, – например, врачей общей практики, которые </w:t>
      </w:r>
      <w:r w:rsidR="008A573A" w:rsidRPr="00393F65">
        <w:rPr>
          <w:color w:val="002060"/>
          <w:sz w:val="18"/>
          <w:szCs w:val="18"/>
          <w:lang w:val="ru-RU"/>
        </w:rPr>
        <w:t xml:space="preserve">работают с </w:t>
      </w:r>
      <w:r w:rsidR="00F9372B" w:rsidRPr="00393F65">
        <w:rPr>
          <w:color w:val="002060"/>
          <w:sz w:val="18"/>
          <w:szCs w:val="18"/>
          <w:lang w:val="ru-RU"/>
        </w:rPr>
        <w:t>20% пациентов в критическом состоянии, и врачей-специалистов (</w:t>
      </w:r>
      <w:r w:rsidR="008144FA" w:rsidRPr="00393F65">
        <w:rPr>
          <w:color w:val="002060"/>
          <w:sz w:val="18"/>
          <w:szCs w:val="18"/>
          <w:lang w:val="ru-RU"/>
        </w:rPr>
        <w:t>ОРИТ</w:t>
      </w:r>
      <w:r w:rsidR="00F9372B" w:rsidRPr="00393F65">
        <w:rPr>
          <w:color w:val="002060"/>
          <w:sz w:val="18"/>
          <w:szCs w:val="18"/>
          <w:lang w:val="ru-RU"/>
        </w:rPr>
        <w:t xml:space="preserve">), которые </w:t>
      </w:r>
      <w:r w:rsidR="008A573A" w:rsidRPr="00393F65">
        <w:rPr>
          <w:color w:val="002060"/>
          <w:sz w:val="18"/>
          <w:szCs w:val="18"/>
          <w:lang w:val="ru-RU"/>
        </w:rPr>
        <w:t xml:space="preserve">работают с </w:t>
      </w:r>
      <w:r w:rsidR="00F9372B" w:rsidRPr="00393F65">
        <w:rPr>
          <w:color w:val="002060"/>
          <w:sz w:val="18"/>
          <w:szCs w:val="18"/>
          <w:lang w:val="ru-RU"/>
        </w:rPr>
        <w:t>80% пациентов. При заполнении этой формы важно фиксировать все сделанные допущения или приблизительные оценки.</w:t>
      </w:r>
    </w:p>
    <w:p w14:paraId="77C7B5E3" w14:textId="77777777" w:rsidR="00A7076A" w:rsidRPr="00393F65" w:rsidRDefault="0085541D" w:rsidP="00AB56F6">
      <w:pPr>
        <w:pStyle w:val="Heading4"/>
        <w:rPr>
          <w:lang w:val="en-GB"/>
        </w:rPr>
      </w:pPr>
      <w:r w:rsidRPr="00393F65">
        <w:rPr>
          <w:lang w:val="ru-RU"/>
        </w:rPr>
        <w:lastRenderedPageBreak/>
        <w:t>Доступное рабочее время</w:t>
      </w:r>
    </w:p>
    <w:p w14:paraId="4399B063" w14:textId="77777777" w:rsidR="00A7076A" w:rsidRPr="00393F65" w:rsidRDefault="0085541D" w:rsidP="005D5167">
      <w:pPr>
        <w:numPr>
          <w:ilvl w:val="0"/>
          <w:numId w:val="4"/>
        </w:numPr>
        <w:contextualSpacing/>
        <w:rPr>
          <w:i/>
          <w:iCs/>
          <w:lang w:val="ru-RU"/>
        </w:rPr>
      </w:pPr>
      <w:r w:rsidRPr="00393F65">
        <w:rPr>
          <w:b/>
          <w:bCs/>
          <w:i/>
          <w:iCs/>
          <w:lang w:val="ru-RU"/>
        </w:rPr>
        <w:t>Что</w:t>
      </w:r>
      <w:r w:rsidRPr="00393F65">
        <w:rPr>
          <w:i/>
          <w:iCs/>
          <w:lang w:val="ru-RU"/>
        </w:rPr>
        <w:t xml:space="preserve"> это за форма и как она будет использоваться?</w:t>
      </w:r>
    </w:p>
    <w:p w14:paraId="7A10A798" w14:textId="77777777" w:rsidR="00A7076A" w:rsidRPr="00393F65" w:rsidRDefault="0085541D" w:rsidP="005D5167">
      <w:pPr>
        <w:numPr>
          <w:ilvl w:val="1"/>
          <w:numId w:val="4"/>
        </w:numPr>
        <w:contextualSpacing/>
        <w:rPr>
          <w:lang w:val="ru-RU"/>
        </w:rPr>
      </w:pPr>
      <w:r w:rsidRPr="00393F65">
        <w:rPr>
          <w:lang w:val="ru-RU"/>
        </w:rPr>
        <w:t>Доступное рабочее время – это количество часов или дней, в течение которых медицинский работник может выполнять свою работу с учетом отпусков, больничных и других периодов отсутствия на рабочем месте (см. пример формы на рис. 2).</w:t>
      </w:r>
    </w:p>
    <w:p w14:paraId="6BFA660E" w14:textId="77777777" w:rsidR="00A7076A" w:rsidRPr="00393F65" w:rsidRDefault="0085541D" w:rsidP="005D5167">
      <w:pPr>
        <w:numPr>
          <w:ilvl w:val="1"/>
          <w:numId w:val="4"/>
        </w:numPr>
        <w:contextualSpacing/>
        <w:rPr>
          <w:lang w:val="ru-RU"/>
        </w:rPr>
      </w:pPr>
      <w:r w:rsidRPr="00393F65">
        <w:rPr>
          <w:lang w:val="ru-RU"/>
        </w:rPr>
        <w:t>На этапе 3 эта форма будет использоваться в сочетании с формой для сбора данных о профессиональной деятельности для расчета соотношения между количеством персонала и пациентов, которое будет внесено в инструмент Adaptt (вкладка Surge_Predicted_Impact (</w:t>
      </w:r>
      <w:r w:rsidR="00046C63" w:rsidRPr="00393F65">
        <w:rPr>
          <w:lang w:val="ru-RU"/>
        </w:rPr>
        <w:t>«</w:t>
      </w:r>
      <w:r w:rsidRPr="00393F65">
        <w:rPr>
          <w:lang w:val="ru-RU"/>
        </w:rPr>
        <w:t>Прогнозируемое воздействие резкого увеличения числа больных</w:t>
      </w:r>
      <w:r w:rsidR="00046C63" w:rsidRPr="00393F65">
        <w:rPr>
          <w:lang w:val="ru-RU"/>
        </w:rPr>
        <w:t>»</w:t>
      </w:r>
      <w:r w:rsidRPr="00393F65">
        <w:rPr>
          <w:lang w:val="ru-RU"/>
        </w:rPr>
        <w:t xml:space="preserve">), раздел </w:t>
      </w:r>
      <w:r w:rsidR="00046C63" w:rsidRPr="00393F65">
        <w:rPr>
          <w:lang w:val="ru-RU"/>
        </w:rPr>
        <w:t>«</w:t>
      </w:r>
      <w:r w:rsidRPr="00393F65">
        <w:rPr>
          <w:lang w:val="ru-RU"/>
        </w:rPr>
        <w:t>Кадровые ресурсы</w:t>
      </w:r>
      <w:r w:rsidR="00046C63" w:rsidRPr="00393F65">
        <w:rPr>
          <w:lang w:val="ru-RU"/>
        </w:rPr>
        <w:t>»</w:t>
      </w:r>
      <w:r w:rsidRPr="00393F65">
        <w:rPr>
          <w:lang w:val="ru-RU"/>
        </w:rPr>
        <w:t>).</w:t>
      </w:r>
    </w:p>
    <w:p w14:paraId="002A2066" w14:textId="77777777" w:rsidR="00A7076A" w:rsidRPr="00393F65" w:rsidRDefault="0085541D" w:rsidP="005D5167">
      <w:pPr>
        <w:numPr>
          <w:ilvl w:val="0"/>
          <w:numId w:val="4"/>
        </w:numPr>
        <w:contextualSpacing/>
        <w:rPr>
          <w:lang w:val="ru-RU"/>
        </w:rPr>
      </w:pPr>
      <w:r w:rsidRPr="00393F65">
        <w:rPr>
          <w:b/>
          <w:bCs/>
          <w:i/>
          <w:iCs/>
          <w:lang w:val="ru-RU"/>
        </w:rPr>
        <w:t>Кто</w:t>
      </w:r>
      <w:r w:rsidRPr="00393F65">
        <w:rPr>
          <w:i/>
          <w:iCs/>
          <w:lang w:val="ru-RU"/>
        </w:rPr>
        <w:t xml:space="preserve"> будет заполнять эту форму?</w:t>
      </w:r>
    </w:p>
    <w:p w14:paraId="6B299F86" w14:textId="77777777" w:rsidR="00A7076A" w:rsidRPr="00393F65" w:rsidRDefault="0085541D" w:rsidP="005D5167">
      <w:pPr>
        <w:numPr>
          <w:ilvl w:val="1"/>
          <w:numId w:val="4"/>
        </w:numPr>
        <w:contextualSpacing/>
        <w:rPr>
          <w:lang w:val="ru-RU"/>
        </w:rPr>
      </w:pPr>
      <w:r w:rsidRPr="00393F65">
        <w:rPr>
          <w:lang w:val="ru-RU"/>
        </w:rPr>
        <w:t>Эту форму будет заполнять специалист по штату работников здравоохранения / кадровым ресурсам, специалист по системам здравоохранения и/или руководитель странового проекта.</w:t>
      </w:r>
    </w:p>
    <w:p w14:paraId="36D9D9E8" w14:textId="77777777" w:rsidR="00A7076A" w:rsidRPr="00393F65" w:rsidRDefault="0085541D" w:rsidP="005D5167">
      <w:pPr>
        <w:numPr>
          <w:ilvl w:val="0"/>
          <w:numId w:val="4"/>
        </w:numPr>
        <w:contextualSpacing/>
        <w:rPr>
          <w:i/>
          <w:iCs/>
          <w:lang w:val="ru-RU"/>
        </w:rPr>
      </w:pPr>
      <w:r w:rsidRPr="00393F65">
        <w:rPr>
          <w:b/>
          <w:bCs/>
          <w:i/>
          <w:iCs/>
          <w:lang w:val="ru-RU"/>
        </w:rPr>
        <w:t>Как</w:t>
      </w:r>
      <w:r w:rsidRPr="00393F65">
        <w:rPr>
          <w:i/>
          <w:iCs/>
          <w:lang w:val="ru-RU"/>
        </w:rPr>
        <w:t xml:space="preserve"> будут получены эти данные?</w:t>
      </w:r>
    </w:p>
    <w:p w14:paraId="5E8975AB" w14:textId="3B2B0D53" w:rsidR="00A7076A" w:rsidRPr="00393F65" w:rsidRDefault="0085541D" w:rsidP="00F9372B">
      <w:pPr>
        <w:numPr>
          <w:ilvl w:val="2"/>
          <w:numId w:val="4"/>
        </w:numPr>
        <w:contextualSpacing/>
        <w:rPr>
          <w:i/>
          <w:iCs/>
          <w:lang w:val="ru-RU"/>
        </w:rPr>
      </w:pPr>
      <w:r w:rsidRPr="00393F65">
        <w:rPr>
          <w:lang w:val="ru-RU"/>
        </w:rPr>
        <w:t xml:space="preserve">Если в вашей стране применяется инструмент </w:t>
      </w:r>
      <w:r w:rsidR="00146690" w:rsidRPr="00393F65">
        <w:rPr>
          <w:lang w:val="ru-RU"/>
        </w:rPr>
        <w:t>WISN</w:t>
      </w:r>
      <w:r w:rsidRPr="00393F65">
        <w:rPr>
          <w:lang w:val="ru-RU"/>
        </w:rPr>
        <w:t xml:space="preserve">, то для получения сведений о рабочем времени в разбивке по категориям персонала и регионам группе потребуется доступ к данным </w:t>
      </w:r>
      <w:r w:rsidR="00146690" w:rsidRPr="00393F65">
        <w:rPr>
          <w:lang w:val="ru-RU"/>
        </w:rPr>
        <w:t>WISN</w:t>
      </w:r>
      <w:r w:rsidRPr="00393F65">
        <w:rPr>
          <w:lang w:val="ru-RU"/>
        </w:rPr>
        <w:t xml:space="preserve">. </w:t>
      </w:r>
    </w:p>
    <w:p w14:paraId="5A73F989" w14:textId="7DAAFF51" w:rsidR="00A7076A" w:rsidRPr="00393F65" w:rsidRDefault="0085541D" w:rsidP="00343F88">
      <w:pPr>
        <w:numPr>
          <w:ilvl w:val="2"/>
          <w:numId w:val="4"/>
        </w:numPr>
        <w:contextualSpacing/>
        <w:rPr>
          <w:i/>
          <w:iCs/>
          <w:lang w:val="ru-RU"/>
        </w:rPr>
      </w:pPr>
      <w:r w:rsidRPr="00393F65">
        <w:rPr>
          <w:lang w:val="ru-RU"/>
        </w:rPr>
        <w:t xml:space="preserve">Если в вашей стране не применяется инструмент </w:t>
      </w:r>
      <w:r w:rsidR="00146690" w:rsidRPr="00393F65">
        <w:rPr>
          <w:lang w:val="ru-RU"/>
        </w:rPr>
        <w:t>WISN</w:t>
      </w:r>
      <w:r w:rsidRPr="00393F65">
        <w:rPr>
          <w:lang w:val="ru-RU"/>
        </w:rPr>
        <w:t>, вы можете получить эти данные, проконсультировавшись с местными специалистами по кадрам в учреждениях.</w:t>
      </w:r>
    </w:p>
    <w:p w14:paraId="2E38E37F" w14:textId="77777777" w:rsidR="00A7076A" w:rsidRPr="00393F65" w:rsidRDefault="0085541D" w:rsidP="005D5167">
      <w:pPr>
        <w:numPr>
          <w:ilvl w:val="0"/>
          <w:numId w:val="4"/>
        </w:numPr>
        <w:contextualSpacing/>
        <w:rPr>
          <w:i/>
          <w:iCs/>
          <w:lang w:val="ru-RU"/>
        </w:rPr>
      </w:pPr>
      <w:r w:rsidRPr="00393F65">
        <w:rPr>
          <w:b/>
          <w:bCs/>
          <w:i/>
          <w:iCs/>
          <w:lang w:val="ru-RU"/>
        </w:rPr>
        <w:t>Как</w:t>
      </w:r>
      <w:r w:rsidRPr="00393F65">
        <w:rPr>
          <w:i/>
          <w:iCs/>
          <w:lang w:val="ru-RU"/>
        </w:rPr>
        <w:t xml:space="preserve"> рассчитать примерные значения на рабочих листах?</w:t>
      </w:r>
    </w:p>
    <w:p w14:paraId="577C5A19" w14:textId="77777777" w:rsidR="00A7076A" w:rsidRPr="00393F65" w:rsidRDefault="0085541D" w:rsidP="005D5167">
      <w:pPr>
        <w:numPr>
          <w:ilvl w:val="1"/>
          <w:numId w:val="4"/>
        </w:numPr>
        <w:contextualSpacing/>
        <w:rPr>
          <w:i/>
          <w:iCs/>
          <w:lang w:val="ru-RU"/>
        </w:rPr>
      </w:pPr>
      <w:r w:rsidRPr="00393F65">
        <w:rPr>
          <w:lang w:val="ru-RU"/>
        </w:rPr>
        <w:t>Категории персонала: роли должны быть перечислены в соответствии с определенными группой целевыми категориями.</w:t>
      </w:r>
    </w:p>
    <w:p w14:paraId="58995E8D" w14:textId="77777777" w:rsidR="00A7076A" w:rsidRPr="00393F65" w:rsidRDefault="0085541D" w:rsidP="005D5167">
      <w:pPr>
        <w:numPr>
          <w:ilvl w:val="1"/>
          <w:numId w:val="4"/>
        </w:numPr>
        <w:contextualSpacing/>
        <w:rPr>
          <w:i/>
          <w:iCs/>
          <w:lang w:val="ru-RU"/>
        </w:rPr>
      </w:pPr>
      <w:r w:rsidRPr="00393F65">
        <w:rPr>
          <w:lang w:val="ru-RU"/>
        </w:rPr>
        <w:t>Количество рабочих дней в неделю: если сотрудники имеют 40-часовую рабочую неделю, это значение должно оставаться равным 5, даже если часть сотрудников отрабатывает эти 40 часов за другое количество дней.</w:t>
      </w:r>
      <w:r w:rsidR="00046C63" w:rsidRPr="00393F65">
        <w:rPr>
          <w:lang w:val="ru-RU"/>
        </w:rPr>
        <w:t xml:space="preserve"> </w:t>
      </w:r>
    </w:p>
    <w:p w14:paraId="0ECD2F87" w14:textId="77777777" w:rsidR="00A7076A" w:rsidRPr="00393F65" w:rsidRDefault="0085541D" w:rsidP="005D5167">
      <w:pPr>
        <w:numPr>
          <w:ilvl w:val="1"/>
          <w:numId w:val="4"/>
        </w:numPr>
        <w:contextualSpacing/>
        <w:rPr>
          <w:i/>
          <w:iCs/>
          <w:lang w:val="ru-RU"/>
        </w:rPr>
      </w:pPr>
      <w:r w:rsidRPr="00393F65">
        <w:rPr>
          <w:lang w:val="ru-RU"/>
        </w:rPr>
        <w:t>Количество рабочих часов в день: если сотрудники имеют 40-часовую рабочую неделю, это значение должно оставаться равным 8, даже если часть сотрудников работают меньше или больше 8 часов в день при соблюдении общего количества в 40 рабочих часов в неделю.</w:t>
      </w:r>
      <w:r w:rsidR="00046C63" w:rsidRPr="00393F65">
        <w:rPr>
          <w:lang w:val="ru-RU"/>
        </w:rPr>
        <w:t xml:space="preserve"> </w:t>
      </w:r>
    </w:p>
    <w:p w14:paraId="70A4FB86" w14:textId="77777777" w:rsidR="00A7076A" w:rsidRPr="00393F65" w:rsidRDefault="0085541D" w:rsidP="005D5167">
      <w:pPr>
        <w:numPr>
          <w:ilvl w:val="1"/>
          <w:numId w:val="4"/>
        </w:numPr>
        <w:contextualSpacing/>
        <w:rPr>
          <w:i/>
          <w:iCs/>
          <w:lang w:val="ru-RU"/>
        </w:rPr>
      </w:pPr>
      <w:r w:rsidRPr="00393F65">
        <w:rPr>
          <w:lang w:val="ru-RU"/>
        </w:rPr>
        <w:t>Ежегодный отпуск: суммарная продолжительность положенного сотрудникам ежегодного отпуска, даже если они не используют его целиком.</w:t>
      </w:r>
    </w:p>
    <w:p w14:paraId="04522757" w14:textId="77777777" w:rsidR="00A7076A" w:rsidRPr="00393F65" w:rsidRDefault="0085541D" w:rsidP="005D5167">
      <w:pPr>
        <w:numPr>
          <w:ilvl w:val="1"/>
          <w:numId w:val="4"/>
        </w:numPr>
        <w:contextualSpacing/>
        <w:rPr>
          <w:i/>
          <w:iCs/>
          <w:lang w:val="ru-RU"/>
        </w:rPr>
      </w:pPr>
      <w:r w:rsidRPr="00393F65">
        <w:rPr>
          <w:lang w:val="ru-RU"/>
        </w:rPr>
        <w:t>Государственные праздничные дни: количество государственных праздничных дней, положенных сотрудникам в дополнение к ежегодному отпуску.</w:t>
      </w:r>
    </w:p>
    <w:p w14:paraId="5EBBD832" w14:textId="77777777" w:rsidR="00A7076A" w:rsidRPr="00393F65" w:rsidRDefault="0085541D" w:rsidP="005D5167">
      <w:pPr>
        <w:numPr>
          <w:ilvl w:val="1"/>
          <w:numId w:val="4"/>
        </w:numPr>
        <w:contextualSpacing/>
        <w:rPr>
          <w:i/>
          <w:iCs/>
          <w:lang w:val="en-GB"/>
        </w:rPr>
      </w:pPr>
      <w:r w:rsidRPr="00393F65">
        <w:rPr>
          <w:lang w:val="ru-RU"/>
        </w:rPr>
        <w:t xml:space="preserve">Отпуск по болезни: среднее количество часов в год, которое сотрудник проводит на больничном. Скорее всего, у вас не будет точных данных о среднем количестве часов на больничном, но вы можете оценить среднее количество дней, в течение которых человек не работал по болезни в прошлом году. Вы можете включить в этот период декретный отпуск. </w:t>
      </w:r>
    </w:p>
    <w:p w14:paraId="6761DAB7" w14:textId="77777777" w:rsidR="00A7076A" w:rsidRPr="00393F65" w:rsidRDefault="0085541D" w:rsidP="005D5167">
      <w:pPr>
        <w:numPr>
          <w:ilvl w:val="1"/>
          <w:numId w:val="4"/>
        </w:numPr>
        <w:contextualSpacing/>
        <w:rPr>
          <w:i/>
          <w:iCs/>
          <w:lang w:val="ru-RU"/>
        </w:rPr>
      </w:pPr>
      <w:r w:rsidRPr="00393F65">
        <w:rPr>
          <w:lang w:val="ru-RU"/>
        </w:rPr>
        <w:t>Внеплановое отсутствие: включает в себя отсутствие на рабочем месте по незапланированным причинам, таким как присутствие на похоронах или другое непредвиденное событие.</w:t>
      </w:r>
    </w:p>
    <w:p w14:paraId="3010958B" w14:textId="77777777" w:rsidR="00A7076A" w:rsidRPr="00393F65" w:rsidRDefault="0085541D" w:rsidP="005D5167">
      <w:pPr>
        <w:numPr>
          <w:ilvl w:val="1"/>
          <w:numId w:val="4"/>
        </w:numPr>
        <w:contextualSpacing/>
        <w:rPr>
          <w:i/>
          <w:iCs/>
          <w:lang w:val="ru-RU"/>
        </w:rPr>
      </w:pPr>
      <w:r w:rsidRPr="00393F65">
        <w:rPr>
          <w:lang w:val="ru-RU"/>
        </w:rPr>
        <w:lastRenderedPageBreak/>
        <w:t>Профессиональная подготовка (дней): количество дней, когда сотрудник не работает в учреждении в связи с учебными мероприятиями, такими как непрерывное повышение квалификации. Этот показатель не включает в себя обучение без отрыва от производства или длительный отпуск для прохождения обучения.</w:t>
      </w:r>
    </w:p>
    <w:p w14:paraId="0745C107" w14:textId="77777777" w:rsidR="00A7076A" w:rsidRPr="00393F65" w:rsidRDefault="0085541D" w:rsidP="005D5167">
      <w:pPr>
        <w:numPr>
          <w:ilvl w:val="1"/>
          <w:numId w:val="4"/>
        </w:numPr>
        <w:contextualSpacing/>
        <w:rPr>
          <w:i/>
          <w:iCs/>
          <w:lang w:val="ru-RU"/>
        </w:rPr>
      </w:pPr>
      <w:r w:rsidRPr="00393F65">
        <w:rPr>
          <w:lang w:val="ru-RU"/>
        </w:rPr>
        <w:t>Общее число нерабочих дней в году: сумма всех нерабочих дней сотрудника в течение предполагаемой рабочей недели, включая ежегодный отпуск, государственные праздничные дни, отпуск по болезни, внеплановое отсутствие и прохождение профессиональной подготовки.</w:t>
      </w:r>
    </w:p>
    <w:p w14:paraId="1A0AE09E" w14:textId="77777777" w:rsidR="00A7076A" w:rsidRPr="00393F65" w:rsidRDefault="0085541D" w:rsidP="005D5167">
      <w:pPr>
        <w:numPr>
          <w:ilvl w:val="2"/>
          <w:numId w:val="4"/>
        </w:numPr>
        <w:contextualSpacing/>
        <w:rPr>
          <w:i/>
          <w:iCs/>
          <w:lang w:val="ru-RU"/>
        </w:rPr>
      </w:pPr>
      <w:r w:rsidRPr="00393F65">
        <w:rPr>
          <w:lang w:val="ru-RU"/>
        </w:rPr>
        <w:t>Например, общее число нерабочих дней в году для врача общей практики составляет 20 + 12 + 5 + 2 + 5 = 44.</w:t>
      </w:r>
    </w:p>
    <w:p w14:paraId="2E57D448" w14:textId="77777777" w:rsidR="00A7076A" w:rsidRPr="00393F65" w:rsidRDefault="0085541D" w:rsidP="005D5167">
      <w:pPr>
        <w:numPr>
          <w:ilvl w:val="1"/>
          <w:numId w:val="4"/>
        </w:numPr>
        <w:contextualSpacing/>
        <w:rPr>
          <w:i/>
          <w:iCs/>
          <w:lang w:val="ru-RU"/>
        </w:rPr>
      </w:pPr>
      <w:r w:rsidRPr="00393F65">
        <w:rPr>
          <w:lang w:val="ru-RU"/>
        </w:rPr>
        <w:t>Рабочие дни в году: для сотрудника с пятидневной рабочей неделей и восьмичасовым рабочим днем, не пропускающего работу, этот показатель составляет 260 дней. Для расчета количества рабочих дней в году необходимо вычесть из 260 общее число нерабочих дней в году.</w:t>
      </w:r>
    </w:p>
    <w:p w14:paraId="7A77A18C" w14:textId="2411CDC0" w:rsidR="00A7076A" w:rsidRPr="00393F65" w:rsidRDefault="0085541D" w:rsidP="005D5167">
      <w:pPr>
        <w:numPr>
          <w:ilvl w:val="2"/>
          <w:numId w:val="4"/>
        </w:numPr>
        <w:contextualSpacing/>
        <w:rPr>
          <w:i/>
          <w:iCs/>
          <w:lang w:val="ru-RU"/>
        </w:rPr>
      </w:pPr>
      <w:r w:rsidRPr="00393F65">
        <w:rPr>
          <w:lang w:val="ru-RU"/>
        </w:rPr>
        <w:t xml:space="preserve">Например, общее число рабочих дней в году для врача общей практики составляет 260 </w:t>
      </w:r>
      <w:r w:rsidR="00686CAA" w:rsidRPr="00393F65">
        <w:rPr>
          <w:lang w:val="ru-RU"/>
        </w:rPr>
        <w:t>−</w:t>
      </w:r>
      <w:r w:rsidRPr="00393F65">
        <w:rPr>
          <w:lang w:val="ru-RU"/>
        </w:rPr>
        <w:t xml:space="preserve"> 44 = 216.</w:t>
      </w:r>
    </w:p>
    <w:p w14:paraId="5A7D7E6E" w14:textId="77777777" w:rsidR="00A7076A" w:rsidRPr="00393F65" w:rsidRDefault="0085541D" w:rsidP="005D5167">
      <w:pPr>
        <w:numPr>
          <w:ilvl w:val="1"/>
          <w:numId w:val="4"/>
        </w:numPr>
        <w:contextualSpacing/>
        <w:rPr>
          <w:i/>
          <w:iCs/>
          <w:lang w:val="ru-RU"/>
        </w:rPr>
      </w:pPr>
      <w:r w:rsidRPr="00393F65">
        <w:rPr>
          <w:lang w:val="ru-RU"/>
        </w:rPr>
        <w:t>Рабочие недели в году: для расчета этого показателя необходимо разделить количество рабочих дней в году на пять дней (в рабочей неделе).</w:t>
      </w:r>
    </w:p>
    <w:p w14:paraId="1B68247F" w14:textId="77777777" w:rsidR="00A7076A" w:rsidRPr="00393F65" w:rsidRDefault="0085541D" w:rsidP="005D5167">
      <w:pPr>
        <w:numPr>
          <w:ilvl w:val="2"/>
          <w:numId w:val="4"/>
        </w:numPr>
        <w:contextualSpacing/>
        <w:rPr>
          <w:i/>
          <w:iCs/>
          <w:lang w:val="ru-RU"/>
        </w:rPr>
      </w:pPr>
      <w:r w:rsidRPr="00393F65">
        <w:rPr>
          <w:lang w:val="ru-RU"/>
        </w:rPr>
        <w:t xml:space="preserve">Например, общее число рабочих недель в году для врача общей практики составляет 216/5 = 43,2. </w:t>
      </w:r>
    </w:p>
    <w:p w14:paraId="054CCA26" w14:textId="77777777" w:rsidR="00A7076A" w:rsidRPr="00393F65" w:rsidRDefault="0085541D" w:rsidP="005D5167">
      <w:pPr>
        <w:numPr>
          <w:ilvl w:val="1"/>
          <w:numId w:val="4"/>
        </w:numPr>
        <w:contextualSpacing/>
        <w:rPr>
          <w:i/>
          <w:iCs/>
          <w:lang w:val="ru-RU"/>
        </w:rPr>
      </w:pPr>
      <w:r w:rsidRPr="00393F65">
        <w:rPr>
          <w:lang w:val="ru-RU"/>
        </w:rPr>
        <w:t>Рабочие часы в году: для расчета этого показателя необходимо умножить количество рабочих дней в году на восемь часов (в рабочем дне), например</w:t>
      </w:r>
      <w:r w:rsidR="00046C63" w:rsidRPr="00393F65">
        <w:rPr>
          <w:lang w:val="ru-RU"/>
        </w:rPr>
        <w:t xml:space="preserve"> </w:t>
      </w:r>
      <w:r w:rsidRPr="00393F65">
        <w:rPr>
          <w:lang w:val="ru-RU"/>
        </w:rPr>
        <w:t>216*8 = 1728.</w:t>
      </w:r>
    </w:p>
    <w:p w14:paraId="6DF3B525" w14:textId="77777777" w:rsidR="00A7076A" w:rsidRPr="00393F65" w:rsidRDefault="0085541D" w:rsidP="00AB56F6">
      <w:pPr>
        <w:pStyle w:val="Caption"/>
        <w:rPr>
          <w:iCs w:val="0"/>
          <w:lang w:val="ru-RU"/>
        </w:rPr>
      </w:pPr>
      <w:r w:rsidRPr="00393F65">
        <w:rPr>
          <w:lang w:val="ru-RU"/>
        </w:rPr>
        <w:t xml:space="preserve">Рис. </w:t>
      </w:r>
      <w:r w:rsidR="00405DA4" w:rsidRPr="00393F65">
        <w:rPr>
          <w:b w:val="0"/>
          <w:lang w:val="ru-RU"/>
        </w:rPr>
        <w:t xml:space="preserve">2. </w:t>
      </w:r>
      <w:r w:rsidRPr="00393F65">
        <w:rPr>
          <w:lang w:val="ru-RU"/>
        </w:rPr>
        <w:t>Пример формы для сбора данных о доступном рабочем времени</w:t>
      </w:r>
    </w:p>
    <w:p w14:paraId="5201C4D6" w14:textId="5B82DF3D" w:rsidR="000C2DE3" w:rsidRPr="00393F65" w:rsidRDefault="000C2DE3" w:rsidP="00A7076A">
      <w:pPr>
        <w:keepNext/>
        <w:rPr>
          <w:rFonts w:asciiTheme="minorHAnsi" w:hAnsiTheme="minorHAnsi" w:cstheme="minorBidi"/>
          <w:color w:val="auto"/>
          <w:lang w:val="ru-RU"/>
        </w:rPr>
      </w:pPr>
      <w:r w:rsidRPr="00393F65">
        <w:rPr>
          <w:lang w:val="en-GB"/>
        </w:rPr>
        <w:fldChar w:fldCharType="begin"/>
      </w:r>
      <w:r w:rsidRPr="00393F65">
        <w:rPr>
          <w:lang w:val="ru-RU"/>
        </w:rPr>
        <w:instrText xml:space="preserve"> </w:instrText>
      </w:r>
      <w:r w:rsidRPr="00393F65">
        <w:rPr>
          <w:lang w:val="en-GB"/>
        </w:rPr>
        <w:instrText>LINK</w:instrText>
      </w:r>
      <w:r w:rsidRPr="00393F65">
        <w:rPr>
          <w:lang w:val="ru-RU"/>
        </w:rPr>
        <w:instrText xml:space="preserve"> </w:instrText>
      </w:r>
      <w:r w:rsidRPr="00393F65">
        <w:rPr>
          <w:lang w:val="en-GB"/>
        </w:rPr>
        <w:instrText>Excel</w:instrText>
      </w:r>
      <w:r w:rsidRPr="00393F65">
        <w:rPr>
          <w:lang w:val="ru-RU"/>
        </w:rPr>
        <w:instrText>.</w:instrText>
      </w:r>
      <w:r w:rsidRPr="00393F65">
        <w:rPr>
          <w:lang w:val="en-GB"/>
        </w:rPr>
        <w:instrText>Sheet</w:instrText>
      </w:r>
      <w:r w:rsidRPr="00393F65">
        <w:rPr>
          <w:lang w:val="ru-RU"/>
        </w:rPr>
        <w:instrText>.12 "</w:instrText>
      </w:r>
      <w:r w:rsidRPr="00393F65">
        <w:rPr>
          <w:lang w:val="en-GB"/>
        </w:rPr>
        <w:instrText>D</w:instrText>
      </w:r>
      <w:r w:rsidRPr="00393F65">
        <w:rPr>
          <w:lang w:val="ru-RU"/>
        </w:rPr>
        <w:instrText xml:space="preserve">:\\Вера\\Работа\\Русская переводческая\\ВОЗ\\КОРОНА\\22.09.20 </w:instrText>
      </w:r>
      <w:r w:rsidRPr="00393F65">
        <w:rPr>
          <w:lang w:val="en-GB"/>
        </w:rPr>
        <w:instrText>Workforce</w:instrText>
      </w:r>
      <w:r w:rsidRPr="00393F65">
        <w:rPr>
          <w:lang w:val="ru-RU"/>
        </w:rPr>
        <w:instrText xml:space="preserve"> </w:instrText>
      </w:r>
      <w:r w:rsidRPr="00393F65">
        <w:rPr>
          <w:lang w:val="en-GB"/>
        </w:rPr>
        <w:instrText>assessment</w:instrText>
      </w:r>
      <w:r w:rsidRPr="00393F65">
        <w:rPr>
          <w:lang w:val="ru-RU"/>
        </w:rPr>
        <w:instrText>\\Картинки Вовы\\</w:instrText>
      </w:r>
      <w:r w:rsidRPr="00393F65">
        <w:rPr>
          <w:lang w:val="en-GB"/>
        </w:rPr>
        <w:instrText>Fig</w:instrText>
      </w:r>
      <w:r w:rsidRPr="00393F65">
        <w:rPr>
          <w:lang w:val="ru-RU"/>
        </w:rPr>
        <w:instrText xml:space="preserve">1-8, </w:instrText>
      </w:r>
      <w:r w:rsidRPr="00393F65">
        <w:rPr>
          <w:lang w:val="en-GB"/>
        </w:rPr>
        <w:instrText>Tab</w:instrText>
      </w:r>
      <w:r w:rsidRPr="00393F65">
        <w:rPr>
          <w:lang w:val="ru-RU"/>
        </w:rPr>
        <w:instrText xml:space="preserve"> 2_</w:instrText>
      </w:r>
      <w:r w:rsidRPr="00393F65">
        <w:rPr>
          <w:lang w:val="en-GB"/>
        </w:rPr>
        <w:instrText>tRu</w:instrText>
      </w:r>
      <w:r w:rsidRPr="00393F65">
        <w:rPr>
          <w:lang w:val="ru-RU"/>
        </w:rPr>
        <w:instrText>_</w:instrText>
      </w:r>
      <w:r w:rsidRPr="00393F65">
        <w:rPr>
          <w:lang w:val="en-GB"/>
        </w:rPr>
        <w:instrText>EDITVD</w:instrText>
      </w:r>
      <w:r w:rsidRPr="00393F65">
        <w:rPr>
          <w:lang w:val="ru-RU"/>
        </w:rPr>
        <w:instrText>.</w:instrText>
      </w:r>
      <w:r w:rsidRPr="00393F65">
        <w:rPr>
          <w:lang w:val="en-GB"/>
        </w:rPr>
        <w:instrText>xlsx</w:instrText>
      </w:r>
      <w:r w:rsidRPr="00393F65">
        <w:rPr>
          <w:lang w:val="ru-RU"/>
        </w:rPr>
        <w:instrText>" "</w:instrText>
      </w:r>
      <w:r w:rsidRPr="00393F65">
        <w:rPr>
          <w:lang w:val="en-GB"/>
        </w:rPr>
        <w:instrText>Fig</w:instrText>
      </w:r>
      <w:r w:rsidRPr="00393F65">
        <w:rPr>
          <w:lang w:val="ru-RU"/>
        </w:rPr>
        <w:instrText xml:space="preserve"> 2!</w:instrText>
      </w:r>
      <w:r w:rsidRPr="00393F65">
        <w:rPr>
          <w:lang w:val="en-GB"/>
        </w:rPr>
        <w:instrText>R</w:instrText>
      </w:r>
      <w:r w:rsidRPr="00393F65">
        <w:rPr>
          <w:lang w:val="ru-RU"/>
        </w:rPr>
        <w:instrText>3</w:instrText>
      </w:r>
      <w:r w:rsidRPr="00393F65">
        <w:rPr>
          <w:lang w:val="en-GB"/>
        </w:rPr>
        <w:instrText>C</w:instrText>
      </w:r>
      <w:r w:rsidRPr="00393F65">
        <w:rPr>
          <w:lang w:val="ru-RU"/>
        </w:rPr>
        <w:instrText>1:</w:instrText>
      </w:r>
      <w:r w:rsidRPr="00393F65">
        <w:rPr>
          <w:lang w:val="en-GB"/>
        </w:rPr>
        <w:instrText>R</w:instrText>
      </w:r>
      <w:r w:rsidRPr="00393F65">
        <w:rPr>
          <w:lang w:val="ru-RU"/>
        </w:rPr>
        <w:instrText>16</w:instrText>
      </w:r>
      <w:r w:rsidRPr="00393F65">
        <w:rPr>
          <w:lang w:val="en-GB"/>
        </w:rPr>
        <w:instrText>C</w:instrText>
      </w:r>
      <w:r w:rsidRPr="00393F65">
        <w:rPr>
          <w:lang w:val="ru-RU"/>
        </w:rPr>
        <w:instrText>11" \</w:instrText>
      </w:r>
      <w:r w:rsidRPr="00393F65">
        <w:rPr>
          <w:lang w:val="en-GB"/>
        </w:rPr>
        <w:instrText>a</w:instrText>
      </w:r>
      <w:r w:rsidRPr="00393F65">
        <w:rPr>
          <w:lang w:val="ru-RU"/>
        </w:rPr>
        <w:instrText xml:space="preserve"> \</w:instrText>
      </w:r>
      <w:r w:rsidRPr="00393F65">
        <w:rPr>
          <w:lang w:val="en-GB"/>
        </w:rPr>
        <w:instrText>f</w:instrText>
      </w:r>
      <w:r w:rsidRPr="00393F65">
        <w:rPr>
          <w:lang w:val="ru-RU"/>
        </w:rPr>
        <w:instrText xml:space="preserve"> 4 \</w:instrText>
      </w:r>
      <w:r w:rsidRPr="00393F65">
        <w:rPr>
          <w:lang w:val="en-GB"/>
        </w:rPr>
        <w:instrText>h</w:instrText>
      </w:r>
      <w:r w:rsidRPr="00393F65">
        <w:rPr>
          <w:lang w:val="ru-RU"/>
        </w:rPr>
        <w:instrText xml:space="preserve">  \* </w:instrText>
      </w:r>
      <w:r w:rsidRPr="00393F65">
        <w:rPr>
          <w:lang w:val="en-GB"/>
        </w:rPr>
        <w:instrText>MERGEFORMAT</w:instrText>
      </w:r>
      <w:r w:rsidRPr="00393F65">
        <w:rPr>
          <w:lang w:val="ru-RU"/>
        </w:rPr>
        <w:instrText xml:space="preserve"> </w:instrText>
      </w:r>
      <w:r w:rsidRPr="00393F65">
        <w:rPr>
          <w:lang w:val="en-GB"/>
        </w:rPr>
        <w:fldChar w:fldCharType="separate"/>
      </w:r>
    </w:p>
    <w:tbl>
      <w:tblPr>
        <w:tblW w:w="10790" w:type="dxa"/>
        <w:tblLook w:val="04A0" w:firstRow="1" w:lastRow="0" w:firstColumn="1" w:lastColumn="0" w:noHBand="0" w:noVBand="1"/>
      </w:tblPr>
      <w:tblGrid>
        <w:gridCol w:w="1909"/>
        <w:gridCol w:w="830"/>
        <w:gridCol w:w="783"/>
        <w:gridCol w:w="702"/>
        <w:gridCol w:w="968"/>
        <w:gridCol w:w="724"/>
        <w:gridCol w:w="1026"/>
        <w:gridCol w:w="1394"/>
        <w:gridCol w:w="875"/>
        <w:gridCol w:w="727"/>
        <w:gridCol w:w="852"/>
      </w:tblGrid>
      <w:tr w:rsidR="000C2DE3" w:rsidRPr="00393F65" w14:paraId="0A68BC52" w14:textId="77777777" w:rsidTr="00393F65">
        <w:trPr>
          <w:trHeight w:val="300"/>
        </w:trPr>
        <w:tc>
          <w:tcPr>
            <w:tcW w:w="10790"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53B16" w14:textId="77777777" w:rsidR="000C2DE3" w:rsidRPr="00393F65" w:rsidRDefault="000C2DE3" w:rsidP="000C2DE3">
            <w:pPr>
              <w:spacing w:after="0"/>
              <w:jc w:val="center"/>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Доступное рабочее время</w:t>
            </w:r>
          </w:p>
        </w:tc>
      </w:tr>
      <w:tr w:rsidR="000C2DE3" w:rsidRPr="00393F65" w14:paraId="2A889356" w14:textId="77777777" w:rsidTr="00393F65">
        <w:trPr>
          <w:trHeight w:val="537"/>
        </w:trPr>
        <w:tc>
          <w:tcPr>
            <w:tcW w:w="27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0D5D0B" w14:textId="77777777" w:rsidR="000C2DE3" w:rsidRPr="00393F65" w:rsidRDefault="000C2DE3" w:rsidP="000C2DE3">
            <w:pPr>
              <w:spacing w:after="0"/>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Категории персонала</w:t>
            </w:r>
          </w:p>
        </w:tc>
        <w:tc>
          <w:tcPr>
            <w:tcW w:w="8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B7653B" w14:textId="5A0EF406" w:rsidR="000C2DE3" w:rsidRPr="00393F65" w:rsidRDefault="000C2DE3" w:rsidP="000C2DE3">
            <w:pPr>
              <w:spacing w:after="0"/>
              <w:jc w:val="both"/>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Кол</w:t>
            </w:r>
            <w:r w:rsidR="00686CAA" w:rsidRPr="00393F65">
              <w:rPr>
                <w:rFonts w:ascii="Calibri" w:eastAsia="Times New Roman" w:hAnsi="Calibri" w:cs="Calibri"/>
                <w:b/>
                <w:bCs/>
                <w:color w:val="000000"/>
                <w:sz w:val="14"/>
                <w:szCs w:val="14"/>
                <w:lang w:val="ru-RU" w:eastAsia="ru-RU"/>
              </w:rPr>
              <w:t>-</w:t>
            </w:r>
            <w:r w:rsidRPr="00393F65">
              <w:rPr>
                <w:rFonts w:ascii="Calibri" w:eastAsia="Times New Roman" w:hAnsi="Calibri" w:cs="Calibri"/>
                <w:b/>
                <w:bCs/>
                <w:color w:val="000000"/>
                <w:sz w:val="14"/>
                <w:szCs w:val="14"/>
                <w:lang w:val="ru-RU" w:eastAsia="ru-RU"/>
              </w:rPr>
              <w:t>во рабочих дней в неделю</w:t>
            </w:r>
          </w:p>
        </w:tc>
        <w:tc>
          <w:tcPr>
            <w:tcW w:w="78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37A8E" w14:textId="0AB469A4" w:rsidR="000C2DE3" w:rsidRPr="00393F65" w:rsidRDefault="000C2DE3" w:rsidP="000C2DE3">
            <w:pPr>
              <w:spacing w:after="0"/>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Кол</w:t>
            </w:r>
            <w:r w:rsidR="00686CAA" w:rsidRPr="00393F65">
              <w:rPr>
                <w:rFonts w:ascii="Calibri" w:eastAsia="Times New Roman" w:hAnsi="Calibri" w:cs="Calibri"/>
                <w:b/>
                <w:bCs/>
                <w:color w:val="000000"/>
                <w:sz w:val="14"/>
                <w:szCs w:val="14"/>
                <w:lang w:val="ru-RU" w:eastAsia="ru-RU"/>
              </w:rPr>
              <w:t>-</w:t>
            </w:r>
            <w:r w:rsidRPr="00393F65">
              <w:rPr>
                <w:rFonts w:ascii="Calibri" w:eastAsia="Times New Roman" w:hAnsi="Calibri" w:cs="Calibri"/>
                <w:b/>
                <w:bCs/>
                <w:color w:val="000000"/>
                <w:sz w:val="14"/>
                <w:szCs w:val="14"/>
                <w:lang w:val="ru-RU" w:eastAsia="ru-RU"/>
              </w:rPr>
              <w:t>во рабочих часов в день</w:t>
            </w:r>
          </w:p>
        </w:tc>
        <w:tc>
          <w:tcPr>
            <w:tcW w:w="70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713F46" w14:textId="1C4B8DC0" w:rsidR="000C2DE3" w:rsidRPr="00393F65" w:rsidRDefault="000C2DE3" w:rsidP="000C2DE3">
            <w:pPr>
              <w:spacing w:after="0"/>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Ежего</w:t>
            </w:r>
            <w:r w:rsidR="00686CAA" w:rsidRPr="00393F65">
              <w:rPr>
                <w:rFonts w:ascii="Calibri" w:eastAsia="Times New Roman" w:hAnsi="Calibri" w:cs="Calibri"/>
                <w:b/>
                <w:bCs/>
                <w:color w:val="000000"/>
                <w:sz w:val="14"/>
                <w:szCs w:val="14"/>
                <w:lang w:val="ru-RU" w:eastAsia="ru-RU"/>
              </w:rPr>
              <w:t>-</w:t>
            </w:r>
            <w:r w:rsidRPr="00393F65">
              <w:rPr>
                <w:rFonts w:ascii="Calibri" w:eastAsia="Times New Roman" w:hAnsi="Calibri" w:cs="Calibri"/>
                <w:b/>
                <w:bCs/>
                <w:color w:val="000000"/>
                <w:sz w:val="14"/>
                <w:szCs w:val="14"/>
                <w:lang w:val="ru-RU" w:eastAsia="ru-RU"/>
              </w:rPr>
              <w:t>дный отпуск</w:t>
            </w:r>
          </w:p>
        </w:tc>
        <w:tc>
          <w:tcPr>
            <w:tcW w:w="101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954847" w14:textId="5652C107" w:rsidR="000C2DE3" w:rsidRPr="00393F65" w:rsidRDefault="000C2DE3" w:rsidP="000C2DE3">
            <w:pPr>
              <w:spacing w:after="0"/>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Государст</w:t>
            </w:r>
            <w:r w:rsidR="00686CAA" w:rsidRPr="00393F65">
              <w:rPr>
                <w:rFonts w:ascii="Calibri" w:eastAsia="Times New Roman" w:hAnsi="Calibri" w:cs="Calibri"/>
                <w:b/>
                <w:bCs/>
                <w:color w:val="000000"/>
                <w:sz w:val="14"/>
                <w:szCs w:val="14"/>
                <w:lang w:val="ru-RU" w:eastAsia="ru-RU"/>
              </w:rPr>
              <w:t>-</w:t>
            </w:r>
            <w:r w:rsidRPr="00393F65">
              <w:rPr>
                <w:rFonts w:ascii="Calibri" w:eastAsia="Times New Roman" w:hAnsi="Calibri" w:cs="Calibri"/>
                <w:b/>
                <w:bCs/>
                <w:color w:val="000000"/>
                <w:sz w:val="14"/>
                <w:szCs w:val="14"/>
                <w:lang w:val="ru-RU" w:eastAsia="ru-RU"/>
              </w:rPr>
              <w:t>венные празднич</w:t>
            </w:r>
            <w:r w:rsidR="00686CAA" w:rsidRPr="00393F65">
              <w:rPr>
                <w:rFonts w:ascii="Calibri" w:eastAsia="Times New Roman" w:hAnsi="Calibri" w:cs="Calibri"/>
                <w:b/>
                <w:bCs/>
                <w:color w:val="000000"/>
                <w:sz w:val="14"/>
                <w:szCs w:val="14"/>
                <w:lang w:val="ru-RU" w:eastAsia="ru-RU"/>
              </w:rPr>
              <w:t>-</w:t>
            </w:r>
            <w:r w:rsidRPr="00393F65">
              <w:rPr>
                <w:rFonts w:ascii="Calibri" w:eastAsia="Times New Roman" w:hAnsi="Calibri" w:cs="Calibri"/>
                <w:b/>
                <w:bCs/>
                <w:color w:val="000000"/>
                <w:sz w:val="14"/>
                <w:szCs w:val="14"/>
                <w:lang w:val="ru-RU" w:eastAsia="ru-RU"/>
              </w:rPr>
              <w:t>ные дни</w:t>
            </w:r>
          </w:p>
        </w:tc>
        <w:tc>
          <w:tcPr>
            <w:tcW w:w="5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02C28F" w14:textId="77777777" w:rsidR="000C2DE3" w:rsidRPr="00393F65" w:rsidRDefault="000C2DE3" w:rsidP="000C2DE3">
            <w:pPr>
              <w:spacing w:after="0"/>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Отпуск по болезни</w:t>
            </w:r>
          </w:p>
        </w:tc>
        <w:tc>
          <w:tcPr>
            <w:tcW w:w="77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EE97AF" w14:textId="77777777" w:rsidR="000C2DE3" w:rsidRPr="00393F65" w:rsidRDefault="000C2DE3" w:rsidP="000C2DE3">
            <w:pPr>
              <w:spacing w:after="0"/>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 xml:space="preserve">Внеплановое отсутствие </w:t>
            </w:r>
          </w:p>
        </w:tc>
        <w:tc>
          <w:tcPr>
            <w:tcW w:w="101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3DBCBD" w14:textId="77777777" w:rsidR="000C2DE3" w:rsidRPr="00393F65" w:rsidRDefault="000C2DE3" w:rsidP="000C2DE3">
            <w:pPr>
              <w:spacing w:after="0"/>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Профессиональная подготовка (дней)</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7E5FEB" w14:textId="77777777" w:rsidR="000C2DE3" w:rsidRPr="00393F65" w:rsidRDefault="000C2DE3" w:rsidP="000C2DE3">
            <w:pPr>
              <w:spacing w:after="0"/>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Общее число нерабочих дней в году</w:t>
            </w:r>
          </w:p>
        </w:tc>
        <w:tc>
          <w:tcPr>
            <w:tcW w:w="6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32C298" w14:textId="77777777" w:rsidR="000C2DE3" w:rsidRPr="00393F65" w:rsidRDefault="000C2DE3" w:rsidP="000C2DE3">
            <w:pPr>
              <w:spacing w:after="0"/>
              <w:jc w:val="both"/>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Рабочие дни в году</w:t>
            </w:r>
          </w:p>
        </w:tc>
        <w:tc>
          <w:tcPr>
            <w:tcW w:w="8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5FFD64" w14:textId="77777777" w:rsidR="000C2DE3" w:rsidRPr="00393F65" w:rsidRDefault="000C2DE3" w:rsidP="000C2DE3">
            <w:pPr>
              <w:spacing w:after="0"/>
              <w:jc w:val="both"/>
              <w:rPr>
                <w:rFonts w:ascii="Calibri" w:eastAsia="Times New Roman" w:hAnsi="Calibri" w:cs="Calibri"/>
                <w:b/>
                <w:bCs/>
                <w:color w:val="000000"/>
                <w:sz w:val="14"/>
                <w:szCs w:val="14"/>
                <w:lang w:val="ru-RU" w:eastAsia="ru-RU"/>
              </w:rPr>
            </w:pPr>
            <w:r w:rsidRPr="00393F65">
              <w:rPr>
                <w:rFonts w:ascii="Calibri" w:eastAsia="Times New Roman" w:hAnsi="Calibri" w:cs="Calibri"/>
                <w:b/>
                <w:bCs/>
                <w:color w:val="000000"/>
                <w:sz w:val="14"/>
                <w:szCs w:val="14"/>
                <w:lang w:val="ru-RU" w:eastAsia="ru-RU"/>
              </w:rPr>
              <w:t>Рабочие недели в году</w:t>
            </w:r>
          </w:p>
        </w:tc>
      </w:tr>
      <w:tr w:rsidR="000C2DE3" w:rsidRPr="00393F65" w14:paraId="04788B04" w14:textId="77777777" w:rsidTr="00393F65">
        <w:trPr>
          <w:trHeight w:val="537"/>
        </w:trPr>
        <w:tc>
          <w:tcPr>
            <w:tcW w:w="2731" w:type="dxa"/>
            <w:vMerge/>
            <w:tcBorders>
              <w:top w:val="nil"/>
              <w:left w:val="single" w:sz="4" w:space="0" w:color="auto"/>
              <w:bottom w:val="single" w:sz="4" w:space="0" w:color="auto"/>
              <w:right w:val="single" w:sz="4" w:space="0" w:color="auto"/>
            </w:tcBorders>
            <w:vAlign w:val="center"/>
            <w:hideMark/>
          </w:tcPr>
          <w:p w14:paraId="548911F3"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c>
          <w:tcPr>
            <w:tcW w:w="830" w:type="dxa"/>
            <w:vMerge/>
            <w:tcBorders>
              <w:top w:val="nil"/>
              <w:left w:val="single" w:sz="4" w:space="0" w:color="auto"/>
              <w:bottom w:val="single" w:sz="4" w:space="0" w:color="auto"/>
              <w:right w:val="single" w:sz="4" w:space="0" w:color="auto"/>
            </w:tcBorders>
            <w:vAlign w:val="center"/>
            <w:hideMark/>
          </w:tcPr>
          <w:p w14:paraId="29826A99"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c>
          <w:tcPr>
            <w:tcW w:w="783" w:type="dxa"/>
            <w:vMerge/>
            <w:tcBorders>
              <w:top w:val="nil"/>
              <w:left w:val="single" w:sz="4" w:space="0" w:color="auto"/>
              <w:bottom w:val="single" w:sz="4" w:space="0" w:color="auto"/>
              <w:right w:val="single" w:sz="4" w:space="0" w:color="auto"/>
            </w:tcBorders>
            <w:vAlign w:val="center"/>
            <w:hideMark/>
          </w:tcPr>
          <w:p w14:paraId="0B4048D3"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c>
          <w:tcPr>
            <w:tcW w:w="702" w:type="dxa"/>
            <w:vMerge/>
            <w:tcBorders>
              <w:top w:val="nil"/>
              <w:left w:val="single" w:sz="4" w:space="0" w:color="auto"/>
              <w:bottom w:val="single" w:sz="4" w:space="0" w:color="000000"/>
              <w:right w:val="single" w:sz="4" w:space="0" w:color="auto"/>
            </w:tcBorders>
            <w:vAlign w:val="center"/>
            <w:hideMark/>
          </w:tcPr>
          <w:p w14:paraId="3C3686F1"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c>
          <w:tcPr>
            <w:tcW w:w="1013" w:type="dxa"/>
            <w:vMerge/>
            <w:tcBorders>
              <w:top w:val="nil"/>
              <w:left w:val="single" w:sz="4" w:space="0" w:color="auto"/>
              <w:bottom w:val="single" w:sz="4" w:space="0" w:color="000000"/>
              <w:right w:val="single" w:sz="4" w:space="0" w:color="auto"/>
            </w:tcBorders>
            <w:vAlign w:val="center"/>
            <w:hideMark/>
          </w:tcPr>
          <w:p w14:paraId="12E39F8C"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c>
          <w:tcPr>
            <w:tcW w:w="552" w:type="dxa"/>
            <w:vMerge/>
            <w:tcBorders>
              <w:top w:val="nil"/>
              <w:left w:val="single" w:sz="4" w:space="0" w:color="auto"/>
              <w:bottom w:val="single" w:sz="4" w:space="0" w:color="auto"/>
              <w:right w:val="single" w:sz="4" w:space="0" w:color="auto"/>
            </w:tcBorders>
            <w:vAlign w:val="center"/>
            <w:hideMark/>
          </w:tcPr>
          <w:p w14:paraId="416C8916"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c>
          <w:tcPr>
            <w:tcW w:w="771" w:type="dxa"/>
            <w:vMerge/>
            <w:tcBorders>
              <w:top w:val="nil"/>
              <w:left w:val="single" w:sz="4" w:space="0" w:color="auto"/>
              <w:bottom w:val="single" w:sz="4" w:space="0" w:color="000000"/>
              <w:right w:val="single" w:sz="4" w:space="0" w:color="auto"/>
            </w:tcBorders>
            <w:vAlign w:val="center"/>
            <w:hideMark/>
          </w:tcPr>
          <w:p w14:paraId="7BD3F8EA"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c>
          <w:tcPr>
            <w:tcW w:w="1013" w:type="dxa"/>
            <w:vMerge/>
            <w:tcBorders>
              <w:top w:val="nil"/>
              <w:left w:val="single" w:sz="4" w:space="0" w:color="auto"/>
              <w:bottom w:val="single" w:sz="4" w:space="0" w:color="auto"/>
              <w:right w:val="single" w:sz="4" w:space="0" w:color="auto"/>
            </w:tcBorders>
            <w:vAlign w:val="center"/>
            <w:hideMark/>
          </w:tcPr>
          <w:p w14:paraId="0E0126BE"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c>
          <w:tcPr>
            <w:tcW w:w="875" w:type="dxa"/>
            <w:vMerge/>
            <w:tcBorders>
              <w:top w:val="nil"/>
              <w:left w:val="single" w:sz="4" w:space="0" w:color="auto"/>
              <w:bottom w:val="single" w:sz="4" w:space="0" w:color="auto"/>
              <w:right w:val="single" w:sz="4" w:space="0" w:color="auto"/>
            </w:tcBorders>
            <w:vAlign w:val="center"/>
            <w:hideMark/>
          </w:tcPr>
          <w:p w14:paraId="5D37F2B5"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c>
          <w:tcPr>
            <w:tcW w:w="668" w:type="dxa"/>
            <w:vMerge/>
            <w:tcBorders>
              <w:top w:val="nil"/>
              <w:left w:val="single" w:sz="4" w:space="0" w:color="auto"/>
              <w:bottom w:val="single" w:sz="4" w:space="0" w:color="auto"/>
              <w:right w:val="single" w:sz="4" w:space="0" w:color="auto"/>
            </w:tcBorders>
            <w:vAlign w:val="center"/>
            <w:hideMark/>
          </w:tcPr>
          <w:p w14:paraId="4666DF9F"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c>
          <w:tcPr>
            <w:tcW w:w="852" w:type="dxa"/>
            <w:vMerge/>
            <w:tcBorders>
              <w:top w:val="nil"/>
              <w:left w:val="single" w:sz="4" w:space="0" w:color="auto"/>
              <w:bottom w:val="single" w:sz="4" w:space="0" w:color="auto"/>
              <w:right w:val="single" w:sz="4" w:space="0" w:color="auto"/>
            </w:tcBorders>
            <w:vAlign w:val="center"/>
            <w:hideMark/>
          </w:tcPr>
          <w:p w14:paraId="739DB6BE" w14:textId="77777777" w:rsidR="000C2DE3" w:rsidRPr="00393F65" w:rsidRDefault="000C2DE3" w:rsidP="000C2DE3">
            <w:pPr>
              <w:spacing w:after="0"/>
              <w:rPr>
                <w:rFonts w:ascii="Calibri" w:eastAsia="Times New Roman" w:hAnsi="Calibri" w:cs="Calibri"/>
                <w:b/>
                <w:bCs/>
                <w:color w:val="000000"/>
                <w:sz w:val="14"/>
                <w:szCs w:val="14"/>
                <w:lang w:val="ru-RU" w:eastAsia="ru-RU"/>
              </w:rPr>
            </w:pPr>
          </w:p>
        </w:tc>
      </w:tr>
      <w:tr w:rsidR="000C2DE3" w:rsidRPr="00393F65" w14:paraId="43A27CF1" w14:textId="77777777" w:rsidTr="00393F65">
        <w:trPr>
          <w:trHeight w:val="30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1F79D2D3" w14:textId="77777777" w:rsidR="000C2DE3" w:rsidRPr="00393F65" w:rsidRDefault="000C2DE3" w:rsidP="000C2DE3">
            <w:pPr>
              <w:spacing w:after="0"/>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Врач (общего профиля)</w:t>
            </w:r>
          </w:p>
        </w:tc>
        <w:tc>
          <w:tcPr>
            <w:tcW w:w="830" w:type="dxa"/>
            <w:tcBorders>
              <w:top w:val="nil"/>
              <w:left w:val="nil"/>
              <w:bottom w:val="single" w:sz="4" w:space="0" w:color="auto"/>
              <w:right w:val="single" w:sz="4" w:space="0" w:color="auto"/>
            </w:tcBorders>
            <w:shd w:val="clear" w:color="000000" w:fill="FFFFFF"/>
            <w:vAlign w:val="center"/>
            <w:hideMark/>
          </w:tcPr>
          <w:p w14:paraId="1F99AF3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83" w:type="dxa"/>
            <w:tcBorders>
              <w:top w:val="nil"/>
              <w:left w:val="nil"/>
              <w:bottom w:val="single" w:sz="4" w:space="0" w:color="auto"/>
              <w:right w:val="single" w:sz="4" w:space="0" w:color="auto"/>
            </w:tcBorders>
            <w:shd w:val="clear" w:color="000000" w:fill="FFFFFF"/>
            <w:vAlign w:val="center"/>
            <w:hideMark/>
          </w:tcPr>
          <w:p w14:paraId="65E46EAE"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8</w:t>
            </w:r>
          </w:p>
        </w:tc>
        <w:tc>
          <w:tcPr>
            <w:tcW w:w="702" w:type="dxa"/>
            <w:tcBorders>
              <w:top w:val="nil"/>
              <w:left w:val="nil"/>
              <w:bottom w:val="single" w:sz="4" w:space="0" w:color="auto"/>
              <w:right w:val="single" w:sz="4" w:space="0" w:color="auto"/>
            </w:tcBorders>
            <w:shd w:val="clear" w:color="000000" w:fill="FFFFFF"/>
            <w:vAlign w:val="center"/>
            <w:hideMark/>
          </w:tcPr>
          <w:p w14:paraId="0776F9E8"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20</w:t>
            </w:r>
          </w:p>
        </w:tc>
        <w:tc>
          <w:tcPr>
            <w:tcW w:w="1013" w:type="dxa"/>
            <w:tcBorders>
              <w:top w:val="nil"/>
              <w:left w:val="nil"/>
              <w:bottom w:val="single" w:sz="4" w:space="0" w:color="auto"/>
              <w:right w:val="single" w:sz="4" w:space="0" w:color="auto"/>
            </w:tcBorders>
            <w:shd w:val="clear" w:color="000000" w:fill="FFFFFF"/>
            <w:vAlign w:val="center"/>
            <w:hideMark/>
          </w:tcPr>
          <w:p w14:paraId="7A5DF3F2"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12</w:t>
            </w:r>
          </w:p>
        </w:tc>
        <w:tc>
          <w:tcPr>
            <w:tcW w:w="552" w:type="dxa"/>
            <w:tcBorders>
              <w:top w:val="nil"/>
              <w:left w:val="nil"/>
              <w:bottom w:val="single" w:sz="4" w:space="0" w:color="auto"/>
              <w:right w:val="single" w:sz="4" w:space="0" w:color="auto"/>
            </w:tcBorders>
            <w:shd w:val="clear" w:color="000000" w:fill="FFFFFF"/>
            <w:vAlign w:val="center"/>
            <w:hideMark/>
          </w:tcPr>
          <w:p w14:paraId="016493B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71" w:type="dxa"/>
            <w:tcBorders>
              <w:top w:val="nil"/>
              <w:left w:val="nil"/>
              <w:bottom w:val="single" w:sz="4" w:space="0" w:color="auto"/>
              <w:right w:val="single" w:sz="4" w:space="0" w:color="auto"/>
            </w:tcBorders>
            <w:shd w:val="clear" w:color="000000" w:fill="FFFFFF"/>
            <w:vAlign w:val="center"/>
            <w:hideMark/>
          </w:tcPr>
          <w:p w14:paraId="0A8460DA"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1013" w:type="dxa"/>
            <w:tcBorders>
              <w:top w:val="nil"/>
              <w:left w:val="nil"/>
              <w:bottom w:val="single" w:sz="4" w:space="0" w:color="auto"/>
              <w:right w:val="single" w:sz="4" w:space="0" w:color="auto"/>
            </w:tcBorders>
            <w:shd w:val="clear" w:color="000000" w:fill="FFFFFF"/>
            <w:vAlign w:val="center"/>
            <w:hideMark/>
          </w:tcPr>
          <w:p w14:paraId="13843E9A"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875" w:type="dxa"/>
            <w:tcBorders>
              <w:top w:val="nil"/>
              <w:left w:val="nil"/>
              <w:bottom w:val="single" w:sz="4" w:space="0" w:color="auto"/>
              <w:right w:val="single" w:sz="4" w:space="0" w:color="auto"/>
            </w:tcBorders>
            <w:shd w:val="clear" w:color="000000" w:fill="FFFFFF"/>
            <w:vAlign w:val="center"/>
            <w:hideMark/>
          </w:tcPr>
          <w:p w14:paraId="536249C9"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44</w:t>
            </w:r>
          </w:p>
        </w:tc>
        <w:tc>
          <w:tcPr>
            <w:tcW w:w="668" w:type="dxa"/>
            <w:tcBorders>
              <w:top w:val="nil"/>
              <w:left w:val="nil"/>
              <w:bottom w:val="single" w:sz="4" w:space="0" w:color="auto"/>
              <w:right w:val="single" w:sz="4" w:space="0" w:color="auto"/>
            </w:tcBorders>
            <w:shd w:val="clear" w:color="000000" w:fill="FFFFFF"/>
            <w:vAlign w:val="center"/>
            <w:hideMark/>
          </w:tcPr>
          <w:p w14:paraId="7CB5902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216</w:t>
            </w:r>
          </w:p>
        </w:tc>
        <w:tc>
          <w:tcPr>
            <w:tcW w:w="852" w:type="dxa"/>
            <w:tcBorders>
              <w:top w:val="nil"/>
              <w:left w:val="nil"/>
              <w:bottom w:val="single" w:sz="4" w:space="0" w:color="auto"/>
              <w:right w:val="single" w:sz="4" w:space="0" w:color="auto"/>
            </w:tcBorders>
            <w:shd w:val="clear" w:color="000000" w:fill="FFFFFF"/>
            <w:vAlign w:val="center"/>
            <w:hideMark/>
          </w:tcPr>
          <w:p w14:paraId="5C6902EF"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43,2</w:t>
            </w:r>
          </w:p>
        </w:tc>
      </w:tr>
      <w:tr w:rsidR="000C2DE3" w:rsidRPr="00393F65" w14:paraId="239F3C54" w14:textId="77777777" w:rsidTr="00393F65">
        <w:trPr>
          <w:trHeight w:val="30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4B9FF587" w14:textId="46457BCA" w:rsidR="000C2DE3" w:rsidRPr="00393F65" w:rsidRDefault="000C2DE3" w:rsidP="000C2DE3">
            <w:pPr>
              <w:spacing w:after="0"/>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Врач-специалист (</w:t>
            </w:r>
            <w:r w:rsidR="008144FA" w:rsidRPr="00393F65">
              <w:rPr>
                <w:rFonts w:ascii="Calibri" w:eastAsia="Times New Roman" w:hAnsi="Calibri" w:cs="Calibri"/>
                <w:color w:val="000000"/>
                <w:sz w:val="14"/>
                <w:szCs w:val="14"/>
                <w:lang w:val="ru-RU" w:eastAsia="ru-RU"/>
              </w:rPr>
              <w:t>ОРИТ</w:t>
            </w:r>
            <w:r w:rsidRPr="00393F65">
              <w:rPr>
                <w:rFonts w:ascii="Calibri" w:eastAsia="Times New Roman" w:hAnsi="Calibri" w:cs="Calibri"/>
                <w:color w:val="000000"/>
                <w:sz w:val="14"/>
                <w:szCs w:val="14"/>
                <w:lang w:val="ru-RU" w:eastAsia="ru-RU"/>
              </w:rPr>
              <w:t>)</w:t>
            </w:r>
          </w:p>
        </w:tc>
        <w:tc>
          <w:tcPr>
            <w:tcW w:w="830" w:type="dxa"/>
            <w:tcBorders>
              <w:top w:val="nil"/>
              <w:left w:val="nil"/>
              <w:bottom w:val="single" w:sz="4" w:space="0" w:color="auto"/>
              <w:right w:val="single" w:sz="4" w:space="0" w:color="auto"/>
            </w:tcBorders>
            <w:shd w:val="clear" w:color="000000" w:fill="FFFFFF"/>
            <w:vAlign w:val="center"/>
            <w:hideMark/>
          </w:tcPr>
          <w:p w14:paraId="529B1CE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83" w:type="dxa"/>
            <w:tcBorders>
              <w:top w:val="nil"/>
              <w:left w:val="nil"/>
              <w:bottom w:val="single" w:sz="4" w:space="0" w:color="auto"/>
              <w:right w:val="single" w:sz="4" w:space="0" w:color="auto"/>
            </w:tcBorders>
            <w:shd w:val="clear" w:color="000000" w:fill="FFFFFF"/>
            <w:vAlign w:val="center"/>
            <w:hideMark/>
          </w:tcPr>
          <w:p w14:paraId="23B1849E"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8</w:t>
            </w:r>
          </w:p>
        </w:tc>
        <w:tc>
          <w:tcPr>
            <w:tcW w:w="702" w:type="dxa"/>
            <w:tcBorders>
              <w:top w:val="nil"/>
              <w:left w:val="nil"/>
              <w:bottom w:val="single" w:sz="4" w:space="0" w:color="auto"/>
              <w:right w:val="single" w:sz="4" w:space="0" w:color="auto"/>
            </w:tcBorders>
            <w:shd w:val="clear" w:color="000000" w:fill="FFFFFF"/>
            <w:vAlign w:val="center"/>
            <w:hideMark/>
          </w:tcPr>
          <w:p w14:paraId="6C39770A"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20</w:t>
            </w:r>
          </w:p>
        </w:tc>
        <w:tc>
          <w:tcPr>
            <w:tcW w:w="1013" w:type="dxa"/>
            <w:tcBorders>
              <w:top w:val="nil"/>
              <w:left w:val="nil"/>
              <w:bottom w:val="single" w:sz="4" w:space="0" w:color="auto"/>
              <w:right w:val="single" w:sz="4" w:space="0" w:color="auto"/>
            </w:tcBorders>
            <w:shd w:val="clear" w:color="000000" w:fill="FFFFFF"/>
            <w:vAlign w:val="center"/>
            <w:hideMark/>
          </w:tcPr>
          <w:p w14:paraId="7398AC12"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12</w:t>
            </w:r>
          </w:p>
        </w:tc>
        <w:tc>
          <w:tcPr>
            <w:tcW w:w="552" w:type="dxa"/>
            <w:tcBorders>
              <w:top w:val="nil"/>
              <w:left w:val="nil"/>
              <w:bottom w:val="single" w:sz="4" w:space="0" w:color="auto"/>
              <w:right w:val="single" w:sz="4" w:space="0" w:color="auto"/>
            </w:tcBorders>
            <w:shd w:val="clear" w:color="000000" w:fill="FFFFFF"/>
            <w:vAlign w:val="center"/>
            <w:hideMark/>
          </w:tcPr>
          <w:p w14:paraId="430E2F0B"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71" w:type="dxa"/>
            <w:tcBorders>
              <w:top w:val="nil"/>
              <w:left w:val="nil"/>
              <w:bottom w:val="single" w:sz="4" w:space="0" w:color="auto"/>
              <w:right w:val="single" w:sz="4" w:space="0" w:color="auto"/>
            </w:tcBorders>
            <w:shd w:val="clear" w:color="000000" w:fill="FFFFFF"/>
            <w:vAlign w:val="center"/>
            <w:hideMark/>
          </w:tcPr>
          <w:p w14:paraId="122F8042"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1013" w:type="dxa"/>
            <w:tcBorders>
              <w:top w:val="nil"/>
              <w:left w:val="nil"/>
              <w:bottom w:val="single" w:sz="4" w:space="0" w:color="auto"/>
              <w:right w:val="single" w:sz="4" w:space="0" w:color="auto"/>
            </w:tcBorders>
            <w:shd w:val="clear" w:color="000000" w:fill="FFFFFF"/>
            <w:vAlign w:val="center"/>
            <w:hideMark/>
          </w:tcPr>
          <w:p w14:paraId="43580D7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875" w:type="dxa"/>
            <w:tcBorders>
              <w:top w:val="nil"/>
              <w:left w:val="nil"/>
              <w:bottom w:val="single" w:sz="4" w:space="0" w:color="auto"/>
              <w:right w:val="single" w:sz="4" w:space="0" w:color="auto"/>
            </w:tcBorders>
            <w:shd w:val="clear" w:color="000000" w:fill="FFFFFF"/>
            <w:vAlign w:val="center"/>
            <w:hideMark/>
          </w:tcPr>
          <w:p w14:paraId="240A4004"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44</w:t>
            </w:r>
          </w:p>
        </w:tc>
        <w:tc>
          <w:tcPr>
            <w:tcW w:w="668" w:type="dxa"/>
            <w:tcBorders>
              <w:top w:val="nil"/>
              <w:left w:val="nil"/>
              <w:bottom w:val="single" w:sz="4" w:space="0" w:color="auto"/>
              <w:right w:val="single" w:sz="4" w:space="0" w:color="auto"/>
            </w:tcBorders>
            <w:shd w:val="clear" w:color="000000" w:fill="FFFFFF"/>
            <w:vAlign w:val="center"/>
            <w:hideMark/>
          </w:tcPr>
          <w:p w14:paraId="3846977F"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216</w:t>
            </w:r>
          </w:p>
        </w:tc>
        <w:tc>
          <w:tcPr>
            <w:tcW w:w="852" w:type="dxa"/>
            <w:tcBorders>
              <w:top w:val="nil"/>
              <w:left w:val="nil"/>
              <w:bottom w:val="single" w:sz="4" w:space="0" w:color="auto"/>
              <w:right w:val="single" w:sz="4" w:space="0" w:color="auto"/>
            </w:tcBorders>
            <w:shd w:val="clear" w:color="000000" w:fill="FFFFFF"/>
            <w:vAlign w:val="center"/>
            <w:hideMark/>
          </w:tcPr>
          <w:p w14:paraId="072EA5E7"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43,2</w:t>
            </w:r>
          </w:p>
        </w:tc>
      </w:tr>
      <w:tr w:rsidR="000C2DE3" w:rsidRPr="00393F65" w14:paraId="331E72EB" w14:textId="77777777" w:rsidTr="00393F65">
        <w:trPr>
          <w:trHeight w:val="48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2EDA18D7" w14:textId="77777777" w:rsidR="000C2DE3" w:rsidRPr="00393F65" w:rsidRDefault="000C2DE3" w:rsidP="000C2DE3">
            <w:pPr>
              <w:spacing w:after="0"/>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Специалист-профессионал по сестринской помощи (амбулаторные больные)</w:t>
            </w:r>
          </w:p>
        </w:tc>
        <w:tc>
          <w:tcPr>
            <w:tcW w:w="830" w:type="dxa"/>
            <w:tcBorders>
              <w:top w:val="nil"/>
              <w:left w:val="nil"/>
              <w:bottom w:val="single" w:sz="4" w:space="0" w:color="auto"/>
              <w:right w:val="single" w:sz="4" w:space="0" w:color="auto"/>
            </w:tcBorders>
            <w:shd w:val="clear" w:color="000000" w:fill="FFFFFF"/>
            <w:vAlign w:val="center"/>
            <w:hideMark/>
          </w:tcPr>
          <w:p w14:paraId="7FF7BE07"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83" w:type="dxa"/>
            <w:tcBorders>
              <w:top w:val="nil"/>
              <w:left w:val="nil"/>
              <w:bottom w:val="single" w:sz="4" w:space="0" w:color="auto"/>
              <w:right w:val="single" w:sz="4" w:space="0" w:color="auto"/>
            </w:tcBorders>
            <w:shd w:val="clear" w:color="000000" w:fill="FFFFFF"/>
            <w:vAlign w:val="center"/>
            <w:hideMark/>
          </w:tcPr>
          <w:p w14:paraId="5E420F26"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8</w:t>
            </w:r>
          </w:p>
        </w:tc>
        <w:tc>
          <w:tcPr>
            <w:tcW w:w="702" w:type="dxa"/>
            <w:tcBorders>
              <w:top w:val="nil"/>
              <w:left w:val="nil"/>
              <w:bottom w:val="single" w:sz="4" w:space="0" w:color="auto"/>
              <w:right w:val="single" w:sz="4" w:space="0" w:color="auto"/>
            </w:tcBorders>
            <w:shd w:val="clear" w:color="000000" w:fill="FFFFFF"/>
            <w:vAlign w:val="center"/>
            <w:hideMark/>
          </w:tcPr>
          <w:p w14:paraId="274C0158"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20</w:t>
            </w:r>
          </w:p>
        </w:tc>
        <w:tc>
          <w:tcPr>
            <w:tcW w:w="1013" w:type="dxa"/>
            <w:tcBorders>
              <w:top w:val="nil"/>
              <w:left w:val="nil"/>
              <w:bottom w:val="single" w:sz="4" w:space="0" w:color="auto"/>
              <w:right w:val="single" w:sz="4" w:space="0" w:color="auto"/>
            </w:tcBorders>
            <w:shd w:val="clear" w:color="000000" w:fill="FFFFFF"/>
            <w:vAlign w:val="center"/>
            <w:hideMark/>
          </w:tcPr>
          <w:p w14:paraId="29DC4CF6"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12</w:t>
            </w:r>
          </w:p>
        </w:tc>
        <w:tc>
          <w:tcPr>
            <w:tcW w:w="552" w:type="dxa"/>
            <w:tcBorders>
              <w:top w:val="nil"/>
              <w:left w:val="nil"/>
              <w:bottom w:val="single" w:sz="4" w:space="0" w:color="auto"/>
              <w:right w:val="single" w:sz="4" w:space="0" w:color="auto"/>
            </w:tcBorders>
            <w:shd w:val="clear" w:color="000000" w:fill="FFFFFF"/>
            <w:vAlign w:val="center"/>
            <w:hideMark/>
          </w:tcPr>
          <w:p w14:paraId="0381317E"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7</w:t>
            </w:r>
          </w:p>
        </w:tc>
        <w:tc>
          <w:tcPr>
            <w:tcW w:w="771" w:type="dxa"/>
            <w:tcBorders>
              <w:top w:val="nil"/>
              <w:left w:val="nil"/>
              <w:bottom w:val="single" w:sz="4" w:space="0" w:color="auto"/>
              <w:right w:val="single" w:sz="4" w:space="0" w:color="auto"/>
            </w:tcBorders>
            <w:shd w:val="clear" w:color="000000" w:fill="FFFFFF"/>
            <w:vAlign w:val="center"/>
            <w:hideMark/>
          </w:tcPr>
          <w:p w14:paraId="0E546420"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1013" w:type="dxa"/>
            <w:tcBorders>
              <w:top w:val="nil"/>
              <w:left w:val="nil"/>
              <w:bottom w:val="single" w:sz="4" w:space="0" w:color="auto"/>
              <w:right w:val="single" w:sz="4" w:space="0" w:color="auto"/>
            </w:tcBorders>
            <w:shd w:val="clear" w:color="000000" w:fill="FFFFFF"/>
            <w:vAlign w:val="center"/>
            <w:hideMark/>
          </w:tcPr>
          <w:p w14:paraId="5691DFB0"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3</w:t>
            </w:r>
          </w:p>
        </w:tc>
        <w:tc>
          <w:tcPr>
            <w:tcW w:w="875" w:type="dxa"/>
            <w:tcBorders>
              <w:top w:val="nil"/>
              <w:left w:val="nil"/>
              <w:bottom w:val="single" w:sz="4" w:space="0" w:color="auto"/>
              <w:right w:val="single" w:sz="4" w:space="0" w:color="auto"/>
            </w:tcBorders>
            <w:shd w:val="clear" w:color="000000" w:fill="FFFFFF"/>
            <w:vAlign w:val="center"/>
            <w:hideMark/>
          </w:tcPr>
          <w:p w14:paraId="353F4864"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44</w:t>
            </w:r>
          </w:p>
        </w:tc>
        <w:tc>
          <w:tcPr>
            <w:tcW w:w="668" w:type="dxa"/>
            <w:tcBorders>
              <w:top w:val="nil"/>
              <w:left w:val="nil"/>
              <w:bottom w:val="single" w:sz="4" w:space="0" w:color="auto"/>
              <w:right w:val="single" w:sz="4" w:space="0" w:color="auto"/>
            </w:tcBorders>
            <w:shd w:val="clear" w:color="000000" w:fill="FFFFFF"/>
            <w:vAlign w:val="center"/>
            <w:hideMark/>
          </w:tcPr>
          <w:p w14:paraId="57C8FBEB"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216</w:t>
            </w:r>
          </w:p>
        </w:tc>
        <w:tc>
          <w:tcPr>
            <w:tcW w:w="852" w:type="dxa"/>
            <w:tcBorders>
              <w:top w:val="nil"/>
              <w:left w:val="nil"/>
              <w:bottom w:val="single" w:sz="4" w:space="0" w:color="auto"/>
              <w:right w:val="single" w:sz="4" w:space="0" w:color="auto"/>
            </w:tcBorders>
            <w:shd w:val="clear" w:color="000000" w:fill="FFFFFF"/>
            <w:vAlign w:val="center"/>
            <w:hideMark/>
          </w:tcPr>
          <w:p w14:paraId="54754D2C"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43,2</w:t>
            </w:r>
          </w:p>
        </w:tc>
      </w:tr>
      <w:tr w:rsidR="000C2DE3" w:rsidRPr="00393F65" w14:paraId="212D3E35" w14:textId="77777777" w:rsidTr="00393F65">
        <w:trPr>
          <w:trHeight w:val="45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322B645C" w14:textId="77777777" w:rsidR="000C2DE3" w:rsidRPr="00393F65" w:rsidRDefault="000C2DE3" w:rsidP="000C2DE3">
            <w:pPr>
              <w:spacing w:after="0"/>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Специалист-профессионал по сестринской помощи (палатный)</w:t>
            </w:r>
          </w:p>
        </w:tc>
        <w:tc>
          <w:tcPr>
            <w:tcW w:w="830" w:type="dxa"/>
            <w:tcBorders>
              <w:top w:val="nil"/>
              <w:left w:val="nil"/>
              <w:bottom w:val="single" w:sz="4" w:space="0" w:color="auto"/>
              <w:right w:val="single" w:sz="4" w:space="0" w:color="auto"/>
            </w:tcBorders>
            <w:shd w:val="clear" w:color="000000" w:fill="FFFFFF"/>
            <w:vAlign w:val="center"/>
            <w:hideMark/>
          </w:tcPr>
          <w:p w14:paraId="45B5DFBC"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83" w:type="dxa"/>
            <w:tcBorders>
              <w:top w:val="nil"/>
              <w:left w:val="nil"/>
              <w:bottom w:val="single" w:sz="4" w:space="0" w:color="auto"/>
              <w:right w:val="single" w:sz="4" w:space="0" w:color="auto"/>
            </w:tcBorders>
            <w:shd w:val="clear" w:color="000000" w:fill="FFFFFF"/>
            <w:vAlign w:val="center"/>
            <w:hideMark/>
          </w:tcPr>
          <w:p w14:paraId="6D54FF9E"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8</w:t>
            </w:r>
          </w:p>
        </w:tc>
        <w:tc>
          <w:tcPr>
            <w:tcW w:w="702" w:type="dxa"/>
            <w:tcBorders>
              <w:top w:val="nil"/>
              <w:left w:val="nil"/>
              <w:bottom w:val="single" w:sz="4" w:space="0" w:color="auto"/>
              <w:right w:val="single" w:sz="4" w:space="0" w:color="auto"/>
            </w:tcBorders>
            <w:shd w:val="clear" w:color="000000" w:fill="FFFFFF"/>
            <w:vAlign w:val="center"/>
            <w:hideMark/>
          </w:tcPr>
          <w:p w14:paraId="70DF45CF"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20</w:t>
            </w:r>
          </w:p>
        </w:tc>
        <w:tc>
          <w:tcPr>
            <w:tcW w:w="1013" w:type="dxa"/>
            <w:tcBorders>
              <w:top w:val="nil"/>
              <w:left w:val="nil"/>
              <w:bottom w:val="single" w:sz="4" w:space="0" w:color="auto"/>
              <w:right w:val="single" w:sz="4" w:space="0" w:color="auto"/>
            </w:tcBorders>
            <w:shd w:val="clear" w:color="000000" w:fill="FFFFFF"/>
            <w:vAlign w:val="center"/>
            <w:hideMark/>
          </w:tcPr>
          <w:p w14:paraId="40860851"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12</w:t>
            </w:r>
          </w:p>
        </w:tc>
        <w:tc>
          <w:tcPr>
            <w:tcW w:w="552" w:type="dxa"/>
            <w:tcBorders>
              <w:top w:val="nil"/>
              <w:left w:val="nil"/>
              <w:bottom w:val="single" w:sz="4" w:space="0" w:color="auto"/>
              <w:right w:val="single" w:sz="4" w:space="0" w:color="auto"/>
            </w:tcBorders>
            <w:shd w:val="clear" w:color="000000" w:fill="FFFFFF"/>
            <w:vAlign w:val="center"/>
            <w:hideMark/>
          </w:tcPr>
          <w:p w14:paraId="70F9D77A"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7</w:t>
            </w:r>
          </w:p>
        </w:tc>
        <w:tc>
          <w:tcPr>
            <w:tcW w:w="771" w:type="dxa"/>
            <w:tcBorders>
              <w:top w:val="nil"/>
              <w:left w:val="nil"/>
              <w:bottom w:val="single" w:sz="4" w:space="0" w:color="auto"/>
              <w:right w:val="single" w:sz="4" w:space="0" w:color="auto"/>
            </w:tcBorders>
            <w:shd w:val="clear" w:color="000000" w:fill="FFFFFF"/>
            <w:vAlign w:val="center"/>
            <w:hideMark/>
          </w:tcPr>
          <w:p w14:paraId="3BCC4B2C"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1013" w:type="dxa"/>
            <w:tcBorders>
              <w:top w:val="nil"/>
              <w:left w:val="nil"/>
              <w:bottom w:val="single" w:sz="4" w:space="0" w:color="auto"/>
              <w:right w:val="single" w:sz="4" w:space="0" w:color="auto"/>
            </w:tcBorders>
            <w:shd w:val="clear" w:color="000000" w:fill="FFFFFF"/>
            <w:vAlign w:val="center"/>
            <w:hideMark/>
          </w:tcPr>
          <w:p w14:paraId="276CA789"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3</w:t>
            </w:r>
          </w:p>
        </w:tc>
        <w:tc>
          <w:tcPr>
            <w:tcW w:w="875" w:type="dxa"/>
            <w:tcBorders>
              <w:top w:val="nil"/>
              <w:left w:val="nil"/>
              <w:bottom w:val="single" w:sz="4" w:space="0" w:color="auto"/>
              <w:right w:val="single" w:sz="4" w:space="0" w:color="auto"/>
            </w:tcBorders>
            <w:shd w:val="clear" w:color="000000" w:fill="FFFFFF"/>
            <w:vAlign w:val="center"/>
            <w:hideMark/>
          </w:tcPr>
          <w:p w14:paraId="0E63F05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44</w:t>
            </w:r>
          </w:p>
        </w:tc>
        <w:tc>
          <w:tcPr>
            <w:tcW w:w="668" w:type="dxa"/>
            <w:tcBorders>
              <w:top w:val="nil"/>
              <w:left w:val="nil"/>
              <w:bottom w:val="single" w:sz="4" w:space="0" w:color="auto"/>
              <w:right w:val="single" w:sz="4" w:space="0" w:color="auto"/>
            </w:tcBorders>
            <w:shd w:val="clear" w:color="000000" w:fill="FFFFFF"/>
            <w:vAlign w:val="center"/>
            <w:hideMark/>
          </w:tcPr>
          <w:p w14:paraId="2B08DF1A"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216</w:t>
            </w:r>
          </w:p>
        </w:tc>
        <w:tc>
          <w:tcPr>
            <w:tcW w:w="852" w:type="dxa"/>
            <w:tcBorders>
              <w:top w:val="nil"/>
              <w:left w:val="nil"/>
              <w:bottom w:val="single" w:sz="4" w:space="0" w:color="auto"/>
              <w:right w:val="single" w:sz="4" w:space="0" w:color="auto"/>
            </w:tcBorders>
            <w:shd w:val="clear" w:color="000000" w:fill="FFFFFF"/>
            <w:vAlign w:val="center"/>
            <w:hideMark/>
          </w:tcPr>
          <w:p w14:paraId="0E63AE95"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43,2</w:t>
            </w:r>
          </w:p>
        </w:tc>
      </w:tr>
      <w:tr w:rsidR="000C2DE3" w:rsidRPr="00393F65" w14:paraId="0D6A1A38" w14:textId="77777777" w:rsidTr="00393F65">
        <w:trPr>
          <w:trHeight w:val="42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5FB833F2" w14:textId="72AACB99" w:rsidR="000C2DE3" w:rsidRPr="00393F65" w:rsidRDefault="000C2DE3" w:rsidP="000C2DE3">
            <w:pPr>
              <w:spacing w:after="0"/>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Специалист-профессионал по сестринской помощи (</w:t>
            </w:r>
            <w:r w:rsidR="008144FA" w:rsidRPr="00393F65">
              <w:rPr>
                <w:rFonts w:ascii="Calibri" w:eastAsia="Times New Roman" w:hAnsi="Calibri" w:cs="Calibri"/>
                <w:color w:val="000000"/>
                <w:sz w:val="14"/>
                <w:szCs w:val="14"/>
                <w:lang w:val="ru-RU" w:eastAsia="ru-RU"/>
              </w:rPr>
              <w:t>ОРИТ</w:t>
            </w:r>
            <w:r w:rsidRPr="00393F65">
              <w:rPr>
                <w:rFonts w:ascii="Calibri" w:eastAsia="Times New Roman" w:hAnsi="Calibri" w:cs="Calibri"/>
                <w:color w:val="000000"/>
                <w:sz w:val="14"/>
                <w:szCs w:val="14"/>
                <w:lang w:val="ru-RU" w:eastAsia="ru-RU"/>
              </w:rPr>
              <w:t>)</w:t>
            </w:r>
          </w:p>
        </w:tc>
        <w:tc>
          <w:tcPr>
            <w:tcW w:w="830" w:type="dxa"/>
            <w:tcBorders>
              <w:top w:val="nil"/>
              <w:left w:val="nil"/>
              <w:bottom w:val="single" w:sz="4" w:space="0" w:color="auto"/>
              <w:right w:val="single" w:sz="4" w:space="0" w:color="auto"/>
            </w:tcBorders>
            <w:shd w:val="clear" w:color="000000" w:fill="FFFFFF"/>
            <w:vAlign w:val="center"/>
            <w:hideMark/>
          </w:tcPr>
          <w:p w14:paraId="38ADA9B3"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83" w:type="dxa"/>
            <w:tcBorders>
              <w:top w:val="nil"/>
              <w:left w:val="nil"/>
              <w:bottom w:val="single" w:sz="4" w:space="0" w:color="auto"/>
              <w:right w:val="single" w:sz="4" w:space="0" w:color="auto"/>
            </w:tcBorders>
            <w:shd w:val="clear" w:color="000000" w:fill="FFFFFF"/>
            <w:vAlign w:val="center"/>
            <w:hideMark/>
          </w:tcPr>
          <w:p w14:paraId="7954093F"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8</w:t>
            </w:r>
          </w:p>
        </w:tc>
        <w:tc>
          <w:tcPr>
            <w:tcW w:w="702" w:type="dxa"/>
            <w:tcBorders>
              <w:top w:val="nil"/>
              <w:left w:val="nil"/>
              <w:bottom w:val="single" w:sz="4" w:space="0" w:color="auto"/>
              <w:right w:val="single" w:sz="4" w:space="0" w:color="auto"/>
            </w:tcBorders>
            <w:shd w:val="clear" w:color="000000" w:fill="FFFFFF"/>
            <w:vAlign w:val="center"/>
            <w:hideMark/>
          </w:tcPr>
          <w:p w14:paraId="27F3B232"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20</w:t>
            </w:r>
          </w:p>
        </w:tc>
        <w:tc>
          <w:tcPr>
            <w:tcW w:w="1013" w:type="dxa"/>
            <w:tcBorders>
              <w:top w:val="nil"/>
              <w:left w:val="nil"/>
              <w:bottom w:val="single" w:sz="4" w:space="0" w:color="auto"/>
              <w:right w:val="single" w:sz="4" w:space="0" w:color="auto"/>
            </w:tcBorders>
            <w:shd w:val="clear" w:color="000000" w:fill="FFFFFF"/>
            <w:vAlign w:val="center"/>
            <w:hideMark/>
          </w:tcPr>
          <w:p w14:paraId="4B07E8D4"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12</w:t>
            </w:r>
          </w:p>
        </w:tc>
        <w:tc>
          <w:tcPr>
            <w:tcW w:w="552" w:type="dxa"/>
            <w:tcBorders>
              <w:top w:val="nil"/>
              <w:left w:val="nil"/>
              <w:bottom w:val="single" w:sz="4" w:space="0" w:color="auto"/>
              <w:right w:val="single" w:sz="4" w:space="0" w:color="auto"/>
            </w:tcBorders>
            <w:shd w:val="clear" w:color="000000" w:fill="FFFFFF"/>
            <w:vAlign w:val="center"/>
            <w:hideMark/>
          </w:tcPr>
          <w:p w14:paraId="097BDD7E"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7</w:t>
            </w:r>
          </w:p>
        </w:tc>
        <w:tc>
          <w:tcPr>
            <w:tcW w:w="771" w:type="dxa"/>
            <w:tcBorders>
              <w:top w:val="nil"/>
              <w:left w:val="nil"/>
              <w:bottom w:val="single" w:sz="4" w:space="0" w:color="auto"/>
              <w:right w:val="single" w:sz="4" w:space="0" w:color="auto"/>
            </w:tcBorders>
            <w:shd w:val="clear" w:color="000000" w:fill="FFFFFF"/>
            <w:vAlign w:val="center"/>
            <w:hideMark/>
          </w:tcPr>
          <w:p w14:paraId="6FECE165"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1013" w:type="dxa"/>
            <w:tcBorders>
              <w:top w:val="nil"/>
              <w:left w:val="nil"/>
              <w:bottom w:val="single" w:sz="4" w:space="0" w:color="auto"/>
              <w:right w:val="single" w:sz="4" w:space="0" w:color="auto"/>
            </w:tcBorders>
            <w:shd w:val="clear" w:color="000000" w:fill="FFFFFF"/>
            <w:vAlign w:val="center"/>
            <w:hideMark/>
          </w:tcPr>
          <w:p w14:paraId="6D8FC97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3</w:t>
            </w:r>
          </w:p>
        </w:tc>
        <w:tc>
          <w:tcPr>
            <w:tcW w:w="875" w:type="dxa"/>
            <w:tcBorders>
              <w:top w:val="nil"/>
              <w:left w:val="nil"/>
              <w:bottom w:val="single" w:sz="4" w:space="0" w:color="auto"/>
              <w:right w:val="single" w:sz="4" w:space="0" w:color="auto"/>
            </w:tcBorders>
            <w:shd w:val="clear" w:color="000000" w:fill="FFFFFF"/>
            <w:vAlign w:val="center"/>
            <w:hideMark/>
          </w:tcPr>
          <w:p w14:paraId="4031AC88"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44</w:t>
            </w:r>
          </w:p>
        </w:tc>
        <w:tc>
          <w:tcPr>
            <w:tcW w:w="668" w:type="dxa"/>
            <w:tcBorders>
              <w:top w:val="nil"/>
              <w:left w:val="nil"/>
              <w:bottom w:val="single" w:sz="4" w:space="0" w:color="auto"/>
              <w:right w:val="single" w:sz="4" w:space="0" w:color="auto"/>
            </w:tcBorders>
            <w:shd w:val="clear" w:color="000000" w:fill="FFFFFF"/>
            <w:vAlign w:val="center"/>
            <w:hideMark/>
          </w:tcPr>
          <w:p w14:paraId="4CB4BB71"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216</w:t>
            </w:r>
          </w:p>
        </w:tc>
        <w:tc>
          <w:tcPr>
            <w:tcW w:w="852" w:type="dxa"/>
            <w:tcBorders>
              <w:top w:val="nil"/>
              <w:left w:val="nil"/>
              <w:bottom w:val="single" w:sz="4" w:space="0" w:color="auto"/>
              <w:right w:val="single" w:sz="4" w:space="0" w:color="auto"/>
            </w:tcBorders>
            <w:shd w:val="clear" w:color="000000" w:fill="FFFFFF"/>
            <w:vAlign w:val="center"/>
            <w:hideMark/>
          </w:tcPr>
          <w:p w14:paraId="4C87B651"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43,2</w:t>
            </w:r>
          </w:p>
        </w:tc>
      </w:tr>
      <w:tr w:rsidR="000C2DE3" w:rsidRPr="00393F65" w14:paraId="0C5BD64A" w14:textId="77777777" w:rsidTr="00393F65">
        <w:trPr>
          <w:trHeight w:val="30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3A7C9330" w14:textId="3E876985" w:rsidR="000C2DE3" w:rsidRPr="00393F65" w:rsidRDefault="000C2DE3" w:rsidP="000C2DE3">
            <w:pPr>
              <w:spacing w:after="0"/>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Техник-фармацевт</w:t>
            </w:r>
          </w:p>
        </w:tc>
        <w:tc>
          <w:tcPr>
            <w:tcW w:w="830" w:type="dxa"/>
            <w:tcBorders>
              <w:top w:val="nil"/>
              <w:left w:val="nil"/>
              <w:bottom w:val="single" w:sz="4" w:space="0" w:color="auto"/>
              <w:right w:val="single" w:sz="4" w:space="0" w:color="auto"/>
            </w:tcBorders>
            <w:shd w:val="clear" w:color="000000" w:fill="FFFFFF"/>
            <w:vAlign w:val="center"/>
            <w:hideMark/>
          </w:tcPr>
          <w:p w14:paraId="58275ECB"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83" w:type="dxa"/>
            <w:tcBorders>
              <w:top w:val="nil"/>
              <w:left w:val="nil"/>
              <w:bottom w:val="single" w:sz="4" w:space="0" w:color="auto"/>
              <w:right w:val="single" w:sz="4" w:space="0" w:color="auto"/>
            </w:tcBorders>
            <w:shd w:val="clear" w:color="000000" w:fill="FFFFFF"/>
            <w:vAlign w:val="center"/>
            <w:hideMark/>
          </w:tcPr>
          <w:p w14:paraId="796C8116"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8</w:t>
            </w:r>
          </w:p>
        </w:tc>
        <w:tc>
          <w:tcPr>
            <w:tcW w:w="702" w:type="dxa"/>
            <w:tcBorders>
              <w:top w:val="nil"/>
              <w:left w:val="nil"/>
              <w:bottom w:val="single" w:sz="4" w:space="0" w:color="auto"/>
              <w:right w:val="single" w:sz="4" w:space="0" w:color="auto"/>
            </w:tcBorders>
            <w:shd w:val="clear" w:color="000000" w:fill="FFFFFF"/>
            <w:vAlign w:val="center"/>
            <w:hideMark/>
          </w:tcPr>
          <w:p w14:paraId="52A1260C"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20</w:t>
            </w:r>
          </w:p>
        </w:tc>
        <w:tc>
          <w:tcPr>
            <w:tcW w:w="1013" w:type="dxa"/>
            <w:tcBorders>
              <w:top w:val="nil"/>
              <w:left w:val="nil"/>
              <w:bottom w:val="single" w:sz="4" w:space="0" w:color="auto"/>
              <w:right w:val="single" w:sz="4" w:space="0" w:color="auto"/>
            </w:tcBorders>
            <w:shd w:val="clear" w:color="000000" w:fill="FFFFFF"/>
            <w:vAlign w:val="center"/>
            <w:hideMark/>
          </w:tcPr>
          <w:p w14:paraId="0B3D7A59"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12</w:t>
            </w:r>
          </w:p>
        </w:tc>
        <w:tc>
          <w:tcPr>
            <w:tcW w:w="552" w:type="dxa"/>
            <w:tcBorders>
              <w:top w:val="nil"/>
              <w:left w:val="nil"/>
              <w:bottom w:val="single" w:sz="4" w:space="0" w:color="auto"/>
              <w:right w:val="single" w:sz="4" w:space="0" w:color="auto"/>
            </w:tcBorders>
            <w:shd w:val="clear" w:color="000000" w:fill="FFFFFF"/>
            <w:vAlign w:val="center"/>
            <w:hideMark/>
          </w:tcPr>
          <w:p w14:paraId="508B4F98"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71" w:type="dxa"/>
            <w:tcBorders>
              <w:top w:val="nil"/>
              <w:left w:val="nil"/>
              <w:bottom w:val="single" w:sz="4" w:space="0" w:color="auto"/>
              <w:right w:val="single" w:sz="4" w:space="0" w:color="auto"/>
            </w:tcBorders>
            <w:shd w:val="clear" w:color="000000" w:fill="FFFFFF"/>
            <w:vAlign w:val="center"/>
            <w:hideMark/>
          </w:tcPr>
          <w:p w14:paraId="0B795AF4"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1013" w:type="dxa"/>
            <w:tcBorders>
              <w:top w:val="nil"/>
              <w:left w:val="nil"/>
              <w:bottom w:val="single" w:sz="4" w:space="0" w:color="auto"/>
              <w:right w:val="single" w:sz="4" w:space="0" w:color="auto"/>
            </w:tcBorders>
            <w:shd w:val="clear" w:color="000000" w:fill="FFFFFF"/>
            <w:vAlign w:val="center"/>
            <w:hideMark/>
          </w:tcPr>
          <w:p w14:paraId="49A30939"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875" w:type="dxa"/>
            <w:tcBorders>
              <w:top w:val="nil"/>
              <w:left w:val="nil"/>
              <w:bottom w:val="single" w:sz="4" w:space="0" w:color="auto"/>
              <w:right w:val="single" w:sz="4" w:space="0" w:color="auto"/>
            </w:tcBorders>
            <w:shd w:val="clear" w:color="000000" w:fill="FFFFFF"/>
            <w:vAlign w:val="center"/>
            <w:hideMark/>
          </w:tcPr>
          <w:p w14:paraId="0EA5AD98"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41</w:t>
            </w:r>
          </w:p>
        </w:tc>
        <w:tc>
          <w:tcPr>
            <w:tcW w:w="668" w:type="dxa"/>
            <w:tcBorders>
              <w:top w:val="nil"/>
              <w:left w:val="nil"/>
              <w:bottom w:val="single" w:sz="4" w:space="0" w:color="auto"/>
              <w:right w:val="single" w:sz="4" w:space="0" w:color="auto"/>
            </w:tcBorders>
            <w:shd w:val="clear" w:color="000000" w:fill="FFFFFF"/>
            <w:vAlign w:val="center"/>
            <w:hideMark/>
          </w:tcPr>
          <w:p w14:paraId="05016A8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219</w:t>
            </w:r>
          </w:p>
        </w:tc>
        <w:tc>
          <w:tcPr>
            <w:tcW w:w="852" w:type="dxa"/>
            <w:tcBorders>
              <w:top w:val="nil"/>
              <w:left w:val="nil"/>
              <w:bottom w:val="single" w:sz="4" w:space="0" w:color="auto"/>
              <w:right w:val="single" w:sz="4" w:space="0" w:color="auto"/>
            </w:tcBorders>
            <w:shd w:val="clear" w:color="000000" w:fill="FFFFFF"/>
            <w:vAlign w:val="center"/>
            <w:hideMark/>
          </w:tcPr>
          <w:p w14:paraId="22615DE5"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43,8</w:t>
            </w:r>
          </w:p>
        </w:tc>
      </w:tr>
      <w:tr w:rsidR="000C2DE3" w:rsidRPr="00393F65" w14:paraId="538B61FB" w14:textId="77777777" w:rsidTr="00393F65">
        <w:trPr>
          <w:trHeight w:val="30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3A387BEC" w14:textId="6BE7DA92" w:rsidR="000C2DE3" w:rsidRPr="00393F65" w:rsidRDefault="000C2DE3" w:rsidP="000C2DE3">
            <w:pPr>
              <w:spacing w:after="0"/>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Техник-лаборант</w:t>
            </w:r>
          </w:p>
        </w:tc>
        <w:tc>
          <w:tcPr>
            <w:tcW w:w="830" w:type="dxa"/>
            <w:tcBorders>
              <w:top w:val="nil"/>
              <w:left w:val="nil"/>
              <w:bottom w:val="single" w:sz="4" w:space="0" w:color="auto"/>
              <w:right w:val="single" w:sz="4" w:space="0" w:color="auto"/>
            </w:tcBorders>
            <w:shd w:val="clear" w:color="000000" w:fill="FFFFFF"/>
            <w:vAlign w:val="center"/>
            <w:hideMark/>
          </w:tcPr>
          <w:p w14:paraId="23F6D890"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83" w:type="dxa"/>
            <w:tcBorders>
              <w:top w:val="nil"/>
              <w:left w:val="nil"/>
              <w:bottom w:val="single" w:sz="4" w:space="0" w:color="auto"/>
              <w:right w:val="single" w:sz="4" w:space="0" w:color="auto"/>
            </w:tcBorders>
            <w:shd w:val="clear" w:color="000000" w:fill="FFFFFF"/>
            <w:vAlign w:val="center"/>
            <w:hideMark/>
          </w:tcPr>
          <w:p w14:paraId="4FDEDF42"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8</w:t>
            </w:r>
          </w:p>
        </w:tc>
        <w:tc>
          <w:tcPr>
            <w:tcW w:w="702" w:type="dxa"/>
            <w:tcBorders>
              <w:top w:val="nil"/>
              <w:left w:val="nil"/>
              <w:bottom w:val="single" w:sz="4" w:space="0" w:color="auto"/>
              <w:right w:val="single" w:sz="4" w:space="0" w:color="auto"/>
            </w:tcBorders>
            <w:shd w:val="clear" w:color="000000" w:fill="FFFFFF"/>
            <w:vAlign w:val="center"/>
            <w:hideMark/>
          </w:tcPr>
          <w:p w14:paraId="3427C3BD" w14:textId="43AAF9BA"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20</w:t>
            </w:r>
          </w:p>
        </w:tc>
        <w:tc>
          <w:tcPr>
            <w:tcW w:w="1013" w:type="dxa"/>
            <w:tcBorders>
              <w:top w:val="nil"/>
              <w:left w:val="nil"/>
              <w:bottom w:val="single" w:sz="4" w:space="0" w:color="auto"/>
              <w:right w:val="single" w:sz="4" w:space="0" w:color="auto"/>
            </w:tcBorders>
            <w:shd w:val="clear" w:color="000000" w:fill="FFFFFF"/>
            <w:vAlign w:val="center"/>
            <w:hideMark/>
          </w:tcPr>
          <w:p w14:paraId="748CFE8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12</w:t>
            </w:r>
          </w:p>
        </w:tc>
        <w:tc>
          <w:tcPr>
            <w:tcW w:w="552" w:type="dxa"/>
            <w:tcBorders>
              <w:top w:val="nil"/>
              <w:left w:val="nil"/>
              <w:bottom w:val="single" w:sz="4" w:space="0" w:color="auto"/>
              <w:right w:val="single" w:sz="4" w:space="0" w:color="auto"/>
            </w:tcBorders>
            <w:shd w:val="clear" w:color="000000" w:fill="FFFFFF"/>
            <w:vAlign w:val="center"/>
            <w:hideMark/>
          </w:tcPr>
          <w:p w14:paraId="600E5FB5"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71" w:type="dxa"/>
            <w:tcBorders>
              <w:top w:val="nil"/>
              <w:left w:val="nil"/>
              <w:bottom w:val="single" w:sz="4" w:space="0" w:color="auto"/>
              <w:right w:val="single" w:sz="4" w:space="0" w:color="auto"/>
            </w:tcBorders>
            <w:shd w:val="clear" w:color="000000" w:fill="FFFFFF"/>
            <w:vAlign w:val="center"/>
            <w:hideMark/>
          </w:tcPr>
          <w:p w14:paraId="227A7F98"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1013" w:type="dxa"/>
            <w:tcBorders>
              <w:top w:val="nil"/>
              <w:left w:val="nil"/>
              <w:bottom w:val="single" w:sz="4" w:space="0" w:color="auto"/>
              <w:right w:val="single" w:sz="4" w:space="0" w:color="auto"/>
            </w:tcBorders>
            <w:shd w:val="clear" w:color="000000" w:fill="FFFFFF"/>
            <w:vAlign w:val="center"/>
            <w:hideMark/>
          </w:tcPr>
          <w:p w14:paraId="507D9FB8"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875" w:type="dxa"/>
            <w:tcBorders>
              <w:top w:val="nil"/>
              <w:left w:val="nil"/>
              <w:bottom w:val="single" w:sz="4" w:space="0" w:color="auto"/>
              <w:right w:val="single" w:sz="4" w:space="0" w:color="auto"/>
            </w:tcBorders>
            <w:shd w:val="clear" w:color="000000" w:fill="FFFFFF"/>
            <w:vAlign w:val="center"/>
            <w:hideMark/>
          </w:tcPr>
          <w:p w14:paraId="7E6523D7"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41</w:t>
            </w:r>
          </w:p>
        </w:tc>
        <w:tc>
          <w:tcPr>
            <w:tcW w:w="668" w:type="dxa"/>
            <w:tcBorders>
              <w:top w:val="nil"/>
              <w:left w:val="nil"/>
              <w:bottom w:val="single" w:sz="4" w:space="0" w:color="auto"/>
              <w:right w:val="single" w:sz="4" w:space="0" w:color="auto"/>
            </w:tcBorders>
            <w:shd w:val="clear" w:color="000000" w:fill="FFFFFF"/>
            <w:vAlign w:val="center"/>
            <w:hideMark/>
          </w:tcPr>
          <w:p w14:paraId="091CF2AF"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219</w:t>
            </w:r>
          </w:p>
        </w:tc>
        <w:tc>
          <w:tcPr>
            <w:tcW w:w="852" w:type="dxa"/>
            <w:tcBorders>
              <w:top w:val="nil"/>
              <w:left w:val="nil"/>
              <w:bottom w:val="single" w:sz="4" w:space="0" w:color="auto"/>
              <w:right w:val="single" w:sz="4" w:space="0" w:color="auto"/>
            </w:tcBorders>
            <w:shd w:val="clear" w:color="000000" w:fill="FFFFFF"/>
            <w:vAlign w:val="center"/>
            <w:hideMark/>
          </w:tcPr>
          <w:p w14:paraId="3696D58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43,8</w:t>
            </w:r>
          </w:p>
        </w:tc>
      </w:tr>
      <w:tr w:rsidR="000C2DE3" w:rsidRPr="00393F65" w14:paraId="1708C06E" w14:textId="77777777" w:rsidTr="00393F65">
        <w:trPr>
          <w:trHeight w:val="30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253AB945" w14:textId="38B90947" w:rsidR="000C2DE3" w:rsidRPr="00393F65" w:rsidRDefault="000C2DE3" w:rsidP="000C2DE3">
            <w:pPr>
              <w:spacing w:after="0"/>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Фармацевт</w:t>
            </w:r>
          </w:p>
        </w:tc>
        <w:tc>
          <w:tcPr>
            <w:tcW w:w="830" w:type="dxa"/>
            <w:tcBorders>
              <w:top w:val="nil"/>
              <w:left w:val="nil"/>
              <w:bottom w:val="single" w:sz="4" w:space="0" w:color="auto"/>
              <w:right w:val="single" w:sz="4" w:space="0" w:color="auto"/>
            </w:tcBorders>
            <w:shd w:val="clear" w:color="000000" w:fill="FFFFFF"/>
            <w:vAlign w:val="center"/>
            <w:hideMark/>
          </w:tcPr>
          <w:p w14:paraId="58E252CC"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83" w:type="dxa"/>
            <w:tcBorders>
              <w:top w:val="nil"/>
              <w:left w:val="nil"/>
              <w:bottom w:val="single" w:sz="4" w:space="0" w:color="auto"/>
              <w:right w:val="single" w:sz="4" w:space="0" w:color="auto"/>
            </w:tcBorders>
            <w:shd w:val="clear" w:color="000000" w:fill="FFFFFF"/>
            <w:vAlign w:val="center"/>
            <w:hideMark/>
          </w:tcPr>
          <w:p w14:paraId="7D8F47EE"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8</w:t>
            </w:r>
          </w:p>
        </w:tc>
        <w:tc>
          <w:tcPr>
            <w:tcW w:w="702" w:type="dxa"/>
            <w:tcBorders>
              <w:top w:val="nil"/>
              <w:left w:val="nil"/>
              <w:bottom w:val="single" w:sz="4" w:space="0" w:color="auto"/>
              <w:right w:val="single" w:sz="4" w:space="0" w:color="auto"/>
            </w:tcBorders>
            <w:shd w:val="clear" w:color="000000" w:fill="FFFFFF"/>
            <w:vAlign w:val="center"/>
            <w:hideMark/>
          </w:tcPr>
          <w:p w14:paraId="7CC75DE8" w14:textId="7EF1DB4B"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20</w:t>
            </w:r>
          </w:p>
        </w:tc>
        <w:tc>
          <w:tcPr>
            <w:tcW w:w="1013" w:type="dxa"/>
            <w:tcBorders>
              <w:top w:val="nil"/>
              <w:left w:val="nil"/>
              <w:bottom w:val="single" w:sz="4" w:space="0" w:color="auto"/>
              <w:right w:val="single" w:sz="4" w:space="0" w:color="auto"/>
            </w:tcBorders>
            <w:shd w:val="clear" w:color="000000" w:fill="FFFFFF"/>
            <w:vAlign w:val="center"/>
            <w:hideMark/>
          </w:tcPr>
          <w:p w14:paraId="076A9594"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12</w:t>
            </w:r>
          </w:p>
        </w:tc>
        <w:tc>
          <w:tcPr>
            <w:tcW w:w="552" w:type="dxa"/>
            <w:tcBorders>
              <w:top w:val="nil"/>
              <w:left w:val="nil"/>
              <w:bottom w:val="single" w:sz="4" w:space="0" w:color="auto"/>
              <w:right w:val="single" w:sz="4" w:space="0" w:color="auto"/>
            </w:tcBorders>
            <w:shd w:val="clear" w:color="000000" w:fill="FFFFFF"/>
            <w:vAlign w:val="center"/>
            <w:hideMark/>
          </w:tcPr>
          <w:p w14:paraId="1EF911D4"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71" w:type="dxa"/>
            <w:tcBorders>
              <w:top w:val="nil"/>
              <w:left w:val="nil"/>
              <w:bottom w:val="single" w:sz="4" w:space="0" w:color="auto"/>
              <w:right w:val="single" w:sz="4" w:space="0" w:color="auto"/>
            </w:tcBorders>
            <w:shd w:val="clear" w:color="000000" w:fill="FFFFFF"/>
            <w:vAlign w:val="center"/>
            <w:hideMark/>
          </w:tcPr>
          <w:p w14:paraId="542DBB4B"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1013" w:type="dxa"/>
            <w:tcBorders>
              <w:top w:val="nil"/>
              <w:left w:val="nil"/>
              <w:bottom w:val="single" w:sz="4" w:space="0" w:color="auto"/>
              <w:right w:val="single" w:sz="4" w:space="0" w:color="auto"/>
            </w:tcBorders>
            <w:shd w:val="clear" w:color="000000" w:fill="FFFFFF"/>
            <w:vAlign w:val="center"/>
            <w:hideMark/>
          </w:tcPr>
          <w:p w14:paraId="79771ECF"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875" w:type="dxa"/>
            <w:tcBorders>
              <w:top w:val="nil"/>
              <w:left w:val="nil"/>
              <w:bottom w:val="single" w:sz="4" w:space="0" w:color="auto"/>
              <w:right w:val="single" w:sz="4" w:space="0" w:color="auto"/>
            </w:tcBorders>
            <w:shd w:val="clear" w:color="000000" w:fill="FFFFFF"/>
            <w:vAlign w:val="center"/>
            <w:hideMark/>
          </w:tcPr>
          <w:p w14:paraId="69E5E0FC"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44</w:t>
            </w:r>
          </w:p>
        </w:tc>
        <w:tc>
          <w:tcPr>
            <w:tcW w:w="668" w:type="dxa"/>
            <w:tcBorders>
              <w:top w:val="nil"/>
              <w:left w:val="nil"/>
              <w:bottom w:val="single" w:sz="4" w:space="0" w:color="auto"/>
              <w:right w:val="single" w:sz="4" w:space="0" w:color="auto"/>
            </w:tcBorders>
            <w:shd w:val="clear" w:color="000000" w:fill="FFFFFF"/>
            <w:vAlign w:val="center"/>
            <w:hideMark/>
          </w:tcPr>
          <w:p w14:paraId="32F51211"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216</w:t>
            </w:r>
          </w:p>
        </w:tc>
        <w:tc>
          <w:tcPr>
            <w:tcW w:w="852" w:type="dxa"/>
            <w:tcBorders>
              <w:top w:val="nil"/>
              <w:left w:val="nil"/>
              <w:bottom w:val="single" w:sz="4" w:space="0" w:color="auto"/>
              <w:right w:val="single" w:sz="4" w:space="0" w:color="auto"/>
            </w:tcBorders>
            <w:shd w:val="clear" w:color="000000" w:fill="FFFFFF"/>
            <w:vAlign w:val="center"/>
            <w:hideMark/>
          </w:tcPr>
          <w:p w14:paraId="7EC2ECF0"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43,2</w:t>
            </w:r>
          </w:p>
        </w:tc>
      </w:tr>
      <w:tr w:rsidR="000C2DE3" w:rsidRPr="00393F65" w14:paraId="546728C8" w14:textId="77777777" w:rsidTr="00393F65">
        <w:trPr>
          <w:trHeight w:val="48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45CAFE92" w14:textId="77777777" w:rsidR="000C2DE3" w:rsidRPr="00393F65" w:rsidRDefault="000C2DE3" w:rsidP="000C2DE3">
            <w:pPr>
              <w:spacing w:after="0"/>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Вспомогательный персонал больницы (уборщица/санитарка)</w:t>
            </w:r>
          </w:p>
        </w:tc>
        <w:tc>
          <w:tcPr>
            <w:tcW w:w="830" w:type="dxa"/>
            <w:tcBorders>
              <w:top w:val="nil"/>
              <w:left w:val="nil"/>
              <w:bottom w:val="single" w:sz="4" w:space="0" w:color="auto"/>
              <w:right w:val="single" w:sz="4" w:space="0" w:color="auto"/>
            </w:tcBorders>
            <w:shd w:val="clear" w:color="000000" w:fill="FFFFFF"/>
            <w:vAlign w:val="center"/>
            <w:hideMark/>
          </w:tcPr>
          <w:p w14:paraId="1795133D" w14:textId="426AF3F8"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83" w:type="dxa"/>
            <w:tcBorders>
              <w:top w:val="nil"/>
              <w:left w:val="nil"/>
              <w:bottom w:val="single" w:sz="4" w:space="0" w:color="auto"/>
              <w:right w:val="single" w:sz="4" w:space="0" w:color="auto"/>
            </w:tcBorders>
            <w:shd w:val="clear" w:color="000000" w:fill="FFFFFF"/>
            <w:vAlign w:val="center"/>
            <w:hideMark/>
          </w:tcPr>
          <w:p w14:paraId="4D0FC9BA" w14:textId="53058EE6"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8</w:t>
            </w:r>
          </w:p>
        </w:tc>
        <w:tc>
          <w:tcPr>
            <w:tcW w:w="702" w:type="dxa"/>
            <w:tcBorders>
              <w:top w:val="nil"/>
              <w:left w:val="nil"/>
              <w:bottom w:val="single" w:sz="4" w:space="0" w:color="auto"/>
              <w:right w:val="single" w:sz="4" w:space="0" w:color="auto"/>
            </w:tcBorders>
            <w:shd w:val="clear" w:color="000000" w:fill="FFFFFF"/>
            <w:vAlign w:val="center"/>
            <w:hideMark/>
          </w:tcPr>
          <w:p w14:paraId="71BAB1BE"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20</w:t>
            </w:r>
          </w:p>
        </w:tc>
        <w:tc>
          <w:tcPr>
            <w:tcW w:w="1013" w:type="dxa"/>
            <w:tcBorders>
              <w:top w:val="nil"/>
              <w:left w:val="nil"/>
              <w:bottom w:val="single" w:sz="4" w:space="0" w:color="auto"/>
              <w:right w:val="single" w:sz="4" w:space="0" w:color="auto"/>
            </w:tcBorders>
            <w:shd w:val="clear" w:color="000000" w:fill="FFFFFF"/>
            <w:vAlign w:val="center"/>
            <w:hideMark/>
          </w:tcPr>
          <w:p w14:paraId="2241C9AD"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12</w:t>
            </w:r>
          </w:p>
        </w:tc>
        <w:tc>
          <w:tcPr>
            <w:tcW w:w="552" w:type="dxa"/>
            <w:tcBorders>
              <w:top w:val="nil"/>
              <w:left w:val="nil"/>
              <w:bottom w:val="single" w:sz="4" w:space="0" w:color="auto"/>
              <w:right w:val="single" w:sz="4" w:space="0" w:color="auto"/>
            </w:tcBorders>
            <w:shd w:val="clear" w:color="000000" w:fill="FFFFFF"/>
            <w:vAlign w:val="center"/>
            <w:hideMark/>
          </w:tcPr>
          <w:p w14:paraId="50E2AADE"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5</w:t>
            </w:r>
          </w:p>
        </w:tc>
        <w:tc>
          <w:tcPr>
            <w:tcW w:w="771" w:type="dxa"/>
            <w:tcBorders>
              <w:top w:val="nil"/>
              <w:left w:val="nil"/>
              <w:bottom w:val="single" w:sz="4" w:space="0" w:color="auto"/>
              <w:right w:val="single" w:sz="4" w:space="0" w:color="auto"/>
            </w:tcBorders>
            <w:shd w:val="clear" w:color="000000" w:fill="FFFFFF"/>
            <w:vAlign w:val="center"/>
            <w:hideMark/>
          </w:tcPr>
          <w:p w14:paraId="22C1E942"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1013" w:type="dxa"/>
            <w:tcBorders>
              <w:top w:val="nil"/>
              <w:left w:val="nil"/>
              <w:bottom w:val="single" w:sz="4" w:space="0" w:color="auto"/>
              <w:right w:val="single" w:sz="4" w:space="0" w:color="auto"/>
            </w:tcBorders>
            <w:shd w:val="clear" w:color="000000" w:fill="FFFFFF"/>
            <w:vAlign w:val="center"/>
            <w:hideMark/>
          </w:tcPr>
          <w:p w14:paraId="041E3DF4"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w:t>
            </w:r>
          </w:p>
        </w:tc>
        <w:tc>
          <w:tcPr>
            <w:tcW w:w="875" w:type="dxa"/>
            <w:tcBorders>
              <w:top w:val="nil"/>
              <w:left w:val="nil"/>
              <w:bottom w:val="single" w:sz="4" w:space="0" w:color="auto"/>
              <w:right w:val="single" w:sz="4" w:space="0" w:color="auto"/>
            </w:tcBorders>
            <w:shd w:val="clear" w:color="000000" w:fill="FFFFFF"/>
            <w:vAlign w:val="center"/>
            <w:hideMark/>
          </w:tcPr>
          <w:p w14:paraId="173B7D3B" w14:textId="77777777"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41</w:t>
            </w:r>
          </w:p>
        </w:tc>
        <w:tc>
          <w:tcPr>
            <w:tcW w:w="668" w:type="dxa"/>
            <w:tcBorders>
              <w:top w:val="nil"/>
              <w:left w:val="nil"/>
              <w:bottom w:val="single" w:sz="4" w:space="0" w:color="auto"/>
              <w:right w:val="single" w:sz="4" w:space="0" w:color="auto"/>
            </w:tcBorders>
            <w:shd w:val="clear" w:color="000000" w:fill="FFFFFF"/>
            <w:vAlign w:val="center"/>
            <w:hideMark/>
          </w:tcPr>
          <w:p w14:paraId="603FEDC3" w14:textId="0357F082"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219</w:t>
            </w:r>
          </w:p>
        </w:tc>
        <w:tc>
          <w:tcPr>
            <w:tcW w:w="852" w:type="dxa"/>
            <w:tcBorders>
              <w:top w:val="nil"/>
              <w:left w:val="nil"/>
              <w:bottom w:val="single" w:sz="4" w:space="0" w:color="auto"/>
              <w:right w:val="single" w:sz="4" w:space="0" w:color="auto"/>
            </w:tcBorders>
            <w:shd w:val="clear" w:color="000000" w:fill="FFFFFF"/>
            <w:vAlign w:val="center"/>
            <w:hideMark/>
          </w:tcPr>
          <w:p w14:paraId="0F914DED" w14:textId="4778F52E" w:rsidR="000C2DE3" w:rsidRPr="00393F65" w:rsidRDefault="000C2DE3" w:rsidP="000C2DE3">
            <w:pPr>
              <w:spacing w:after="0"/>
              <w:jc w:val="right"/>
              <w:rPr>
                <w:rFonts w:ascii="Calibri" w:eastAsia="Times New Roman" w:hAnsi="Calibri" w:cs="Calibri"/>
                <w:color w:val="000000"/>
                <w:sz w:val="14"/>
                <w:szCs w:val="14"/>
                <w:lang w:val="ru-RU" w:eastAsia="ru-RU"/>
              </w:rPr>
            </w:pPr>
            <w:r w:rsidRPr="00393F65">
              <w:rPr>
                <w:rFonts w:ascii="Calibri" w:eastAsia="Times New Roman" w:hAnsi="Calibri" w:cs="Calibri"/>
                <w:color w:val="000000"/>
                <w:sz w:val="14"/>
                <w:szCs w:val="14"/>
                <w:lang w:val="ru-RU" w:eastAsia="ru-RU"/>
              </w:rPr>
              <w:t>43,8</w:t>
            </w:r>
          </w:p>
        </w:tc>
      </w:tr>
      <w:tr w:rsidR="000C2DE3" w:rsidRPr="00393F65" w14:paraId="7BE01F79" w14:textId="77777777" w:rsidTr="00393F65">
        <w:trPr>
          <w:trHeight w:val="30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14945687" w14:textId="77777777"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830" w:type="dxa"/>
            <w:tcBorders>
              <w:top w:val="nil"/>
              <w:left w:val="nil"/>
              <w:bottom w:val="single" w:sz="4" w:space="0" w:color="auto"/>
              <w:right w:val="single" w:sz="4" w:space="0" w:color="auto"/>
            </w:tcBorders>
            <w:shd w:val="clear" w:color="000000" w:fill="FFFFFF"/>
            <w:vAlign w:val="center"/>
            <w:hideMark/>
          </w:tcPr>
          <w:p w14:paraId="19C832AA" w14:textId="77777777" w:rsidR="000C2DE3" w:rsidRPr="00393F65" w:rsidRDefault="000C2DE3" w:rsidP="000C2DE3">
            <w:pPr>
              <w:spacing w:after="0"/>
              <w:jc w:val="right"/>
              <w:rPr>
                <w:rFonts w:ascii="Times New Roman" w:eastAsia="Times New Roman" w:hAnsi="Times New Roman" w:cs="Times New Roman"/>
                <w:i/>
                <w:iCs/>
                <w:color w:val="000000"/>
                <w:sz w:val="14"/>
                <w:szCs w:val="14"/>
                <w:lang w:val="ru-RU" w:eastAsia="ru-RU"/>
              </w:rPr>
            </w:pPr>
            <w:r w:rsidRPr="00393F65">
              <w:rPr>
                <w:rFonts w:ascii="Times New Roman" w:eastAsia="Times New Roman" w:hAnsi="Times New Roman" w:cs="Times New Roman"/>
                <w:i/>
                <w:iCs/>
                <w:color w:val="000000"/>
                <w:sz w:val="14"/>
                <w:szCs w:val="14"/>
                <w:lang w:val="ru-RU" w:eastAsia="ru-RU"/>
              </w:rPr>
              <w:t> </w:t>
            </w:r>
          </w:p>
        </w:tc>
        <w:tc>
          <w:tcPr>
            <w:tcW w:w="783" w:type="dxa"/>
            <w:tcBorders>
              <w:top w:val="nil"/>
              <w:left w:val="nil"/>
              <w:bottom w:val="single" w:sz="4" w:space="0" w:color="auto"/>
              <w:right w:val="single" w:sz="4" w:space="0" w:color="auto"/>
            </w:tcBorders>
            <w:shd w:val="clear" w:color="000000" w:fill="FFFFFF"/>
            <w:vAlign w:val="center"/>
            <w:hideMark/>
          </w:tcPr>
          <w:p w14:paraId="304C7163" w14:textId="4EA7E22C" w:rsidR="000C2DE3" w:rsidRPr="00393F65" w:rsidRDefault="00EB5879" w:rsidP="000C2DE3">
            <w:pPr>
              <w:spacing w:after="0"/>
              <w:ind w:firstLineChars="100" w:firstLine="140"/>
              <w:rPr>
                <w:rFonts w:ascii="Times New Roman" w:eastAsia="Times New Roman" w:hAnsi="Times New Roman" w:cs="Times New Roman"/>
                <w:i/>
                <w:iCs/>
                <w:color w:val="000000"/>
                <w:sz w:val="14"/>
                <w:szCs w:val="14"/>
                <w:lang w:val="ru-RU" w:eastAsia="ru-RU"/>
              </w:rPr>
            </w:pPr>
            <w:r w:rsidRPr="00393F65">
              <w:rPr>
                <w:rFonts w:ascii="Calibri" w:eastAsia="Times New Roman" w:hAnsi="Calibri" w:cs="Calibri"/>
                <w:noProof/>
                <w:color w:val="000000"/>
                <w:sz w:val="14"/>
                <w:szCs w:val="14"/>
                <w:lang w:val="ru-RU" w:eastAsia="ru-RU"/>
              </w:rPr>
              <mc:AlternateContent>
                <mc:Choice Requires="wps">
                  <w:drawing>
                    <wp:anchor distT="0" distB="0" distL="114300" distR="114300" simplePos="0" relativeHeight="251826176" behindDoc="0" locked="0" layoutInCell="1" allowOverlap="1" wp14:anchorId="1C271497" wp14:editId="2423210B">
                      <wp:simplePos x="0" y="0"/>
                      <wp:positionH relativeFrom="column">
                        <wp:posOffset>189865</wp:posOffset>
                      </wp:positionH>
                      <wp:positionV relativeFrom="paragraph">
                        <wp:posOffset>-78105</wp:posOffset>
                      </wp:positionV>
                      <wp:extent cx="116205" cy="306705"/>
                      <wp:effectExtent l="0" t="38100" r="55245" b="17145"/>
                      <wp:wrapNone/>
                      <wp:docPr id="40" name="Прямая со стрелкой 40"/>
                      <wp:cNvGraphicFramePr/>
                      <a:graphic xmlns:a="http://schemas.openxmlformats.org/drawingml/2006/main">
                        <a:graphicData uri="http://schemas.microsoft.com/office/word/2010/wordprocessingShape">
                          <wps:wsp>
                            <wps:cNvCnPr/>
                            <wps:spPr>
                              <a:xfrm flipV="1">
                                <a:off x="0" y="0"/>
                                <a:ext cx="116281" cy="306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6013E9" id="Прямая со стрелкой 40" o:spid="_x0000_s1026" type="#_x0000_t32" style="position:absolute;margin-left:14.95pt;margin-top:-6.15pt;width:9.15pt;height:24.15pt;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" strokecolor="#4579b8 [3044]">
                      <v:stroke endarrow="block"/>
                    </v:shape>
                  </w:pict>
                </mc:Fallback>
              </mc:AlternateContent>
            </w:r>
            <w:r w:rsidRPr="00393F65">
              <w:rPr>
                <w:rFonts w:ascii="Calibri" w:eastAsia="Times New Roman" w:hAnsi="Calibri" w:cs="Calibri"/>
                <w:noProof/>
                <w:color w:val="000000"/>
                <w:sz w:val="14"/>
                <w:szCs w:val="14"/>
                <w:lang w:val="ru-RU" w:eastAsia="ru-RU"/>
              </w:rPr>
              <mc:AlternateContent>
                <mc:Choice Requires="wps">
                  <w:drawing>
                    <wp:anchor distT="0" distB="0" distL="114300" distR="114300" simplePos="0" relativeHeight="251823104" behindDoc="0" locked="0" layoutInCell="1" allowOverlap="1" wp14:anchorId="7236113D" wp14:editId="2CDF644F">
                      <wp:simplePos x="0" y="0"/>
                      <wp:positionH relativeFrom="column">
                        <wp:posOffset>-178435</wp:posOffset>
                      </wp:positionH>
                      <wp:positionV relativeFrom="paragraph">
                        <wp:posOffset>-78105</wp:posOffset>
                      </wp:positionV>
                      <wp:extent cx="122555" cy="306705"/>
                      <wp:effectExtent l="38100" t="38100" r="29845" b="17145"/>
                      <wp:wrapNone/>
                      <wp:docPr id="38" name="Прямая со стрелкой 38"/>
                      <wp:cNvGraphicFramePr/>
                      <a:graphic xmlns:a="http://schemas.openxmlformats.org/drawingml/2006/main">
                        <a:graphicData uri="http://schemas.microsoft.com/office/word/2010/wordprocessingShape">
                          <wps:wsp>
                            <wps:cNvCnPr/>
                            <wps:spPr>
                              <a:xfrm flipH="1" flipV="1">
                                <a:off x="0" y="0"/>
                                <a:ext cx="122830" cy="307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636569" id="Прямая со стрелкой 38" o:spid="_x0000_s1026" type="#_x0000_t32" style="position:absolute;margin-left:-14.05pt;margin-top:-6.15pt;width:9.65pt;height:24.15pt;flip:x 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" strokecolor="#4579b8 [3044]">
                      <v:stroke endarrow="block"/>
                    </v:shape>
                  </w:pict>
                </mc:Fallback>
              </mc:AlternateContent>
            </w:r>
            <w:r w:rsidR="000C2DE3" w:rsidRPr="00393F65">
              <w:rPr>
                <w:rFonts w:ascii="Times New Roman" w:eastAsia="Times New Roman" w:hAnsi="Times New Roman" w:cs="Times New Roman"/>
                <w:i/>
                <w:iCs/>
                <w:color w:val="000000"/>
                <w:sz w:val="14"/>
                <w:szCs w:val="14"/>
                <w:lang w:val="ru-RU" w:eastAsia="ru-RU"/>
              </w:rPr>
              <w:t> </w:t>
            </w:r>
          </w:p>
        </w:tc>
        <w:tc>
          <w:tcPr>
            <w:tcW w:w="702" w:type="dxa"/>
            <w:tcBorders>
              <w:top w:val="nil"/>
              <w:left w:val="nil"/>
              <w:bottom w:val="single" w:sz="4" w:space="0" w:color="auto"/>
              <w:right w:val="single" w:sz="4" w:space="0" w:color="auto"/>
            </w:tcBorders>
            <w:shd w:val="clear" w:color="000000" w:fill="FFFFFF"/>
            <w:vAlign w:val="center"/>
            <w:hideMark/>
          </w:tcPr>
          <w:p w14:paraId="7FA69D55" w14:textId="77777777"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1013" w:type="dxa"/>
            <w:tcBorders>
              <w:top w:val="nil"/>
              <w:left w:val="nil"/>
              <w:bottom w:val="single" w:sz="4" w:space="0" w:color="auto"/>
              <w:right w:val="single" w:sz="4" w:space="0" w:color="auto"/>
            </w:tcBorders>
            <w:shd w:val="clear" w:color="000000" w:fill="FFFFFF"/>
            <w:vAlign w:val="center"/>
            <w:hideMark/>
          </w:tcPr>
          <w:p w14:paraId="35EEB2D3" w14:textId="105E0706"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552" w:type="dxa"/>
            <w:tcBorders>
              <w:top w:val="nil"/>
              <w:left w:val="nil"/>
              <w:bottom w:val="single" w:sz="4" w:space="0" w:color="auto"/>
              <w:right w:val="single" w:sz="4" w:space="0" w:color="auto"/>
            </w:tcBorders>
            <w:shd w:val="clear" w:color="000000" w:fill="FFFFFF"/>
            <w:vAlign w:val="center"/>
            <w:hideMark/>
          </w:tcPr>
          <w:p w14:paraId="214F26B1" w14:textId="38DB3C91"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771" w:type="dxa"/>
            <w:tcBorders>
              <w:top w:val="nil"/>
              <w:left w:val="nil"/>
              <w:bottom w:val="single" w:sz="4" w:space="0" w:color="auto"/>
              <w:right w:val="single" w:sz="4" w:space="0" w:color="auto"/>
            </w:tcBorders>
            <w:shd w:val="clear" w:color="000000" w:fill="FFFFFF"/>
            <w:vAlign w:val="center"/>
            <w:hideMark/>
          </w:tcPr>
          <w:p w14:paraId="748C0633" w14:textId="19470344"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1013" w:type="dxa"/>
            <w:tcBorders>
              <w:top w:val="nil"/>
              <w:left w:val="nil"/>
              <w:bottom w:val="single" w:sz="4" w:space="0" w:color="auto"/>
              <w:right w:val="single" w:sz="4" w:space="0" w:color="auto"/>
            </w:tcBorders>
            <w:shd w:val="clear" w:color="000000" w:fill="FFFFFF"/>
            <w:vAlign w:val="center"/>
            <w:hideMark/>
          </w:tcPr>
          <w:p w14:paraId="3AD6D1AE" w14:textId="4842C8F5"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875" w:type="dxa"/>
            <w:tcBorders>
              <w:top w:val="nil"/>
              <w:left w:val="nil"/>
              <w:bottom w:val="single" w:sz="4" w:space="0" w:color="auto"/>
              <w:right w:val="single" w:sz="4" w:space="0" w:color="auto"/>
            </w:tcBorders>
            <w:shd w:val="clear" w:color="000000" w:fill="FFFFFF"/>
            <w:vAlign w:val="center"/>
            <w:hideMark/>
          </w:tcPr>
          <w:p w14:paraId="5E36E37D" w14:textId="68D34B81" w:rsidR="000C2DE3" w:rsidRPr="00393F65" w:rsidRDefault="00EB5879" w:rsidP="000C2DE3">
            <w:pPr>
              <w:spacing w:after="0"/>
              <w:rPr>
                <w:rFonts w:ascii="Times New Roman" w:eastAsia="Times New Roman" w:hAnsi="Times New Roman" w:cs="Times New Roman"/>
                <w:color w:val="000000"/>
                <w:sz w:val="14"/>
                <w:szCs w:val="14"/>
                <w:lang w:val="ru-RU" w:eastAsia="ru-RU"/>
              </w:rPr>
            </w:pPr>
            <w:r w:rsidRPr="00393F65">
              <w:rPr>
                <w:rFonts w:ascii="Calibri" w:eastAsia="Times New Roman" w:hAnsi="Calibri" w:cs="Calibri"/>
                <w:noProof/>
                <w:color w:val="000000"/>
                <w:sz w:val="14"/>
                <w:szCs w:val="14"/>
                <w:lang w:val="ru-RU" w:eastAsia="ru-RU"/>
              </w:rPr>
              <mc:AlternateContent>
                <mc:Choice Requires="wps">
                  <w:drawing>
                    <wp:anchor distT="0" distB="0" distL="114300" distR="114300" simplePos="0" relativeHeight="251828224" behindDoc="0" locked="0" layoutInCell="1" allowOverlap="1" wp14:anchorId="046FCFDF" wp14:editId="7F1F367B">
                      <wp:simplePos x="0" y="0"/>
                      <wp:positionH relativeFrom="column">
                        <wp:posOffset>-163830</wp:posOffset>
                      </wp:positionH>
                      <wp:positionV relativeFrom="paragraph">
                        <wp:posOffset>102870</wp:posOffset>
                      </wp:positionV>
                      <wp:extent cx="995680" cy="490855"/>
                      <wp:effectExtent l="0" t="0" r="13970" b="23495"/>
                      <wp:wrapNone/>
                      <wp:docPr id="41" name="Надпись 41"/>
                      <wp:cNvGraphicFramePr/>
                      <a:graphic xmlns:a="http://schemas.openxmlformats.org/drawingml/2006/main">
                        <a:graphicData uri="http://schemas.microsoft.com/office/word/2010/wordprocessingShape">
                          <wps:wsp>
                            <wps:cNvSpPr txBox="1"/>
                            <wps:spPr>
                              <a:xfrm>
                                <a:off x="0" y="0"/>
                                <a:ext cx="996287" cy="491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A3F39A" w14:textId="432FC604" w:rsidR="00393F65" w:rsidRPr="00EB5879" w:rsidRDefault="00393F65" w:rsidP="00EB5879">
                                  <w:pPr>
                                    <w:rPr>
                                      <w:sz w:val="12"/>
                                      <w:szCs w:val="12"/>
                                      <w:lang w:val="ru-RU"/>
                                    </w:rPr>
                                  </w:pPr>
                                  <w:r>
                                    <w:rPr>
                                      <w:sz w:val="12"/>
                                      <w:szCs w:val="12"/>
                                      <w:lang w:val="ru-RU"/>
                                    </w:rPr>
                                    <w:t>= 260 минус общее число нерабочих дней в году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FCFDF" id="Надпись 41" o:spid="_x0000_s1032" type="#_x0000_t202" style="position:absolute;margin-left:-12.9pt;margin-top:8.1pt;width:78.4pt;height:38.6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" fillcolor="white [3201]" strokeweight=".5pt">
                      <v:textbox>
                        <w:txbxContent>
                          <w:p w14:paraId="62A3F39A" w14:textId="432FC604" w:rsidR="00393F65" w:rsidRPr="00EB5879" w:rsidRDefault="00393F65" w:rsidP="00EB5879">
                            <w:pPr>
                              <w:rPr>
                                <w:sz w:val="12"/>
                                <w:szCs w:val="12"/>
                                <w:lang w:val="ru-RU"/>
                              </w:rPr>
                            </w:pPr>
                            <w:r>
                              <w:rPr>
                                <w:sz w:val="12"/>
                                <w:szCs w:val="12"/>
                                <w:lang w:val="ru-RU"/>
                              </w:rPr>
                              <w:t>= 260 минус общее число нерабочих дней в году</w:t>
                            </w:r>
                          </w:p>
                        </w:txbxContent>
                      </v:textbox>
                    </v:shape>
                  </w:pict>
                </mc:Fallback>
              </mc:AlternateContent>
            </w:r>
            <w:r w:rsidR="000C2DE3" w:rsidRPr="00393F65">
              <w:rPr>
                <w:rFonts w:ascii="Times New Roman" w:eastAsia="Times New Roman" w:hAnsi="Times New Roman" w:cs="Times New Roman"/>
                <w:color w:val="000000"/>
                <w:sz w:val="14"/>
                <w:szCs w:val="14"/>
                <w:lang w:val="ru-RU" w:eastAsia="ru-RU"/>
              </w:rPr>
              <w:t> </w:t>
            </w:r>
          </w:p>
        </w:tc>
        <w:tc>
          <w:tcPr>
            <w:tcW w:w="668" w:type="dxa"/>
            <w:tcBorders>
              <w:top w:val="nil"/>
              <w:left w:val="nil"/>
              <w:bottom w:val="single" w:sz="4" w:space="0" w:color="auto"/>
              <w:right w:val="single" w:sz="4" w:space="0" w:color="auto"/>
            </w:tcBorders>
            <w:shd w:val="clear" w:color="000000" w:fill="FFFFFF"/>
            <w:vAlign w:val="center"/>
            <w:hideMark/>
          </w:tcPr>
          <w:p w14:paraId="7AC22619" w14:textId="5FB269DD" w:rsidR="000C2DE3" w:rsidRPr="00393F65" w:rsidRDefault="00EB5879" w:rsidP="000C2DE3">
            <w:pPr>
              <w:spacing w:after="0"/>
              <w:rPr>
                <w:rFonts w:ascii="Times New Roman" w:eastAsia="Times New Roman" w:hAnsi="Times New Roman" w:cs="Times New Roman"/>
                <w:color w:val="000000"/>
                <w:sz w:val="14"/>
                <w:szCs w:val="14"/>
                <w:lang w:val="ru-RU" w:eastAsia="ru-RU"/>
              </w:rPr>
            </w:pPr>
            <w:r w:rsidRPr="00393F65">
              <w:rPr>
                <w:rFonts w:ascii="Calibri" w:eastAsia="Times New Roman" w:hAnsi="Calibri" w:cs="Calibri"/>
                <w:noProof/>
                <w:color w:val="000000"/>
                <w:sz w:val="14"/>
                <w:szCs w:val="14"/>
                <w:lang w:val="ru-RU" w:eastAsia="ru-RU"/>
              </w:rPr>
              <mc:AlternateContent>
                <mc:Choice Requires="wps">
                  <w:drawing>
                    <wp:anchor distT="0" distB="0" distL="114300" distR="114300" simplePos="0" relativeHeight="251834368" behindDoc="0" locked="0" layoutInCell="1" allowOverlap="1" wp14:anchorId="004A36F5" wp14:editId="786C6353">
                      <wp:simplePos x="0" y="0"/>
                      <wp:positionH relativeFrom="column">
                        <wp:posOffset>-125095</wp:posOffset>
                      </wp:positionH>
                      <wp:positionV relativeFrom="paragraph">
                        <wp:posOffset>-121285</wp:posOffset>
                      </wp:positionV>
                      <wp:extent cx="116205" cy="231775"/>
                      <wp:effectExtent l="0" t="38100" r="55245" b="15875"/>
                      <wp:wrapNone/>
                      <wp:docPr id="49" name="Прямая со стрелкой 49"/>
                      <wp:cNvGraphicFramePr/>
                      <a:graphic xmlns:a="http://schemas.openxmlformats.org/drawingml/2006/main">
                        <a:graphicData uri="http://schemas.microsoft.com/office/word/2010/wordprocessingShape">
                          <wps:wsp>
                            <wps:cNvCnPr/>
                            <wps:spPr>
                              <a:xfrm flipV="1">
                                <a:off x="0" y="0"/>
                                <a:ext cx="116205" cy="2320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9B036B" id="Прямая со стрелкой 49" o:spid="_x0000_s1026" type="#_x0000_t32" style="position:absolute;margin-left:-9.85pt;margin-top:-9.55pt;width:9.15pt;height:18.25pt;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" strokecolor="#4579b8 [3044]">
                      <v:stroke endarrow="block"/>
                    </v:shape>
                  </w:pict>
                </mc:Fallback>
              </mc:AlternateContent>
            </w:r>
            <w:r w:rsidR="000C2DE3" w:rsidRPr="00393F65">
              <w:rPr>
                <w:rFonts w:ascii="Times New Roman" w:eastAsia="Times New Roman" w:hAnsi="Times New Roman" w:cs="Times New Roman"/>
                <w:color w:val="000000"/>
                <w:sz w:val="14"/>
                <w:szCs w:val="14"/>
                <w:lang w:val="ru-RU" w:eastAsia="ru-RU"/>
              </w:rPr>
              <w:t> </w:t>
            </w:r>
          </w:p>
        </w:tc>
        <w:tc>
          <w:tcPr>
            <w:tcW w:w="852" w:type="dxa"/>
            <w:tcBorders>
              <w:top w:val="nil"/>
              <w:left w:val="nil"/>
              <w:bottom w:val="single" w:sz="4" w:space="0" w:color="auto"/>
              <w:right w:val="single" w:sz="4" w:space="0" w:color="auto"/>
            </w:tcBorders>
            <w:shd w:val="clear" w:color="000000" w:fill="FFFFFF"/>
            <w:vAlign w:val="center"/>
            <w:hideMark/>
          </w:tcPr>
          <w:p w14:paraId="053C784F" w14:textId="16778D7A" w:rsidR="000C2DE3" w:rsidRPr="00393F65" w:rsidRDefault="00EB5879" w:rsidP="000C2DE3">
            <w:pPr>
              <w:spacing w:after="0"/>
              <w:ind w:firstLineChars="400" w:firstLine="560"/>
              <w:rPr>
                <w:rFonts w:ascii="Times New Roman" w:eastAsia="Times New Roman" w:hAnsi="Times New Roman" w:cs="Times New Roman"/>
                <w:i/>
                <w:iCs/>
                <w:color w:val="000000"/>
                <w:sz w:val="14"/>
                <w:szCs w:val="14"/>
                <w:lang w:val="ru-RU" w:eastAsia="ru-RU"/>
              </w:rPr>
            </w:pPr>
            <w:r w:rsidRPr="00393F65">
              <w:rPr>
                <w:rFonts w:ascii="Calibri" w:eastAsia="Times New Roman" w:hAnsi="Calibri" w:cs="Calibri"/>
                <w:noProof/>
                <w:color w:val="000000"/>
                <w:sz w:val="14"/>
                <w:szCs w:val="14"/>
                <w:lang w:val="ru-RU" w:eastAsia="ru-RU"/>
              </w:rPr>
              <mc:AlternateContent>
                <mc:Choice Requires="wps">
                  <w:drawing>
                    <wp:anchor distT="0" distB="0" distL="114300" distR="114300" simplePos="0" relativeHeight="251830272" behindDoc="0" locked="0" layoutInCell="1" allowOverlap="1" wp14:anchorId="2B882501" wp14:editId="25CF30D5">
                      <wp:simplePos x="0" y="0"/>
                      <wp:positionH relativeFrom="column">
                        <wp:posOffset>217805</wp:posOffset>
                      </wp:positionH>
                      <wp:positionV relativeFrom="paragraph">
                        <wp:posOffset>-71755</wp:posOffset>
                      </wp:positionV>
                      <wp:extent cx="81915" cy="395605"/>
                      <wp:effectExtent l="0" t="38100" r="51435" b="23495"/>
                      <wp:wrapNone/>
                      <wp:docPr id="47" name="Прямая со стрелкой 47"/>
                      <wp:cNvGraphicFramePr/>
                      <a:graphic xmlns:a="http://schemas.openxmlformats.org/drawingml/2006/main">
                        <a:graphicData uri="http://schemas.microsoft.com/office/word/2010/wordprocessingShape">
                          <wps:wsp>
                            <wps:cNvCnPr/>
                            <wps:spPr>
                              <a:xfrm flipV="1">
                                <a:off x="0" y="0"/>
                                <a:ext cx="82085" cy="3957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EA974A" id="Прямая со стрелкой 47" o:spid="_x0000_s1026" type="#_x0000_t32" style="position:absolute;margin-left:17.15pt;margin-top:-5.65pt;width:6.45pt;height:31.15pt;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" strokecolor="#4579b8 [3044]">
                      <v:stroke endarrow="block"/>
                    </v:shape>
                  </w:pict>
                </mc:Fallback>
              </mc:AlternateContent>
            </w:r>
            <w:r w:rsidR="000C2DE3" w:rsidRPr="00393F65">
              <w:rPr>
                <w:rFonts w:ascii="Times New Roman" w:eastAsia="Times New Roman" w:hAnsi="Times New Roman" w:cs="Times New Roman"/>
                <w:i/>
                <w:iCs/>
                <w:color w:val="000000"/>
                <w:sz w:val="14"/>
                <w:szCs w:val="14"/>
                <w:lang w:val="ru-RU" w:eastAsia="ru-RU"/>
              </w:rPr>
              <w:t> </w:t>
            </w:r>
          </w:p>
        </w:tc>
      </w:tr>
      <w:tr w:rsidR="000C2DE3" w:rsidRPr="00393F65" w14:paraId="44150D4A" w14:textId="77777777" w:rsidTr="00393F65">
        <w:trPr>
          <w:trHeight w:val="300"/>
        </w:trPr>
        <w:tc>
          <w:tcPr>
            <w:tcW w:w="2731" w:type="dxa"/>
            <w:tcBorders>
              <w:top w:val="nil"/>
              <w:left w:val="single" w:sz="4" w:space="0" w:color="auto"/>
              <w:bottom w:val="single" w:sz="4" w:space="0" w:color="auto"/>
              <w:right w:val="single" w:sz="4" w:space="0" w:color="auto"/>
            </w:tcBorders>
            <w:shd w:val="clear" w:color="000000" w:fill="FFFFFF"/>
            <w:vAlign w:val="center"/>
            <w:hideMark/>
          </w:tcPr>
          <w:p w14:paraId="60246EAC" w14:textId="77777777"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lastRenderedPageBreak/>
              <w:t> </w:t>
            </w:r>
          </w:p>
        </w:tc>
        <w:tc>
          <w:tcPr>
            <w:tcW w:w="830" w:type="dxa"/>
            <w:tcBorders>
              <w:top w:val="nil"/>
              <w:left w:val="nil"/>
              <w:bottom w:val="single" w:sz="4" w:space="0" w:color="auto"/>
              <w:right w:val="single" w:sz="4" w:space="0" w:color="auto"/>
            </w:tcBorders>
            <w:shd w:val="clear" w:color="000000" w:fill="FFFFFF"/>
            <w:vAlign w:val="center"/>
            <w:hideMark/>
          </w:tcPr>
          <w:p w14:paraId="70B6B74A" w14:textId="77777777" w:rsidR="000C2DE3" w:rsidRPr="00393F65" w:rsidRDefault="000C2DE3" w:rsidP="000C2DE3">
            <w:pPr>
              <w:spacing w:after="0"/>
              <w:jc w:val="both"/>
              <w:rPr>
                <w:rFonts w:ascii="Times New Roman" w:eastAsia="Times New Roman" w:hAnsi="Times New Roman" w:cs="Times New Roman"/>
                <w:i/>
                <w:iCs/>
                <w:color w:val="000000"/>
                <w:sz w:val="14"/>
                <w:szCs w:val="14"/>
                <w:lang w:val="ru-RU" w:eastAsia="ru-RU"/>
              </w:rPr>
            </w:pPr>
            <w:r w:rsidRPr="00393F65">
              <w:rPr>
                <w:rFonts w:ascii="Times New Roman" w:eastAsia="Times New Roman" w:hAnsi="Times New Roman" w:cs="Times New Roman"/>
                <w:i/>
                <w:iCs/>
                <w:color w:val="000000"/>
                <w:sz w:val="14"/>
                <w:szCs w:val="14"/>
                <w:lang w:val="ru-RU" w:eastAsia="ru-RU"/>
              </w:rPr>
              <w:t> </w:t>
            </w:r>
          </w:p>
        </w:tc>
        <w:tc>
          <w:tcPr>
            <w:tcW w:w="783" w:type="dxa"/>
            <w:tcBorders>
              <w:top w:val="nil"/>
              <w:left w:val="nil"/>
              <w:bottom w:val="single" w:sz="4" w:space="0" w:color="auto"/>
              <w:right w:val="single" w:sz="4" w:space="0" w:color="auto"/>
            </w:tcBorders>
            <w:shd w:val="clear" w:color="000000" w:fill="FFFFFF"/>
            <w:vAlign w:val="center"/>
            <w:hideMark/>
          </w:tcPr>
          <w:p w14:paraId="2CA286EC" w14:textId="351225A1" w:rsidR="000C2DE3" w:rsidRPr="00393F65" w:rsidRDefault="00EB5879" w:rsidP="000C2DE3">
            <w:pPr>
              <w:spacing w:after="0"/>
              <w:rPr>
                <w:rFonts w:ascii="Calibri" w:eastAsia="Times New Roman" w:hAnsi="Calibri" w:cs="Calibri"/>
                <w:b/>
                <w:bCs/>
                <w:color w:val="000000"/>
                <w:sz w:val="14"/>
                <w:szCs w:val="14"/>
                <w:lang w:val="ru-RU" w:eastAsia="ru-RU"/>
              </w:rPr>
            </w:pPr>
            <w:r w:rsidRPr="00393F65">
              <w:rPr>
                <w:rFonts w:ascii="Calibri" w:eastAsia="Times New Roman" w:hAnsi="Calibri" w:cs="Calibri"/>
                <w:noProof/>
                <w:color w:val="000000"/>
                <w:sz w:val="14"/>
                <w:szCs w:val="14"/>
                <w:lang w:val="ru-RU" w:eastAsia="ru-RU"/>
              </w:rPr>
              <mc:AlternateContent>
                <mc:Choice Requires="wps">
                  <w:drawing>
                    <wp:anchor distT="0" distB="0" distL="114300" distR="114300" simplePos="0" relativeHeight="251824128" behindDoc="0" locked="0" layoutInCell="1" allowOverlap="1" wp14:anchorId="7FE8E0D7" wp14:editId="1BF5B813">
                      <wp:simplePos x="0" y="0"/>
                      <wp:positionH relativeFrom="column">
                        <wp:posOffset>-178435</wp:posOffset>
                      </wp:positionH>
                      <wp:positionV relativeFrom="paragraph">
                        <wp:posOffset>30480</wp:posOffset>
                      </wp:positionV>
                      <wp:extent cx="995680" cy="490855"/>
                      <wp:effectExtent l="0" t="0" r="13970" b="23495"/>
                      <wp:wrapNone/>
                      <wp:docPr id="39" name="Надпись 39"/>
                      <wp:cNvGraphicFramePr/>
                      <a:graphic xmlns:a="http://schemas.openxmlformats.org/drawingml/2006/main">
                        <a:graphicData uri="http://schemas.microsoft.com/office/word/2010/wordprocessingShape">
                          <wps:wsp>
                            <wps:cNvSpPr txBox="1"/>
                            <wps:spPr>
                              <a:xfrm>
                                <a:off x="0" y="0"/>
                                <a:ext cx="996287" cy="491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00ADE6" w14:textId="15FF6912" w:rsidR="00393F65" w:rsidRPr="00EB5879" w:rsidRDefault="00393F65" w:rsidP="00EB5879">
                                  <w:pPr>
                                    <w:rPr>
                                      <w:sz w:val="12"/>
                                      <w:szCs w:val="12"/>
                                      <w:lang w:val="ru-RU"/>
                                    </w:rPr>
                                  </w:pPr>
                                  <w:r w:rsidRPr="0069501D">
                                    <w:rPr>
                                      <w:sz w:val="12"/>
                                      <w:szCs w:val="12"/>
                                      <w:lang w:val="ru-RU"/>
                                    </w:rPr>
                                    <w:t>Н</w:t>
                                  </w:r>
                                  <w:r>
                                    <w:rPr>
                                      <w:sz w:val="12"/>
                                      <w:szCs w:val="12"/>
                                      <w:lang w:val="ru-RU"/>
                                    </w:rPr>
                                    <w:t>е</w:t>
                                  </w:r>
                                  <w:r w:rsidRPr="0069501D">
                                    <w:rPr>
                                      <w:sz w:val="12"/>
                                      <w:szCs w:val="12"/>
                                      <w:lang w:val="ru-RU"/>
                                    </w:rPr>
                                    <w:t xml:space="preserve"> </w:t>
                                  </w:r>
                                  <w:r>
                                    <w:rPr>
                                      <w:sz w:val="12"/>
                                      <w:szCs w:val="12"/>
                                      <w:lang w:val="ru-RU"/>
                                    </w:rPr>
                                    <w:t>меняйте эти значения при 40-часовой рабочей неделе сотрудников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8E0D7" id="Надпись 39" o:spid="_x0000_s1033" type="#_x0000_t202" style="position:absolute;margin-left:-14.05pt;margin-top:2.4pt;width:78.4pt;height:38.6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" fillcolor="white [3201]" strokeweight=".5pt">
                      <v:textbox>
                        <w:txbxContent>
                          <w:p w14:paraId="0400ADE6" w14:textId="15FF6912" w:rsidR="00393F65" w:rsidRPr="00EB5879" w:rsidRDefault="00393F65" w:rsidP="00EB5879">
                            <w:pPr>
                              <w:rPr>
                                <w:sz w:val="12"/>
                                <w:szCs w:val="12"/>
                                <w:lang w:val="ru-RU"/>
                              </w:rPr>
                            </w:pPr>
                            <w:r w:rsidRPr="0069501D">
                              <w:rPr>
                                <w:sz w:val="12"/>
                                <w:szCs w:val="12"/>
                                <w:lang w:val="ru-RU"/>
                              </w:rPr>
                              <w:t>Н</w:t>
                            </w:r>
                            <w:r>
                              <w:rPr>
                                <w:sz w:val="12"/>
                                <w:szCs w:val="12"/>
                                <w:lang w:val="ru-RU"/>
                              </w:rPr>
                              <w:t>е</w:t>
                            </w:r>
                            <w:r w:rsidRPr="0069501D">
                              <w:rPr>
                                <w:sz w:val="12"/>
                                <w:szCs w:val="12"/>
                                <w:lang w:val="ru-RU"/>
                              </w:rPr>
                              <w:t xml:space="preserve"> </w:t>
                            </w:r>
                            <w:r>
                              <w:rPr>
                                <w:sz w:val="12"/>
                                <w:szCs w:val="12"/>
                                <w:lang w:val="ru-RU"/>
                              </w:rPr>
                              <w:t>меняйте эти значения при 40-часовой рабочей неделе сотрудников</w:t>
                            </w:r>
                          </w:p>
                        </w:txbxContent>
                      </v:textbox>
                    </v:shape>
                  </w:pict>
                </mc:Fallback>
              </mc:AlternateContent>
            </w:r>
            <w:r w:rsidR="000C2DE3" w:rsidRPr="00393F65">
              <w:rPr>
                <w:rFonts w:ascii="Calibri" w:eastAsia="Times New Roman" w:hAnsi="Calibri" w:cs="Calibri"/>
                <w:b/>
                <w:bCs/>
                <w:color w:val="000000"/>
                <w:sz w:val="14"/>
                <w:szCs w:val="14"/>
                <w:lang w:val="ru-RU" w:eastAsia="ru-RU"/>
              </w:rPr>
              <w:t> </w:t>
            </w:r>
          </w:p>
        </w:tc>
        <w:tc>
          <w:tcPr>
            <w:tcW w:w="702" w:type="dxa"/>
            <w:tcBorders>
              <w:top w:val="nil"/>
              <w:left w:val="nil"/>
              <w:bottom w:val="single" w:sz="4" w:space="0" w:color="auto"/>
              <w:right w:val="single" w:sz="4" w:space="0" w:color="auto"/>
            </w:tcBorders>
            <w:shd w:val="clear" w:color="000000" w:fill="FFFFFF"/>
            <w:vAlign w:val="center"/>
            <w:hideMark/>
          </w:tcPr>
          <w:p w14:paraId="721EDB15" w14:textId="46672E47"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1013" w:type="dxa"/>
            <w:tcBorders>
              <w:top w:val="nil"/>
              <w:left w:val="nil"/>
              <w:bottom w:val="single" w:sz="4" w:space="0" w:color="auto"/>
              <w:right w:val="single" w:sz="4" w:space="0" w:color="auto"/>
            </w:tcBorders>
            <w:shd w:val="clear" w:color="000000" w:fill="FFFFFF"/>
            <w:vAlign w:val="center"/>
            <w:hideMark/>
          </w:tcPr>
          <w:p w14:paraId="24C79C2F" w14:textId="232FD863"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552" w:type="dxa"/>
            <w:tcBorders>
              <w:top w:val="nil"/>
              <w:left w:val="nil"/>
              <w:bottom w:val="single" w:sz="4" w:space="0" w:color="auto"/>
              <w:right w:val="single" w:sz="4" w:space="0" w:color="auto"/>
            </w:tcBorders>
            <w:shd w:val="clear" w:color="000000" w:fill="FFFFFF"/>
            <w:vAlign w:val="center"/>
            <w:hideMark/>
          </w:tcPr>
          <w:p w14:paraId="18BF6BC0" w14:textId="6FB8248E"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771" w:type="dxa"/>
            <w:tcBorders>
              <w:top w:val="nil"/>
              <w:left w:val="nil"/>
              <w:bottom w:val="single" w:sz="4" w:space="0" w:color="auto"/>
              <w:right w:val="single" w:sz="4" w:space="0" w:color="auto"/>
            </w:tcBorders>
            <w:shd w:val="clear" w:color="000000" w:fill="FFFFFF"/>
            <w:vAlign w:val="center"/>
            <w:hideMark/>
          </w:tcPr>
          <w:p w14:paraId="029572D4" w14:textId="20375A7B"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1013" w:type="dxa"/>
            <w:tcBorders>
              <w:top w:val="nil"/>
              <w:left w:val="nil"/>
              <w:bottom w:val="single" w:sz="4" w:space="0" w:color="auto"/>
              <w:right w:val="single" w:sz="4" w:space="0" w:color="auto"/>
            </w:tcBorders>
            <w:shd w:val="clear" w:color="000000" w:fill="FFFFFF"/>
            <w:vAlign w:val="center"/>
            <w:hideMark/>
          </w:tcPr>
          <w:p w14:paraId="3A62ECD5" w14:textId="6EC0AD97"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875" w:type="dxa"/>
            <w:tcBorders>
              <w:top w:val="nil"/>
              <w:left w:val="nil"/>
              <w:bottom w:val="single" w:sz="4" w:space="0" w:color="auto"/>
              <w:right w:val="single" w:sz="4" w:space="0" w:color="auto"/>
            </w:tcBorders>
            <w:shd w:val="clear" w:color="000000" w:fill="FFFFFF"/>
            <w:vAlign w:val="center"/>
            <w:hideMark/>
          </w:tcPr>
          <w:p w14:paraId="00247B9B" w14:textId="78486C13"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668" w:type="dxa"/>
            <w:tcBorders>
              <w:top w:val="nil"/>
              <w:left w:val="nil"/>
              <w:bottom w:val="single" w:sz="4" w:space="0" w:color="auto"/>
              <w:right w:val="single" w:sz="4" w:space="0" w:color="auto"/>
            </w:tcBorders>
            <w:shd w:val="clear" w:color="000000" w:fill="FFFFFF"/>
            <w:vAlign w:val="center"/>
            <w:hideMark/>
          </w:tcPr>
          <w:p w14:paraId="12A693B9" w14:textId="25002B0F" w:rsidR="000C2DE3" w:rsidRPr="00393F65" w:rsidRDefault="000C2DE3" w:rsidP="000C2DE3">
            <w:pPr>
              <w:spacing w:after="0"/>
              <w:rPr>
                <w:rFonts w:ascii="Times New Roman" w:eastAsia="Times New Roman" w:hAnsi="Times New Roman" w:cs="Times New Roman"/>
                <w:color w:val="000000"/>
                <w:sz w:val="14"/>
                <w:szCs w:val="14"/>
                <w:lang w:val="ru-RU" w:eastAsia="ru-RU"/>
              </w:rPr>
            </w:pPr>
            <w:r w:rsidRPr="00393F65">
              <w:rPr>
                <w:rFonts w:ascii="Times New Roman" w:eastAsia="Times New Roman" w:hAnsi="Times New Roman" w:cs="Times New Roman"/>
                <w:color w:val="000000"/>
                <w:sz w:val="14"/>
                <w:szCs w:val="14"/>
                <w:lang w:val="ru-RU" w:eastAsia="ru-RU"/>
              </w:rPr>
              <w:t> </w:t>
            </w:r>
          </w:p>
        </w:tc>
        <w:tc>
          <w:tcPr>
            <w:tcW w:w="852" w:type="dxa"/>
            <w:tcBorders>
              <w:top w:val="nil"/>
              <w:left w:val="nil"/>
              <w:bottom w:val="single" w:sz="4" w:space="0" w:color="auto"/>
              <w:right w:val="single" w:sz="4" w:space="0" w:color="auto"/>
            </w:tcBorders>
            <w:shd w:val="clear" w:color="000000" w:fill="FFFFFF"/>
            <w:vAlign w:val="center"/>
            <w:hideMark/>
          </w:tcPr>
          <w:p w14:paraId="1B7DCC58" w14:textId="1280AD5A" w:rsidR="000C2DE3" w:rsidRPr="00393F65" w:rsidRDefault="00EB5879" w:rsidP="000C2DE3">
            <w:pPr>
              <w:spacing w:after="0"/>
              <w:jc w:val="both"/>
              <w:rPr>
                <w:rFonts w:ascii="Times New Roman" w:eastAsia="Times New Roman" w:hAnsi="Times New Roman" w:cs="Times New Roman"/>
                <w:color w:val="000000"/>
                <w:sz w:val="14"/>
                <w:szCs w:val="14"/>
                <w:lang w:val="ru-RU" w:eastAsia="ru-RU"/>
              </w:rPr>
            </w:pPr>
            <w:r w:rsidRPr="00393F65">
              <w:rPr>
                <w:rFonts w:ascii="Calibri" w:eastAsia="Times New Roman" w:hAnsi="Calibri" w:cs="Calibri"/>
                <w:noProof/>
                <w:color w:val="000000"/>
                <w:sz w:val="14"/>
                <w:szCs w:val="14"/>
                <w:lang w:val="ru-RU" w:eastAsia="ru-RU"/>
              </w:rPr>
              <mc:AlternateContent>
                <mc:Choice Requires="wps">
                  <w:drawing>
                    <wp:anchor distT="0" distB="0" distL="114300" distR="114300" simplePos="0" relativeHeight="251832320" behindDoc="0" locked="0" layoutInCell="1" allowOverlap="1" wp14:anchorId="78A45CBB" wp14:editId="00C3213B">
                      <wp:simplePos x="0" y="0"/>
                      <wp:positionH relativeFrom="column">
                        <wp:posOffset>-292100</wp:posOffset>
                      </wp:positionH>
                      <wp:positionV relativeFrom="paragraph">
                        <wp:posOffset>130175</wp:posOffset>
                      </wp:positionV>
                      <wp:extent cx="995680" cy="490855"/>
                      <wp:effectExtent l="0" t="0" r="13970" b="23495"/>
                      <wp:wrapNone/>
                      <wp:docPr id="48" name="Надпись 48"/>
                      <wp:cNvGraphicFramePr/>
                      <a:graphic xmlns:a="http://schemas.openxmlformats.org/drawingml/2006/main">
                        <a:graphicData uri="http://schemas.microsoft.com/office/word/2010/wordprocessingShape">
                          <wps:wsp>
                            <wps:cNvSpPr txBox="1"/>
                            <wps:spPr>
                              <a:xfrm>
                                <a:off x="0" y="0"/>
                                <a:ext cx="996287" cy="491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A6C656" w14:textId="33CC081D" w:rsidR="00393F65" w:rsidRPr="00EB5879" w:rsidRDefault="00393F65" w:rsidP="00EB5879">
                                  <w:pPr>
                                    <w:rPr>
                                      <w:sz w:val="12"/>
                                      <w:szCs w:val="12"/>
                                      <w:lang w:val="ru-RU"/>
                                    </w:rPr>
                                  </w:pPr>
                                  <w:r>
                                    <w:rPr>
                                      <w:sz w:val="12"/>
                                      <w:szCs w:val="12"/>
                                      <w:lang w:val="ru-RU"/>
                                    </w:rPr>
                                    <w:t>= число рабочих дней в году, разделенное на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45CBB" id="Надпись 48" o:spid="_x0000_s1034" type="#_x0000_t202" style="position:absolute;left:0;text-align:left;margin-left:-23pt;margin-top:10.25pt;width:78.4pt;height:38.6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" fillcolor="white [3201]" strokeweight=".5pt">
                      <v:textbox>
                        <w:txbxContent>
                          <w:p w14:paraId="3CA6C656" w14:textId="33CC081D" w:rsidR="00393F65" w:rsidRPr="00EB5879" w:rsidRDefault="00393F65" w:rsidP="00EB5879">
                            <w:pPr>
                              <w:rPr>
                                <w:sz w:val="12"/>
                                <w:szCs w:val="12"/>
                                <w:lang w:val="ru-RU"/>
                              </w:rPr>
                            </w:pPr>
                            <w:r>
                              <w:rPr>
                                <w:sz w:val="12"/>
                                <w:szCs w:val="12"/>
                                <w:lang w:val="ru-RU"/>
                              </w:rPr>
                              <w:t>= число рабочих дней в году, разделенное на 5</w:t>
                            </w:r>
                          </w:p>
                        </w:txbxContent>
                      </v:textbox>
                    </v:shape>
                  </w:pict>
                </mc:Fallback>
              </mc:AlternateContent>
            </w:r>
            <w:r w:rsidR="000C2DE3" w:rsidRPr="00393F65">
              <w:rPr>
                <w:rFonts w:ascii="Times New Roman" w:eastAsia="Times New Roman" w:hAnsi="Times New Roman" w:cs="Times New Roman"/>
                <w:color w:val="000000"/>
                <w:sz w:val="14"/>
                <w:szCs w:val="14"/>
                <w:lang w:val="ru-RU" w:eastAsia="ru-RU"/>
              </w:rPr>
              <w:t> </w:t>
            </w:r>
          </w:p>
        </w:tc>
      </w:tr>
    </w:tbl>
    <w:p w14:paraId="6F8018B0" w14:textId="79949D1E" w:rsidR="000C2DE3" w:rsidRPr="00393F65" w:rsidRDefault="000C2DE3" w:rsidP="00A7076A">
      <w:pPr>
        <w:keepNext/>
        <w:rPr>
          <w:rFonts w:asciiTheme="minorHAnsi" w:hAnsiTheme="minorHAnsi" w:cstheme="minorBidi"/>
          <w:color w:val="auto"/>
        </w:rPr>
      </w:pPr>
      <w:r w:rsidRPr="00393F65">
        <w:rPr>
          <w:lang w:val="en-GB"/>
        </w:rPr>
        <w:fldChar w:fldCharType="end"/>
      </w:r>
      <w:r w:rsidRPr="00393F65">
        <w:rPr>
          <w:lang w:val="en-GB"/>
        </w:rPr>
        <w:fldChar w:fldCharType="begin"/>
      </w:r>
      <w:r w:rsidRPr="00393F65">
        <w:rPr>
          <w:lang w:val="en-GB"/>
        </w:rPr>
        <w:instrText xml:space="preserve"> LINK Excel.Sheet.12 "D:\\Вера\\Работа\\Русская переводческая\\ВОЗ\\КОРОНА\\22.09.20 Workforce assessment\\Картинки Вовы\\Fig1-8, Tab 2_tRu_EDITVD.xlsx" "Fig 2!R3C1:R16C11" \a \f 4 \h </w:instrText>
      </w:r>
      <w:r w:rsidR="003655F3" w:rsidRPr="00393F65">
        <w:rPr>
          <w:lang w:val="en-GB"/>
        </w:rPr>
        <w:instrText xml:space="preserve"> \* MERGEFORMAT </w:instrText>
      </w:r>
      <w:r w:rsidRPr="00393F65">
        <w:rPr>
          <w:lang w:val="en-GB"/>
        </w:rPr>
        <w:fldChar w:fldCharType="separate"/>
      </w:r>
    </w:p>
    <w:p w14:paraId="39794620" w14:textId="72B89EF4" w:rsidR="00A7076A" w:rsidRPr="00393F65" w:rsidRDefault="000C2DE3" w:rsidP="00A7076A">
      <w:pPr>
        <w:keepNext/>
        <w:rPr>
          <w:lang w:val="en-GB"/>
        </w:rPr>
      </w:pPr>
      <w:r w:rsidRPr="00393F65">
        <w:rPr>
          <w:lang w:val="en-GB"/>
        </w:rPr>
        <w:fldChar w:fldCharType="end"/>
      </w:r>
    </w:p>
    <w:p w14:paraId="7C8412DC" w14:textId="77777777" w:rsidR="00A7076A" w:rsidRPr="00393F65" w:rsidRDefault="0085541D" w:rsidP="00A7076A">
      <w:pPr>
        <w:rPr>
          <w:i/>
          <w:iCs/>
          <w:color w:val="1F497D" w:themeColor="text2"/>
          <w:sz w:val="18"/>
          <w:szCs w:val="18"/>
          <w:lang w:val="ru-RU"/>
        </w:rPr>
      </w:pPr>
      <w:r w:rsidRPr="00393F65">
        <w:rPr>
          <w:i/>
          <w:iCs/>
          <w:color w:val="1F497D" w:themeColor="text2"/>
          <w:sz w:val="18"/>
          <w:szCs w:val="18"/>
          <w:lang w:val="ru-RU"/>
        </w:rPr>
        <w:t>Примечание:</w:t>
      </w:r>
      <w:r w:rsidR="00405DA4" w:rsidRPr="00393F65">
        <w:rPr>
          <w:color w:val="1F497D" w:themeColor="text2"/>
          <w:sz w:val="18"/>
          <w:szCs w:val="18"/>
          <w:lang w:val="ru-RU"/>
        </w:rPr>
        <w:t xml:space="preserve"> в этой форме показано число доступных рабочих дней в году с учетом запланированных и внеплановых отсутствий медицинского работника. Это число будет использоваться для расчета соотношения между количеством персонала и пациентов. При заполнении этой формы важно фиксировать все сделанные допущения или приблизительные оценки.</w:t>
      </w:r>
    </w:p>
    <w:p w14:paraId="71D48EEF" w14:textId="77777777" w:rsidR="008A48B9" w:rsidRPr="00393F65" w:rsidRDefault="0085541D" w:rsidP="00405DA4">
      <w:pPr>
        <w:pStyle w:val="Heading4"/>
        <w:rPr>
          <w:lang w:val="ru-RU"/>
        </w:rPr>
      </w:pPr>
      <w:r w:rsidRPr="00393F65">
        <w:rPr>
          <w:lang w:val="ru-RU"/>
        </w:rPr>
        <w:t>Форма для сбора данных о персонале</w:t>
      </w:r>
    </w:p>
    <w:p w14:paraId="027C6156" w14:textId="77777777" w:rsidR="00117DB4" w:rsidRPr="00393F65" w:rsidRDefault="0085541D" w:rsidP="005D5167">
      <w:pPr>
        <w:pStyle w:val="ListParagraph"/>
        <w:numPr>
          <w:ilvl w:val="0"/>
          <w:numId w:val="3"/>
        </w:numPr>
        <w:rPr>
          <w:i/>
          <w:iCs/>
          <w:lang w:val="ru-RU"/>
        </w:rPr>
      </w:pPr>
      <w:r w:rsidRPr="00393F65">
        <w:rPr>
          <w:b/>
          <w:bCs/>
          <w:i/>
          <w:iCs/>
          <w:lang w:val="ru-RU"/>
        </w:rPr>
        <w:t>Что</w:t>
      </w:r>
      <w:r w:rsidRPr="00393F65">
        <w:rPr>
          <w:i/>
          <w:iCs/>
          <w:lang w:val="ru-RU"/>
        </w:rPr>
        <w:t xml:space="preserve"> это за форма и как она будет использоваться?</w:t>
      </w:r>
    </w:p>
    <w:p w14:paraId="78AED31E" w14:textId="77777777" w:rsidR="00117DB4" w:rsidRPr="00393F65" w:rsidRDefault="0085541D" w:rsidP="005D5167">
      <w:pPr>
        <w:pStyle w:val="ListParagraph"/>
        <w:numPr>
          <w:ilvl w:val="1"/>
          <w:numId w:val="3"/>
        </w:numPr>
        <w:rPr>
          <w:lang w:val="ru-RU"/>
        </w:rPr>
      </w:pPr>
      <w:r w:rsidRPr="00393F65">
        <w:rPr>
          <w:lang w:val="ru-RU"/>
        </w:rPr>
        <w:t xml:space="preserve">Эта форма позволяет визуализировать количество персонала, доступного для оказания помощи пациентам с COVID-19, в разбивке по учреждениям и степени тяжести состояния больных. </w:t>
      </w:r>
    </w:p>
    <w:p w14:paraId="65E60C8D" w14:textId="5E171287" w:rsidR="004A5E13" w:rsidRPr="00393F65" w:rsidRDefault="0085541D" w:rsidP="005D5167">
      <w:pPr>
        <w:pStyle w:val="ListParagraph"/>
        <w:numPr>
          <w:ilvl w:val="1"/>
          <w:numId w:val="3"/>
        </w:numPr>
        <w:rPr>
          <w:lang w:val="ru-RU"/>
        </w:rPr>
      </w:pPr>
      <w:r w:rsidRPr="00393F65">
        <w:rPr>
          <w:lang w:val="ru-RU"/>
        </w:rPr>
        <w:t>На этапе 3 эта форма будет использоваться в сочетании с формой для сбора данных о профессиональной деятельности для расчета соотношения между количеством персонала и пациентов, которое будет внесено в инструмент Adaptt (вкладка Surge_Predicted_Impact (</w:t>
      </w:r>
      <w:r w:rsidR="00046C63" w:rsidRPr="00393F65">
        <w:rPr>
          <w:lang w:val="ru-RU"/>
        </w:rPr>
        <w:t>«</w:t>
      </w:r>
      <w:r w:rsidRPr="00393F65">
        <w:rPr>
          <w:lang w:val="ru-RU"/>
        </w:rPr>
        <w:t>Прогнозируемое воздействие резкого увеличения числа больных</w:t>
      </w:r>
      <w:r w:rsidR="00046C63" w:rsidRPr="00393F65">
        <w:rPr>
          <w:lang w:val="ru-RU"/>
        </w:rPr>
        <w:t>»</w:t>
      </w:r>
      <w:r w:rsidRPr="00393F65">
        <w:rPr>
          <w:lang w:val="ru-RU"/>
        </w:rPr>
        <w:t xml:space="preserve">), раздел </w:t>
      </w:r>
      <w:r w:rsidR="00046C63" w:rsidRPr="00393F65">
        <w:rPr>
          <w:lang w:val="ru-RU"/>
        </w:rPr>
        <w:t>«</w:t>
      </w:r>
      <w:r w:rsidRPr="00393F65">
        <w:rPr>
          <w:lang w:val="ru-RU"/>
        </w:rPr>
        <w:t>Кадровы</w:t>
      </w:r>
      <w:r w:rsidR="00BD244D" w:rsidRPr="00393F65">
        <w:rPr>
          <w:lang w:val="ru-RU"/>
        </w:rPr>
        <w:t>й потенциал</w:t>
      </w:r>
      <w:r w:rsidR="008015DA" w:rsidRPr="00393F65">
        <w:rPr>
          <w:lang w:val="ru-RU"/>
        </w:rPr>
        <w:t xml:space="preserve"> (для ведения </w:t>
      </w:r>
      <w:r w:rsidR="00BD244D" w:rsidRPr="00393F65">
        <w:rPr>
          <w:lang w:val="ru-RU"/>
        </w:rPr>
        <w:t>больных</w:t>
      </w:r>
      <w:r w:rsidR="008015DA" w:rsidRPr="00393F65">
        <w:rPr>
          <w:lang w:val="ru-RU"/>
        </w:rPr>
        <w:t xml:space="preserve"> </w:t>
      </w:r>
      <w:r w:rsidR="008015DA" w:rsidRPr="00393F65">
        <w:t>COVID</w:t>
      </w:r>
      <w:r w:rsidR="008015DA" w:rsidRPr="00393F65">
        <w:rPr>
          <w:lang w:val="ru-RU"/>
        </w:rPr>
        <w:t>)</w:t>
      </w:r>
      <w:r w:rsidR="00046C63" w:rsidRPr="00393F65">
        <w:rPr>
          <w:lang w:val="ru-RU"/>
        </w:rPr>
        <w:t>»</w:t>
      </w:r>
      <w:r w:rsidRPr="00393F65">
        <w:rPr>
          <w:lang w:val="ru-RU"/>
        </w:rPr>
        <w:t>).</w:t>
      </w:r>
    </w:p>
    <w:p w14:paraId="457C684C" w14:textId="77777777" w:rsidR="0063503E" w:rsidRPr="00393F65" w:rsidRDefault="0085541D" w:rsidP="005D5167">
      <w:pPr>
        <w:pStyle w:val="ListParagraph"/>
        <w:numPr>
          <w:ilvl w:val="0"/>
          <w:numId w:val="3"/>
        </w:numPr>
        <w:rPr>
          <w:lang w:val="ru-RU"/>
        </w:rPr>
      </w:pPr>
      <w:r w:rsidRPr="00393F65">
        <w:rPr>
          <w:b/>
          <w:bCs/>
          <w:i/>
          <w:iCs/>
          <w:lang w:val="ru-RU"/>
        </w:rPr>
        <w:t>Кто</w:t>
      </w:r>
      <w:r w:rsidRPr="00393F65">
        <w:rPr>
          <w:i/>
          <w:iCs/>
          <w:lang w:val="ru-RU"/>
        </w:rPr>
        <w:t xml:space="preserve"> будет заполнять эту форму?</w:t>
      </w:r>
    </w:p>
    <w:p w14:paraId="50B9F4BD" w14:textId="77777777" w:rsidR="008A48B9" w:rsidRPr="00393F65" w:rsidRDefault="0085541D" w:rsidP="005D5167">
      <w:pPr>
        <w:pStyle w:val="ListParagraph"/>
        <w:numPr>
          <w:ilvl w:val="1"/>
          <w:numId w:val="3"/>
        </w:numPr>
        <w:rPr>
          <w:lang w:val="ru-RU"/>
        </w:rPr>
      </w:pPr>
      <w:r w:rsidRPr="00393F65">
        <w:rPr>
          <w:lang w:val="ru-RU"/>
        </w:rPr>
        <w:t>Эту форму будет заполнять специалист по штату работников здравоохранения / кадровым ресурсам, специалист по системам здравоохранения и/или руководитель странового проекта.</w:t>
      </w:r>
    </w:p>
    <w:p w14:paraId="08EEDB4B" w14:textId="77777777" w:rsidR="007628F1" w:rsidRPr="00393F65" w:rsidRDefault="0085541D" w:rsidP="005D5167">
      <w:pPr>
        <w:pStyle w:val="ListParagraph"/>
        <w:numPr>
          <w:ilvl w:val="0"/>
          <w:numId w:val="3"/>
        </w:numPr>
        <w:rPr>
          <w:i/>
          <w:iCs/>
          <w:lang w:val="ru-RU"/>
        </w:rPr>
      </w:pPr>
      <w:r w:rsidRPr="00393F65">
        <w:rPr>
          <w:b/>
          <w:bCs/>
          <w:i/>
          <w:iCs/>
          <w:lang w:val="ru-RU"/>
        </w:rPr>
        <w:t>Как</w:t>
      </w:r>
      <w:r w:rsidRPr="00393F65">
        <w:rPr>
          <w:i/>
          <w:iCs/>
          <w:lang w:val="ru-RU"/>
        </w:rPr>
        <w:t xml:space="preserve"> будут получены эти данные?</w:t>
      </w:r>
    </w:p>
    <w:p w14:paraId="4E5F7D8C" w14:textId="77777777" w:rsidR="00665CC0" w:rsidRPr="00393F65" w:rsidRDefault="0085541D" w:rsidP="00AB56F6">
      <w:pPr>
        <w:pStyle w:val="ListParagraph"/>
        <w:numPr>
          <w:ilvl w:val="2"/>
          <w:numId w:val="3"/>
        </w:numPr>
        <w:rPr>
          <w:i/>
          <w:iCs/>
          <w:lang w:val="ru-RU"/>
        </w:rPr>
      </w:pPr>
      <w:r w:rsidRPr="00393F65">
        <w:rPr>
          <w:lang w:val="ru-RU"/>
        </w:rPr>
        <w:t>Если в вашей стране применяются информационные системы управления персоналом (ИСУП), то для получения сведений о количестве сотрудников в разбивке по учреждениям группе потребуется доступ к данным ИСУП. По возможности используйте количество медицинских работников в разбивке по степени тяжести состояния пациентов.</w:t>
      </w:r>
    </w:p>
    <w:p w14:paraId="406051A1" w14:textId="77777777" w:rsidR="007F1B6D" w:rsidRPr="00393F65" w:rsidRDefault="0085541D" w:rsidP="005D5167">
      <w:pPr>
        <w:pStyle w:val="ListParagraph"/>
        <w:numPr>
          <w:ilvl w:val="2"/>
          <w:numId w:val="3"/>
        </w:numPr>
        <w:rPr>
          <w:i/>
          <w:iCs/>
          <w:lang w:val="ru-RU"/>
        </w:rPr>
      </w:pPr>
      <w:r w:rsidRPr="00393F65">
        <w:rPr>
          <w:lang w:val="ru-RU"/>
        </w:rPr>
        <w:t>Если в вашей стране не применяются ИСУП, вы можете получить эти данные, проконсультировавшись с местными учреждениями относительно количества занятых полных ставок в разбивке по специальности и степени тяжести состояния пациентов.</w:t>
      </w:r>
    </w:p>
    <w:p w14:paraId="4A286B4C" w14:textId="77777777" w:rsidR="00831477" w:rsidRPr="00393F65" w:rsidRDefault="0085541D" w:rsidP="005D5167">
      <w:pPr>
        <w:pStyle w:val="ListParagraph"/>
        <w:numPr>
          <w:ilvl w:val="0"/>
          <w:numId w:val="3"/>
        </w:numPr>
        <w:rPr>
          <w:i/>
          <w:iCs/>
          <w:lang w:val="ru-RU"/>
        </w:rPr>
      </w:pPr>
      <w:r w:rsidRPr="00393F65">
        <w:rPr>
          <w:b/>
          <w:bCs/>
          <w:i/>
          <w:iCs/>
          <w:lang w:val="ru-RU"/>
        </w:rPr>
        <w:t>Что</w:t>
      </w:r>
      <w:r w:rsidRPr="00393F65">
        <w:rPr>
          <w:i/>
          <w:iCs/>
          <w:lang w:val="ru-RU"/>
        </w:rPr>
        <w:t xml:space="preserve"> делать, если у меня есть информация о количестве сотрудников в разбивке по специальности, но я не знаю, сколько сотрудников работают с больными COVID-19?</w:t>
      </w:r>
    </w:p>
    <w:p w14:paraId="0BA92C56" w14:textId="77777777" w:rsidR="00831477" w:rsidRPr="00393F65" w:rsidRDefault="0085541D" w:rsidP="005D5167">
      <w:pPr>
        <w:pStyle w:val="ListParagraph"/>
        <w:numPr>
          <w:ilvl w:val="1"/>
          <w:numId w:val="3"/>
        </w:numPr>
        <w:rPr>
          <w:i/>
          <w:iCs/>
          <w:lang w:val="ru-RU"/>
        </w:rPr>
      </w:pPr>
      <w:r w:rsidRPr="00393F65">
        <w:rPr>
          <w:lang w:val="ru-RU"/>
        </w:rPr>
        <w:t xml:space="preserve">Если вы не знаете, сколько сотрудников работают с больными COVID-19, то для надлежащего распределения сотрудников необходимо применить коэффициент. </w:t>
      </w:r>
    </w:p>
    <w:p w14:paraId="74169E07" w14:textId="6740753F" w:rsidR="007F2004" w:rsidRPr="00393F65" w:rsidRDefault="0085541D" w:rsidP="005D5167">
      <w:pPr>
        <w:pStyle w:val="ListParagraph"/>
        <w:numPr>
          <w:ilvl w:val="1"/>
          <w:numId w:val="3"/>
        </w:numPr>
        <w:rPr>
          <w:i/>
          <w:iCs/>
          <w:lang w:val="ru-RU"/>
        </w:rPr>
      </w:pPr>
      <w:r w:rsidRPr="00393F65">
        <w:rPr>
          <w:lang w:val="ru-RU"/>
        </w:rPr>
        <w:t xml:space="preserve">Например, больница А на рис. 3 предоставила общую численность персонала в разбивке по специальностям, но не смогла предоставить данные о количестве специалистов, выделенных для работы с больными COVID-19. При этом больница сообщила, что для работы с больными COVID-19 было выделено примерно 25% от общего количества </w:t>
      </w:r>
      <w:r w:rsidR="00A1396B" w:rsidRPr="00393F65">
        <w:rPr>
          <w:lang w:val="ru-RU"/>
        </w:rPr>
        <w:t>персонала</w:t>
      </w:r>
      <w:r w:rsidRPr="00393F65">
        <w:rPr>
          <w:lang w:val="ru-RU"/>
        </w:rPr>
        <w:t xml:space="preserve">. Используя эту информацию, можно приблизительно оценить количество выделенных для работы с больными COVID-19 сотрудников, умножив общее количество сотрудников данной специальности на 0,25. При расчете допущения важно зафиксировать его, чтобы иметь возможность </w:t>
      </w:r>
      <w:r w:rsidR="00A1396B" w:rsidRPr="00393F65">
        <w:rPr>
          <w:lang w:val="ru-RU"/>
        </w:rPr>
        <w:t xml:space="preserve">для </w:t>
      </w:r>
      <w:r w:rsidRPr="00393F65">
        <w:rPr>
          <w:lang w:val="ru-RU"/>
        </w:rPr>
        <w:t xml:space="preserve">дальнейшей проверки. </w:t>
      </w:r>
    </w:p>
    <w:p w14:paraId="22B97AFD" w14:textId="77777777" w:rsidR="00683075" w:rsidRPr="00393F65" w:rsidRDefault="0085541D" w:rsidP="005D5167">
      <w:pPr>
        <w:pStyle w:val="ListParagraph"/>
        <w:numPr>
          <w:ilvl w:val="0"/>
          <w:numId w:val="3"/>
        </w:numPr>
        <w:rPr>
          <w:i/>
          <w:iCs/>
          <w:lang w:val="ru-RU"/>
        </w:rPr>
      </w:pPr>
      <w:r w:rsidRPr="00393F65">
        <w:rPr>
          <w:b/>
          <w:bCs/>
          <w:i/>
          <w:iCs/>
          <w:lang w:val="ru-RU"/>
        </w:rPr>
        <w:lastRenderedPageBreak/>
        <w:t>Что</w:t>
      </w:r>
      <w:r w:rsidRPr="00393F65">
        <w:rPr>
          <w:i/>
          <w:iCs/>
          <w:lang w:val="ru-RU"/>
        </w:rPr>
        <w:t xml:space="preserve"> делать, если у меня есть информация о количестве сотрудников в разбивке по специальности, но я не знаю, сколько сотрудников работают с больными каждой степени тяжести?</w:t>
      </w:r>
    </w:p>
    <w:p w14:paraId="40B00CE8" w14:textId="77777777" w:rsidR="00704441" w:rsidRPr="00393F65" w:rsidRDefault="0085541D" w:rsidP="005D5167">
      <w:pPr>
        <w:pStyle w:val="ListParagraph"/>
        <w:numPr>
          <w:ilvl w:val="1"/>
          <w:numId w:val="3"/>
        </w:numPr>
        <w:rPr>
          <w:i/>
          <w:lang w:val="ru-RU"/>
        </w:rPr>
      </w:pPr>
      <w:r w:rsidRPr="00393F65">
        <w:rPr>
          <w:lang w:val="ru-RU"/>
        </w:rPr>
        <w:t xml:space="preserve">Если вы не знаете, сколько сотрудников выделено для работы с больными каждой степени тяжести, то вам необходимо получить данные о количестве персонала, выделенного для работы с больными COVID-19, а затем рассчитать примерные значения, применив коэффициенты степени тяжести состояния больных COVID-19. </w:t>
      </w:r>
    </w:p>
    <w:p w14:paraId="3CEC07AF" w14:textId="314151E6" w:rsidR="00CF14A3" w:rsidRPr="00393F65" w:rsidRDefault="0085541D" w:rsidP="005D5167">
      <w:pPr>
        <w:pStyle w:val="ListParagraph"/>
        <w:numPr>
          <w:ilvl w:val="1"/>
          <w:numId w:val="3"/>
        </w:numPr>
        <w:rPr>
          <w:i/>
          <w:iCs/>
          <w:lang w:val="ru-RU"/>
        </w:rPr>
      </w:pPr>
      <w:r w:rsidRPr="00393F65">
        <w:rPr>
          <w:lang w:val="ru-RU"/>
        </w:rPr>
        <w:t>Например, на рис. 3 мы смогли примерно рассчитать количество персонала, выделенного для работы с больными COVID-19 в больнице А, в разбивке по специальност</w:t>
      </w:r>
      <w:r w:rsidR="007B4B86" w:rsidRPr="00393F65">
        <w:rPr>
          <w:lang w:val="ru-RU"/>
        </w:rPr>
        <w:t>ям</w:t>
      </w:r>
      <w:r w:rsidRPr="00393F65">
        <w:rPr>
          <w:lang w:val="ru-RU"/>
        </w:rPr>
        <w:t>. Нам не удалось получить данные о количестве сотрудников в разбивке по степени тяжести состояния больных, поэтому для приблизительного расчета значений использова</w:t>
      </w:r>
      <w:r w:rsidR="007B4B86" w:rsidRPr="00393F65">
        <w:rPr>
          <w:lang w:val="ru-RU"/>
        </w:rPr>
        <w:t>лся</w:t>
      </w:r>
      <w:r w:rsidRPr="00393F65">
        <w:rPr>
          <w:lang w:val="ru-RU"/>
        </w:rPr>
        <w:t xml:space="preserve"> коэффициент. Согласно локальным данным, 5% госпитализированных пациентов с COVID-19 находились в критическом состоянии, 15% – в тяжелом и 80% – в состоянии умеренной тяжести. Мы знаем, что в этом учреждении врачи и медсестры </w:t>
      </w:r>
      <w:r w:rsidR="007B4B86" w:rsidRPr="00393F65">
        <w:rPr>
          <w:lang w:val="ru-RU"/>
        </w:rPr>
        <w:t xml:space="preserve">отделения </w:t>
      </w:r>
      <w:r w:rsidRPr="00393F65">
        <w:rPr>
          <w:lang w:val="ru-RU"/>
        </w:rPr>
        <w:t>интенсивной терапии занимаются только пациентами в критическом состоянии, поэтому относящиеся к ним цифры остаются неизменными. Специалист по системам здравоохранения в составе группы смог получить данные о количестве техников-фармацевтов, техников-лаборантов и фармацевтов в разбивке по степени тяжести состояния пациентов. Таким образом нам остается приблизительно оценить количество врачей общего профиля, палатных медсестер, медсестер интенсивной терапии и вспомогательного персонала больницы.</w:t>
      </w:r>
    </w:p>
    <w:p w14:paraId="45EF9187" w14:textId="26B4D7A4" w:rsidR="00DD6C05" w:rsidRPr="00393F65" w:rsidRDefault="0085541D" w:rsidP="00CF14A3">
      <w:pPr>
        <w:ind w:left="1440"/>
        <w:rPr>
          <w:lang w:val="ru-RU"/>
        </w:rPr>
      </w:pPr>
      <w:r w:rsidRPr="00393F65">
        <w:rPr>
          <w:lang w:val="ru-RU"/>
        </w:rPr>
        <w:t>Давайте проведем такой расчет для палатных медсестер. Палатные медсестры осуществляют уход только за пациентами в умеренном и тяжелом состоянии, поэтому нам необходим коэффициент, позволяющий примерно оценить, сколько палатных медсестер следует выделить для ухода за пациентами в умеренном и тяжелом состоянии.</w:t>
      </w:r>
      <w:r w:rsidR="00046C63" w:rsidRPr="00393F65">
        <w:rPr>
          <w:lang w:val="ru-RU"/>
        </w:rPr>
        <w:t xml:space="preserve"> </w:t>
      </w:r>
      <w:r w:rsidRPr="00393F65">
        <w:rPr>
          <w:lang w:val="ru-RU"/>
        </w:rPr>
        <w:t>Если 95% всех пациентов находятся в умеренном или тяжелом состоянии, то мы можем использовать коэффициент 95/100 = 0,8/x, из чего следует, что уход за пациентами в состоянии умеренной степени тяжести</w:t>
      </w:r>
      <w:r w:rsidR="003A70BD" w:rsidRPr="00393F65">
        <w:rPr>
          <w:lang w:val="ru-RU"/>
        </w:rPr>
        <w:t xml:space="preserve"> будут осуществлять 84% палатных медсестер</w:t>
      </w:r>
      <w:r w:rsidRPr="00393F65">
        <w:rPr>
          <w:lang w:val="ru-RU"/>
        </w:rPr>
        <w:t xml:space="preserve">. Используя коэффициент 95/100 = 0,15/x, мы видим, что </w:t>
      </w:r>
      <w:r w:rsidR="003A70BD" w:rsidRPr="00393F65">
        <w:rPr>
          <w:lang w:val="ru-RU"/>
        </w:rPr>
        <w:t xml:space="preserve">уход за пациентами в тяжелом состоянии будут осуществлять </w:t>
      </w:r>
      <w:r w:rsidRPr="00393F65">
        <w:rPr>
          <w:lang w:val="ru-RU"/>
        </w:rPr>
        <w:t>16% палатных медсестер. Следовательно, из 150 палатных медсестер, выделенных для ухода за пациентами с COVID-19, 24 будут заниматься пациентами в тяжелом, а 126 – в умеренном состоянии.</w:t>
      </w:r>
    </w:p>
    <w:p w14:paraId="12AEB06D" w14:textId="77777777" w:rsidR="00001CFB" w:rsidRPr="00393F65" w:rsidRDefault="0085541D" w:rsidP="00B64E1F">
      <w:pPr>
        <w:ind w:left="1440"/>
        <w:rPr>
          <w:i/>
          <w:iCs/>
          <w:lang w:val="ru-RU"/>
        </w:rPr>
      </w:pPr>
      <w:r w:rsidRPr="00393F65">
        <w:rPr>
          <w:lang w:val="ru-RU"/>
        </w:rPr>
        <w:t>Каждый раз при использовании допущений важно фиксировать их, чтобы затем проверить при сравнении инструментов с фактическими данными.</w:t>
      </w:r>
    </w:p>
    <w:p w14:paraId="52B30AE8" w14:textId="77777777" w:rsidR="00405DA4" w:rsidRPr="00393F65" w:rsidRDefault="0085541D">
      <w:pPr>
        <w:spacing w:line="276" w:lineRule="auto"/>
        <w:rPr>
          <w:b/>
          <w:iCs/>
          <w:color w:val="1F497D" w:themeColor="text2"/>
          <w:sz w:val="18"/>
          <w:szCs w:val="18"/>
          <w:lang w:val="ru-RU"/>
        </w:rPr>
      </w:pPr>
      <w:r w:rsidRPr="00393F65">
        <w:rPr>
          <w:lang w:val="ru-RU"/>
        </w:rPr>
        <w:br w:type="page"/>
      </w:r>
    </w:p>
    <w:p w14:paraId="2923E9BF" w14:textId="6D83B07B" w:rsidR="003F61F3" w:rsidRPr="00393F65" w:rsidRDefault="0085541D" w:rsidP="00AF6483">
      <w:pPr>
        <w:pStyle w:val="Caption"/>
        <w:rPr>
          <w:rFonts w:asciiTheme="minorHAnsi" w:hAnsiTheme="minorHAnsi" w:cstheme="minorBidi"/>
          <w:b w:val="0"/>
          <w:iCs w:val="0"/>
          <w:color w:val="auto"/>
          <w:sz w:val="22"/>
          <w:szCs w:val="22"/>
          <w:lang w:val="ru-RU"/>
        </w:rPr>
      </w:pPr>
      <w:r w:rsidRPr="00393F65">
        <w:rPr>
          <w:b w:val="0"/>
          <w:iCs w:val="0"/>
          <w:lang w:val="ru-RU"/>
        </w:rPr>
        <w:lastRenderedPageBreak/>
        <w:t>Рис.</w:t>
      </w:r>
      <w:r w:rsidR="00405DA4" w:rsidRPr="00393F65">
        <w:rPr>
          <w:lang w:val="ru-RU"/>
        </w:rPr>
        <w:t xml:space="preserve"> 3.</w:t>
      </w:r>
      <w:r w:rsidR="00046C63" w:rsidRPr="00393F65">
        <w:rPr>
          <w:lang w:val="ru-RU"/>
        </w:rPr>
        <w:t xml:space="preserve"> </w:t>
      </w:r>
      <w:r w:rsidR="00405DA4" w:rsidRPr="00393F65">
        <w:rPr>
          <w:lang w:val="ru-RU"/>
        </w:rPr>
        <w:t>Форма для сбора данных о персонале</w:t>
      </w:r>
      <w:r w:rsidR="003F61F3" w:rsidRPr="00393F65">
        <w:rPr>
          <w:noProof/>
          <w:lang w:val="ru-RU" w:eastAsia="ru-RU"/>
        </w:rPr>
        <w:fldChar w:fldCharType="begin"/>
      </w:r>
      <w:r w:rsidR="003F61F3" w:rsidRPr="00393F65">
        <w:rPr>
          <w:noProof/>
          <w:lang w:val="ru-RU" w:eastAsia="ru-RU"/>
        </w:rPr>
        <w:instrText xml:space="preserve"> LINK Excel.Sheet.12 "D:\\Вера\\Работа\\Русская переводческая\\ВОЗ\\КОРОНА\\22.09.20 Workforce assessment\\Картинки Вовы\\Fig1-8, Tab 2_tRu_EDITVD.xlsx" "Fig 3!R4C1:R18C12" \a \f 4 \h  \* MERGEFORMAT </w:instrText>
      </w:r>
      <w:r w:rsidR="003F61F3" w:rsidRPr="00393F65">
        <w:rPr>
          <w:noProof/>
          <w:lang w:val="ru-RU" w:eastAsia="ru-RU"/>
        </w:rPr>
        <w:fldChar w:fldCharType="separate"/>
      </w:r>
    </w:p>
    <w:tbl>
      <w:tblPr>
        <w:tblW w:w="10805" w:type="dxa"/>
        <w:tblInd w:w="-20" w:type="dxa"/>
        <w:tblLook w:val="04A0" w:firstRow="1" w:lastRow="0" w:firstColumn="1" w:lastColumn="0" w:noHBand="0" w:noVBand="1"/>
      </w:tblPr>
      <w:tblGrid>
        <w:gridCol w:w="1741"/>
        <w:gridCol w:w="1941"/>
        <w:gridCol w:w="713"/>
        <w:gridCol w:w="713"/>
        <w:gridCol w:w="713"/>
        <w:gridCol w:w="712"/>
        <w:gridCol w:w="712"/>
        <w:gridCol w:w="712"/>
        <w:gridCol w:w="712"/>
        <w:gridCol w:w="712"/>
        <w:gridCol w:w="712"/>
        <w:gridCol w:w="712"/>
      </w:tblGrid>
      <w:tr w:rsidR="003F61F3" w:rsidRPr="00C31E38" w14:paraId="56F8A16F" w14:textId="77777777" w:rsidTr="003F61F3">
        <w:trPr>
          <w:trHeight w:val="300"/>
        </w:trPr>
        <w:tc>
          <w:tcPr>
            <w:tcW w:w="10805"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CC0AE" w14:textId="77777777" w:rsidR="003F61F3" w:rsidRPr="00393F65" w:rsidRDefault="003F61F3" w:rsidP="003F61F3">
            <w:pPr>
              <w:spacing w:after="0"/>
              <w:jc w:val="center"/>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Форма для сбора данных о персонале</w:t>
            </w:r>
          </w:p>
        </w:tc>
      </w:tr>
      <w:tr w:rsidR="003F61F3" w:rsidRPr="00C31E38" w14:paraId="4FE7E807" w14:textId="77777777" w:rsidTr="003F61F3">
        <w:trPr>
          <w:trHeight w:val="300"/>
        </w:trPr>
        <w:tc>
          <w:tcPr>
            <w:tcW w:w="10805"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61171" w14:textId="370FA041" w:rsidR="003F61F3" w:rsidRPr="00393F65" w:rsidRDefault="003F61F3" w:rsidP="003F61F3">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Больничный персонал, участвующий в уходе за пациентами с COVID-19</w:t>
            </w:r>
            <w:r w:rsidR="00DA1AFC" w:rsidRPr="00393F65">
              <w:rPr>
                <w:rFonts w:ascii="Calibri" w:eastAsia="Times New Roman" w:hAnsi="Calibri" w:cs="Calibri"/>
                <w:color w:val="000000"/>
                <w:lang w:val="ru-RU" w:eastAsia="ru-RU"/>
              </w:rPr>
              <w:t>, в разбивке по учреждениям</w:t>
            </w:r>
          </w:p>
        </w:tc>
      </w:tr>
      <w:tr w:rsidR="003F61F3" w:rsidRPr="00C31E38" w14:paraId="2ECBC2F0" w14:textId="77777777" w:rsidTr="003F61F3">
        <w:trPr>
          <w:trHeight w:val="4305"/>
        </w:trPr>
        <w:tc>
          <w:tcPr>
            <w:tcW w:w="1741" w:type="dxa"/>
            <w:tcBorders>
              <w:top w:val="nil"/>
              <w:left w:val="single" w:sz="4" w:space="0" w:color="auto"/>
              <w:bottom w:val="single" w:sz="4" w:space="0" w:color="auto"/>
              <w:right w:val="single" w:sz="4" w:space="0" w:color="auto"/>
            </w:tcBorders>
            <w:shd w:val="clear" w:color="000000" w:fill="FFFFFF"/>
            <w:vAlign w:val="center"/>
            <w:hideMark/>
          </w:tcPr>
          <w:p w14:paraId="0EBD356E"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1941" w:type="dxa"/>
            <w:tcBorders>
              <w:top w:val="nil"/>
              <w:left w:val="nil"/>
              <w:bottom w:val="single" w:sz="4" w:space="0" w:color="auto"/>
              <w:right w:val="single" w:sz="4" w:space="0" w:color="auto"/>
            </w:tcBorders>
            <w:shd w:val="clear" w:color="000000" w:fill="FFFFFF"/>
            <w:vAlign w:val="center"/>
            <w:hideMark/>
          </w:tcPr>
          <w:p w14:paraId="0BB76B1F"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textDirection w:val="btLr"/>
            <w:vAlign w:val="center"/>
            <w:hideMark/>
          </w:tcPr>
          <w:p w14:paraId="1695338B" w14:textId="77777777" w:rsidR="003F61F3" w:rsidRPr="00393F65" w:rsidRDefault="003F61F3" w:rsidP="003F61F3">
            <w:pPr>
              <w:spacing w:after="0"/>
              <w:jc w:val="center"/>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Категории персонала</w:t>
            </w:r>
          </w:p>
        </w:tc>
        <w:tc>
          <w:tcPr>
            <w:tcW w:w="713" w:type="dxa"/>
            <w:tcBorders>
              <w:top w:val="nil"/>
              <w:left w:val="nil"/>
              <w:bottom w:val="single" w:sz="4" w:space="0" w:color="auto"/>
              <w:right w:val="single" w:sz="4" w:space="0" w:color="auto"/>
            </w:tcBorders>
            <w:shd w:val="clear" w:color="000000" w:fill="FFFFFF"/>
            <w:textDirection w:val="btLr"/>
            <w:vAlign w:val="center"/>
            <w:hideMark/>
          </w:tcPr>
          <w:p w14:paraId="74E72692" w14:textId="77777777" w:rsidR="003F61F3" w:rsidRPr="00393F65" w:rsidRDefault="003F61F3" w:rsidP="003F61F3">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Врач (общего профиля)</w:t>
            </w:r>
          </w:p>
        </w:tc>
        <w:tc>
          <w:tcPr>
            <w:tcW w:w="713" w:type="dxa"/>
            <w:tcBorders>
              <w:top w:val="nil"/>
              <w:left w:val="nil"/>
              <w:bottom w:val="single" w:sz="4" w:space="0" w:color="auto"/>
              <w:right w:val="single" w:sz="4" w:space="0" w:color="auto"/>
            </w:tcBorders>
            <w:shd w:val="clear" w:color="000000" w:fill="FFFFFF"/>
            <w:textDirection w:val="btLr"/>
            <w:vAlign w:val="center"/>
            <w:hideMark/>
          </w:tcPr>
          <w:p w14:paraId="62BFAF64" w14:textId="02C18606" w:rsidR="003F61F3" w:rsidRPr="00393F65" w:rsidRDefault="003F61F3" w:rsidP="003F61F3">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Врач-специалист (</w:t>
            </w:r>
            <w:r w:rsidR="008144FA" w:rsidRPr="00393F65">
              <w:rPr>
                <w:rFonts w:ascii="Calibri" w:eastAsia="Times New Roman" w:hAnsi="Calibri" w:cs="Calibri"/>
                <w:color w:val="000000"/>
                <w:lang w:val="ru-RU" w:eastAsia="ru-RU"/>
              </w:rPr>
              <w:t>ОРИТ</w:t>
            </w:r>
            <w:r w:rsidRPr="00393F65">
              <w:rPr>
                <w:rFonts w:ascii="Calibri" w:eastAsia="Times New Roman" w:hAnsi="Calibri" w:cs="Calibri"/>
                <w:color w:val="000000"/>
                <w:lang w:val="ru-RU" w:eastAsia="ru-RU"/>
              </w:rPr>
              <w:t>)</w:t>
            </w:r>
          </w:p>
        </w:tc>
        <w:tc>
          <w:tcPr>
            <w:tcW w:w="712" w:type="dxa"/>
            <w:tcBorders>
              <w:top w:val="nil"/>
              <w:left w:val="nil"/>
              <w:bottom w:val="single" w:sz="4" w:space="0" w:color="auto"/>
              <w:right w:val="single" w:sz="4" w:space="0" w:color="auto"/>
            </w:tcBorders>
            <w:shd w:val="clear" w:color="000000" w:fill="FFFFFF"/>
            <w:textDirection w:val="btLr"/>
            <w:vAlign w:val="center"/>
            <w:hideMark/>
          </w:tcPr>
          <w:p w14:paraId="6EB86F02" w14:textId="77777777" w:rsidR="003F61F3" w:rsidRPr="00393F65" w:rsidRDefault="003F61F3" w:rsidP="003F61F3">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Специалист-профессионал по сестринской помощи (амбулаторные больные)</w:t>
            </w:r>
          </w:p>
        </w:tc>
        <w:tc>
          <w:tcPr>
            <w:tcW w:w="712" w:type="dxa"/>
            <w:tcBorders>
              <w:top w:val="nil"/>
              <w:left w:val="nil"/>
              <w:bottom w:val="single" w:sz="4" w:space="0" w:color="auto"/>
              <w:right w:val="single" w:sz="4" w:space="0" w:color="auto"/>
            </w:tcBorders>
            <w:shd w:val="clear" w:color="000000" w:fill="FFFFFF"/>
            <w:textDirection w:val="btLr"/>
            <w:vAlign w:val="center"/>
            <w:hideMark/>
          </w:tcPr>
          <w:p w14:paraId="34879E35" w14:textId="77777777" w:rsidR="003F61F3" w:rsidRPr="00393F65" w:rsidRDefault="003F61F3" w:rsidP="003F61F3">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Специалист-профессионал по сестринской помощи (палатный)</w:t>
            </w:r>
          </w:p>
        </w:tc>
        <w:tc>
          <w:tcPr>
            <w:tcW w:w="712" w:type="dxa"/>
            <w:tcBorders>
              <w:top w:val="nil"/>
              <w:left w:val="nil"/>
              <w:bottom w:val="single" w:sz="4" w:space="0" w:color="auto"/>
              <w:right w:val="single" w:sz="4" w:space="0" w:color="auto"/>
            </w:tcBorders>
            <w:shd w:val="clear" w:color="000000" w:fill="FFFFFF"/>
            <w:textDirection w:val="btLr"/>
            <w:vAlign w:val="center"/>
            <w:hideMark/>
          </w:tcPr>
          <w:p w14:paraId="51CD221B" w14:textId="553F46AE" w:rsidR="003F61F3" w:rsidRPr="00393F65" w:rsidRDefault="003F61F3" w:rsidP="003F61F3">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Специалист-профессионал по сестринской помощи (</w:t>
            </w:r>
            <w:r w:rsidR="008144FA" w:rsidRPr="00393F65">
              <w:rPr>
                <w:rFonts w:ascii="Calibri" w:eastAsia="Times New Roman" w:hAnsi="Calibri" w:cs="Calibri"/>
                <w:color w:val="000000"/>
                <w:lang w:val="ru-RU" w:eastAsia="ru-RU"/>
              </w:rPr>
              <w:t>ОРИТ</w:t>
            </w:r>
            <w:r w:rsidRPr="00393F65">
              <w:rPr>
                <w:rFonts w:ascii="Calibri" w:eastAsia="Times New Roman" w:hAnsi="Calibri" w:cs="Calibri"/>
                <w:color w:val="000000"/>
                <w:lang w:val="ru-RU" w:eastAsia="ru-RU"/>
              </w:rPr>
              <w:t>)</w:t>
            </w:r>
          </w:p>
        </w:tc>
        <w:tc>
          <w:tcPr>
            <w:tcW w:w="712" w:type="dxa"/>
            <w:tcBorders>
              <w:top w:val="nil"/>
              <w:left w:val="nil"/>
              <w:bottom w:val="single" w:sz="4" w:space="0" w:color="auto"/>
              <w:right w:val="single" w:sz="4" w:space="0" w:color="auto"/>
            </w:tcBorders>
            <w:shd w:val="clear" w:color="000000" w:fill="FFFFFF"/>
            <w:textDirection w:val="btLr"/>
            <w:vAlign w:val="center"/>
            <w:hideMark/>
          </w:tcPr>
          <w:p w14:paraId="45A25141" w14:textId="77777777" w:rsidR="003F61F3" w:rsidRPr="00393F65" w:rsidRDefault="003F61F3" w:rsidP="003F61F3">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Техник-фармацевт</w:t>
            </w:r>
          </w:p>
        </w:tc>
        <w:tc>
          <w:tcPr>
            <w:tcW w:w="712" w:type="dxa"/>
            <w:tcBorders>
              <w:top w:val="nil"/>
              <w:left w:val="nil"/>
              <w:bottom w:val="single" w:sz="4" w:space="0" w:color="auto"/>
              <w:right w:val="single" w:sz="4" w:space="0" w:color="auto"/>
            </w:tcBorders>
            <w:shd w:val="clear" w:color="000000" w:fill="FFFFFF"/>
            <w:textDirection w:val="btLr"/>
            <w:vAlign w:val="center"/>
            <w:hideMark/>
          </w:tcPr>
          <w:p w14:paraId="7F141695" w14:textId="77777777" w:rsidR="003F61F3" w:rsidRPr="00393F65" w:rsidRDefault="003F61F3" w:rsidP="003F61F3">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Техник-лаборант</w:t>
            </w:r>
          </w:p>
        </w:tc>
        <w:tc>
          <w:tcPr>
            <w:tcW w:w="712" w:type="dxa"/>
            <w:tcBorders>
              <w:top w:val="nil"/>
              <w:left w:val="nil"/>
              <w:bottom w:val="single" w:sz="4" w:space="0" w:color="auto"/>
              <w:right w:val="single" w:sz="4" w:space="0" w:color="auto"/>
            </w:tcBorders>
            <w:shd w:val="clear" w:color="000000" w:fill="FFFFFF"/>
            <w:textDirection w:val="btLr"/>
            <w:vAlign w:val="center"/>
            <w:hideMark/>
          </w:tcPr>
          <w:p w14:paraId="40B34884" w14:textId="77777777" w:rsidR="003F61F3" w:rsidRPr="00393F65" w:rsidRDefault="003F61F3" w:rsidP="003F61F3">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Фармацевт</w:t>
            </w:r>
          </w:p>
        </w:tc>
        <w:tc>
          <w:tcPr>
            <w:tcW w:w="712" w:type="dxa"/>
            <w:tcBorders>
              <w:top w:val="nil"/>
              <w:left w:val="nil"/>
              <w:bottom w:val="single" w:sz="4" w:space="0" w:color="auto"/>
              <w:right w:val="single" w:sz="4" w:space="0" w:color="auto"/>
            </w:tcBorders>
            <w:shd w:val="clear" w:color="000000" w:fill="FFFFFF"/>
            <w:textDirection w:val="btLr"/>
            <w:vAlign w:val="center"/>
            <w:hideMark/>
          </w:tcPr>
          <w:p w14:paraId="38F1C97E" w14:textId="77777777" w:rsidR="003F61F3" w:rsidRPr="00393F65" w:rsidRDefault="003F61F3" w:rsidP="003F61F3">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Вспомогательный персонал больницы (уборщица/санитарка)</w:t>
            </w:r>
          </w:p>
        </w:tc>
      </w:tr>
      <w:tr w:rsidR="003F61F3" w:rsidRPr="00393F65" w14:paraId="46BDD283" w14:textId="77777777" w:rsidTr="003F61F3">
        <w:trPr>
          <w:trHeight w:val="300"/>
        </w:trPr>
        <w:tc>
          <w:tcPr>
            <w:tcW w:w="1741" w:type="dxa"/>
            <w:tcBorders>
              <w:top w:val="nil"/>
              <w:left w:val="single" w:sz="4" w:space="0" w:color="auto"/>
              <w:bottom w:val="single" w:sz="4" w:space="0" w:color="auto"/>
              <w:right w:val="single" w:sz="4" w:space="0" w:color="auto"/>
            </w:tcBorders>
            <w:shd w:val="clear" w:color="000000" w:fill="FFFFFF"/>
            <w:vAlign w:val="center"/>
            <w:hideMark/>
          </w:tcPr>
          <w:p w14:paraId="5A0234B2"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Название учреждения</w:t>
            </w:r>
          </w:p>
        </w:tc>
        <w:tc>
          <w:tcPr>
            <w:tcW w:w="1941" w:type="dxa"/>
            <w:tcBorders>
              <w:top w:val="nil"/>
              <w:left w:val="nil"/>
              <w:bottom w:val="single" w:sz="4" w:space="0" w:color="auto"/>
              <w:right w:val="single" w:sz="4" w:space="0" w:color="auto"/>
            </w:tcBorders>
            <w:shd w:val="clear" w:color="000000" w:fill="FFFFFF"/>
            <w:vAlign w:val="center"/>
            <w:hideMark/>
          </w:tcPr>
          <w:p w14:paraId="21AC83C2"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Степень тяжести</w:t>
            </w:r>
          </w:p>
        </w:tc>
        <w:tc>
          <w:tcPr>
            <w:tcW w:w="713" w:type="dxa"/>
            <w:tcBorders>
              <w:top w:val="nil"/>
              <w:left w:val="nil"/>
              <w:bottom w:val="single" w:sz="4" w:space="0" w:color="auto"/>
              <w:right w:val="single" w:sz="4" w:space="0" w:color="auto"/>
            </w:tcBorders>
            <w:shd w:val="clear" w:color="000000" w:fill="FFFFFF"/>
            <w:vAlign w:val="center"/>
            <w:hideMark/>
          </w:tcPr>
          <w:p w14:paraId="72475CF3"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36C5CE50"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5D88AC9A"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5F526C1B"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780A31AE"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3A20D34D"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18570AD0"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5E469F3C"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56579A2F"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79C2F1A9"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3F61F3" w:rsidRPr="00393F65" w14:paraId="0FE332E6" w14:textId="77777777" w:rsidTr="003F61F3">
        <w:trPr>
          <w:trHeight w:val="480"/>
        </w:trPr>
        <w:tc>
          <w:tcPr>
            <w:tcW w:w="1741" w:type="dxa"/>
            <w:tcBorders>
              <w:top w:val="nil"/>
              <w:left w:val="single" w:sz="4" w:space="0" w:color="auto"/>
              <w:bottom w:val="single" w:sz="4" w:space="0" w:color="auto"/>
              <w:right w:val="single" w:sz="4" w:space="0" w:color="auto"/>
            </w:tcBorders>
            <w:shd w:val="clear" w:color="000000" w:fill="FFFFFF"/>
            <w:vAlign w:val="center"/>
            <w:hideMark/>
          </w:tcPr>
          <w:p w14:paraId="7B41B7A4"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Больница А (всего коек: 500)</w:t>
            </w:r>
          </w:p>
        </w:tc>
        <w:tc>
          <w:tcPr>
            <w:tcW w:w="1941" w:type="dxa"/>
            <w:tcBorders>
              <w:top w:val="nil"/>
              <w:left w:val="nil"/>
              <w:bottom w:val="single" w:sz="4" w:space="0" w:color="auto"/>
              <w:right w:val="single" w:sz="4" w:space="0" w:color="auto"/>
            </w:tcBorders>
            <w:shd w:val="clear" w:color="000000" w:fill="FFFFFF"/>
            <w:vAlign w:val="center"/>
            <w:hideMark/>
          </w:tcPr>
          <w:p w14:paraId="232EF66E"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Общая численность персонала (Больница А)</w:t>
            </w:r>
          </w:p>
        </w:tc>
        <w:tc>
          <w:tcPr>
            <w:tcW w:w="713" w:type="dxa"/>
            <w:tcBorders>
              <w:top w:val="nil"/>
              <w:left w:val="nil"/>
              <w:bottom w:val="single" w:sz="4" w:space="0" w:color="auto"/>
              <w:right w:val="single" w:sz="4" w:space="0" w:color="auto"/>
            </w:tcBorders>
            <w:shd w:val="clear" w:color="000000" w:fill="FFFFFF"/>
            <w:vAlign w:val="center"/>
            <w:hideMark/>
          </w:tcPr>
          <w:p w14:paraId="5BB0AA82"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238A212F"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200</w:t>
            </w:r>
          </w:p>
        </w:tc>
        <w:tc>
          <w:tcPr>
            <w:tcW w:w="713" w:type="dxa"/>
            <w:tcBorders>
              <w:top w:val="nil"/>
              <w:left w:val="nil"/>
              <w:bottom w:val="single" w:sz="4" w:space="0" w:color="auto"/>
              <w:right w:val="single" w:sz="4" w:space="0" w:color="auto"/>
            </w:tcBorders>
            <w:shd w:val="clear" w:color="000000" w:fill="FFFFFF"/>
            <w:vAlign w:val="center"/>
            <w:hideMark/>
          </w:tcPr>
          <w:p w14:paraId="0527C764"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40</w:t>
            </w:r>
          </w:p>
        </w:tc>
        <w:tc>
          <w:tcPr>
            <w:tcW w:w="712" w:type="dxa"/>
            <w:tcBorders>
              <w:top w:val="nil"/>
              <w:left w:val="nil"/>
              <w:bottom w:val="single" w:sz="4" w:space="0" w:color="auto"/>
              <w:right w:val="single" w:sz="4" w:space="0" w:color="auto"/>
            </w:tcBorders>
            <w:shd w:val="clear" w:color="000000" w:fill="FFFFFF"/>
            <w:vAlign w:val="center"/>
            <w:hideMark/>
          </w:tcPr>
          <w:p w14:paraId="62190D76"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7626424D"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600</w:t>
            </w:r>
          </w:p>
        </w:tc>
        <w:tc>
          <w:tcPr>
            <w:tcW w:w="712" w:type="dxa"/>
            <w:tcBorders>
              <w:top w:val="nil"/>
              <w:left w:val="nil"/>
              <w:bottom w:val="single" w:sz="4" w:space="0" w:color="auto"/>
              <w:right w:val="single" w:sz="4" w:space="0" w:color="auto"/>
            </w:tcBorders>
            <w:shd w:val="clear" w:color="000000" w:fill="FFFFFF"/>
            <w:vAlign w:val="center"/>
            <w:hideMark/>
          </w:tcPr>
          <w:p w14:paraId="34CA8D64"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120</w:t>
            </w:r>
          </w:p>
        </w:tc>
        <w:tc>
          <w:tcPr>
            <w:tcW w:w="712" w:type="dxa"/>
            <w:tcBorders>
              <w:top w:val="nil"/>
              <w:left w:val="nil"/>
              <w:bottom w:val="single" w:sz="4" w:space="0" w:color="auto"/>
              <w:right w:val="single" w:sz="4" w:space="0" w:color="auto"/>
            </w:tcBorders>
            <w:shd w:val="clear" w:color="000000" w:fill="FFFFFF"/>
            <w:vAlign w:val="center"/>
            <w:hideMark/>
          </w:tcPr>
          <w:p w14:paraId="599F1443"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20</w:t>
            </w:r>
          </w:p>
        </w:tc>
        <w:tc>
          <w:tcPr>
            <w:tcW w:w="712" w:type="dxa"/>
            <w:tcBorders>
              <w:top w:val="nil"/>
              <w:left w:val="nil"/>
              <w:bottom w:val="single" w:sz="4" w:space="0" w:color="auto"/>
              <w:right w:val="single" w:sz="4" w:space="0" w:color="auto"/>
            </w:tcBorders>
            <w:shd w:val="clear" w:color="000000" w:fill="FFFFFF"/>
            <w:vAlign w:val="center"/>
            <w:hideMark/>
          </w:tcPr>
          <w:p w14:paraId="46D92D80"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120</w:t>
            </w:r>
          </w:p>
        </w:tc>
        <w:tc>
          <w:tcPr>
            <w:tcW w:w="712" w:type="dxa"/>
            <w:tcBorders>
              <w:top w:val="nil"/>
              <w:left w:val="nil"/>
              <w:bottom w:val="single" w:sz="4" w:space="0" w:color="auto"/>
              <w:right w:val="single" w:sz="4" w:space="0" w:color="auto"/>
            </w:tcBorders>
            <w:shd w:val="clear" w:color="000000" w:fill="FFFFFF"/>
            <w:vAlign w:val="center"/>
            <w:hideMark/>
          </w:tcPr>
          <w:p w14:paraId="14B35534"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80</w:t>
            </w:r>
          </w:p>
        </w:tc>
        <w:tc>
          <w:tcPr>
            <w:tcW w:w="712" w:type="dxa"/>
            <w:tcBorders>
              <w:top w:val="nil"/>
              <w:left w:val="nil"/>
              <w:bottom w:val="single" w:sz="4" w:space="0" w:color="auto"/>
              <w:right w:val="single" w:sz="4" w:space="0" w:color="auto"/>
            </w:tcBorders>
            <w:shd w:val="clear" w:color="000000" w:fill="FFFFFF"/>
            <w:vAlign w:val="center"/>
            <w:hideMark/>
          </w:tcPr>
          <w:p w14:paraId="3ED86D3A"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120</w:t>
            </w:r>
          </w:p>
        </w:tc>
      </w:tr>
      <w:tr w:rsidR="003F61F3" w:rsidRPr="00393F65" w14:paraId="1D5C202B" w14:textId="77777777" w:rsidTr="003F61F3">
        <w:trPr>
          <w:trHeight w:val="960"/>
        </w:trPr>
        <w:tc>
          <w:tcPr>
            <w:tcW w:w="1741" w:type="dxa"/>
            <w:tcBorders>
              <w:top w:val="nil"/>
              <w:left w:val="single" w:sz="4" w:space="0" w:color="auto"/>
              <w:bottom w:val="single" w:sz="4" w:space="0" w:color="auto"/>
              <w:right w:val="single" w:sz="4" w:space="0" w:color="auto"/>
            </w:tcBorders>
            <w:shd w:val="clear" w:color="000000" w:fill="FFFFFF"/>
            <w:vAlign w:val="center"/>
            <w:hideMark/>
          </w:tcPr>
          <w:p w14:paraId="1A245974" w14:textId="77876B62"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Больница А (</w:t>
            </w:r>
            <w:r w:rsidR="003A70BD" w:rsidRPr="00393F65">
              <w:rPr>
                <w:rFonts w:ascii="Calibri" w:eastAsia="Times New Roman" w:hAnsi="Calibri" w:cs="Calibri"/>
                <w:b/>
                <w:bCs/>
                <w:color w:val="000000"/>
                <w:sz w:val="18"/>
                <w:szCs w:val="18"/>
                <w:lang w:val="ru-RU" w:eastAsia="ru-RU"/>
              </w:rPr>
              <w:t xml:space="preserve">коек для пациентов с COVID-19: </w:t>
            </w:r>
            <w:r w:rsidRPr="00393F65">
              <w:rPr>
                <w:rFonts w:ascii="Calibri" w:eastAsia="Times New Roman" w:hAnsi="Calibri" w:cs="Calibri"/>
                <w:b/>
                <w:bCs/>
                <w:color w:val="000000"/>
                <w:sz w:val="18"/>
                <w:szCs w:val="18"/>
                <w:lang w:val="ru-RU" w:eastAsia="ru-RU"/>
              </w:rPr>
              <w:t>125)</w:t>
            </w:r>
          </w:p>
        </w:tc>
        <w:tc>
          <w:tcPr>
            <w:tcW w:w="1941" w:type="dxa"/>
            <w:tcBorders>
              <w:top w:val="nil"/>
              <w:left w:val="nil"/>
              <w:bottom w:val="single" w:sz="4" w:space="0" w:color="auto"/>
              <w:right w:val="single" w:sz="4" w:space="0" w:color="auto"/>
            </w:tcBorders>
            <w:shd w:val="clear" w:color="000000" w:fill="FFFFFF"/>
            <w:vAlign w:val="center"/>
            <w:hideMark/>
          </w:tcPr>
          <w:p w14:paraId="7F887DF2"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Численность персонала, участвующего в уходе за пациентами с COVID-19 (Больница А)</w:t>
            </w:r>
          </w:p>
        </w:tc>
        <w:tc>
          <w:tcPr>
            <w:tcW w:w="713" w:type="dxa"/>
            <w:tcBorders>
              <w:top w:val="nil"/>
              <w:left w:val="nil"/>
              <w:bottom w:val="single" w:sz="4" w:space="0" w:color="auto"/>
              <w:right w:val="single" w:sz="4" w:space="0" w:color="auto"/>
            </w:tcBorders>
            <w:shd w:val="clear" w:color="000000" w:fill="FFFFFF"/>
            <w:vAlign w:val="center"/>
            <w:hideMark/>
          </w:tcPr>
          <w:p w14:paraId="32549FB5"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737FA0B7"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50</w:t>
            </w:r>
          </w:p>
        </w:tc>
        <w:tc>
          <w:tcPr>
            <w:tcW w:w="713" w:type="dxa"/>
            <w:tcBorders>
              <w:top w:val="nil"/>
              <w:left w:val="nil"/>
              <w:bottom w:val="single" w:sz="4" w:space="0" w:color="auto"/>
              <w:right w:val="single" w:sz="4" w:space="0" w:color="auto"/>
            </w:tcBorders>
            <w:shd w:val="clear" w:color="000000" w:fill="FFFFFF"/>
            <w:vAlign w:val="center"/>
            <w:hideMark/>
          </w:tcPr>
          <w:p w14:paraId="02459501"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10</w:t>
            </w:r>
          </w:p>
        </w:tc>
        <w:tc>
          <w:tcPr>
            <w:tcW w:w="712" w:type="dxa"/>
            <w:tcBorders>
              <w:top w:val="nil"/>
              <w:left w:val="nil"/>
              <w:bottom w:val="single" w:sz="4" w:space="0" w:color="auto"/>
              <w:right w:val="single" w:sz="4" w:space="0" w:color="auto"/>
            </w:tcBorders>
            <w:shd w:val="clear" w:color="000000" w:fill="FFFFFF"/>
            <w:vAlign w:val="center"/>
            <w:hideMark/>
          </w:tcPr>
          <w:p w14:paraId="4271F90A"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296BDEE3"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150</w:t>
            </w:r>
          </w:p>
        </w:tc>
        <w:tc>
          <w:tcPr>
            <w:tcW w:w="712" w:type="dxa"/>
            <w:tcBorders>
              <w:top w:val="nil"/>
              <w:left w:val="nil"/>
              <w:bottom w:val="single" w:sz="4" w:space="0" w:color="auto"/>
              <w:right w:val="single" w:sz="4" w:space="0" w:color="auto"/>
            </w:tcBorders>
            <w:shd w:val="clear" w:color="000000" w:fill="FFFFFF"/>
            <w:vAlign w:val="center"/>
            <w:hideMark/>
          </w:tcPr>
          <w:p w14:paraId="2A526450"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30</w:t>
            </w:r>
          </w:p>
        </w:tc>
        <w:tc>
          <w:tcPr>
            <w:tcW w:w="712" w:type="dxa"/>
            <w:tcBorders>
              <w:top w:val="nil"/>
              <w:left w:val="nil"/>
              <w:bottom w:val="single" w:sz="4" w:space="0" w:color="auto"/>
              <w:right w:val="single" w:sz="4" w:space="0" w:color="auto"/>
            </w:tcBorders>
            <w:shd w:val="clear" w:color="000000" w:fill="FFFFFF"/>
            <w:vAlign w:val="center"/>
            <w:hideMark/>
          </w:tcPr>
          <w:p w14:paraId="35DF0D3B"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5</w:t>
            </w:r>
          </w:p>
        </w:tc>
        <w:tc>
          <w:tcPr>
            <w:tcW w:w="712" w:type="dxa"/>
            <w:tcBorders>
              <w:top w:val="nil"/>
              <w:left w:val="nil"/>
              <w:bottom w:val="single" w:sz="4" w:space="0" w:color="auto"/>
              <w:right w:val="single" w:sz="4" w:space="0" w:color="auto"/>
            </w:tcBorders>
            <w:shd w:val="clear" w:color="000000" w:fill="FFFFFF"/>
            <w:vAlign w:val="center"/>
            <w:hideMark/>
          </w:tcPr>
          <w:p w14:paraId="490B64CD"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30</w:t>
            </w:r>
          </w:p>
        </w:tc>
        <w:tc>
          <w:tcPr>
            <w:tcW w:w="712" w:type="dxa"/>
            <w:tcBorders>
              <w:top w:val="nil"/>
              <w:left w:val="nil"/>
              <w:bottom w:val="single" w:sz="4" w:space="0" w:color="auto"/>
              <w:right w:val="single" w:sz="4" w:space="0" w:color="auto"/>
            </w:tcBorders>
            <w:shd w:val="clear" w:color="000000" w:fill="FFFFFF"/>
            <w:vAlign w:val="center"/>
            <w:hideMark/>
          </w:tcPr>
          <w:p w14:paraId="5526FA8B"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20</w:t>
            </w:r>
          </w:p>
        </w:tc>
        <w:tc>
          <w:tcPr>
            <w:tcW w:w="712" w:type="dxa"/>
            <w:tcBorders>
              <w:top w:val="nil"/>
              <w:left w:val="nil"/>
              <w:bottom w:val="single" w:sz="4" w:space="0" w:color="auto"/>
              <w:right w:val="single" w:sz="4" w:space="0" w:color="auto"/>
            </w:tcBorders>
            <w:shd w:val="clear" w:color="000000" w:fill="FFFFFF"/>
            <w:vAlign w:val="center"/>
            <w:hideMark/>
          </w:tcPr>
          <w:p w14:paraId="536679D1" w14:textId="77777777" w:rsidR="003F61F3" w:rsidRPr="00393F65" w:rsidRDefault="003F61F3" w:rsidP="003F61F3">
            <w:pPr>
              <w:spacing w:after="0"/>
              <w:jc w:val="center"/>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30</w:t>
            </w:r>
          </w:p>
        </w:tc>
      </w:tr>
      <w:tr w:rsidR="003F61F3" w:rsidRPr="00393F65" w14:paraId="6BE3E066" w14:textId="77777777" w:rsidTr="003F61F3">
        <w:trPr>
          <w:trHeight w:val="300"/>
        </w:trPr>
        <w:tc>
          <w:tcPr>
            <w:tcW w:w="1741" w:type="dxa"/>
            <w:tcBorders>
              <w:top w:val="nil"/>
              <w:left w:val="single" w:sz="4" w:space="0" w:color="auto"/>
              <w:bottom w:val="single" w:sz="4" w:space="0" w:color="auto"/>
              <w:right w:val="single" w:sz="4" w:space="0" w:color="auto"/>
            </w:tcBorders>
            <w:shd w:val="clear" w:color="000000" w:fill="FFFFFF"/>
            <w:vAlign w:val="center"/>
            <w:hideMark/>
          </w:tcPr>
          <w:p w14:paraId="724AD1E8"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Больница A</w:t>
            </w:r>
          </w:p>
        </w:tc>
        <w:tc>
          <w:tcPr>
            <w:tcW w:w="1941" w:type="dxa"/>
            <w:tcBorders>
              <w:top w:val="nil"/>
              <w:left w:val="nil"/>
              <w:bottom w:val="single" w:sz="4" w:space="0" w:color="auto"/>
              <w:right w:val="single" w:sz="4" w:space="0" w:color="auto"/>
            </w:tcBorders>
            <w:shd w:val="clear" w:color="000000" w:fill="FFFFFF"/>
            <w:vAlign w:val="center"/>
            <w:hideMark/>
          </w:tcPr>
          <w:p w14:paraId="3B63ABA4"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Критическое состояние</w:t>
            </w:r>
          </w:p>
        </w:tc>
        <w:tc>
          <w:tcPr>
            <w:tcW w:w="713" w:type="dxa"/>
            <w:tcBorders>
              <w:top w:val="nil"/>
              <w:left w:val="nil"/>
              <w:bottom w:val="single" w:sz="4" w:space="0" w:color="auto"/>
              <w:right w:val="single" w:sz="4" w:space="0" w:color="auto"/>
            </w:tcBorders>
            <w:shd w:val="clear" w:color="000000" w:fill="FFFFFF"/>
            <w:vAlign w:val="center"/>
            <w:hideMark/>
          </w:tcPr>
          <w:p w14:paraId="79BC7DE1"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4F360FA2"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68028D18"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w:t>
            </w:r>
          </w:p>
        </w:tc>
        <w:tc>
          <w:tcPr>
            <w:tcW w:w="712" w:type="dxa"/>
            <w:tcBorders>
              <w:top w:val="nil"/>
              <w:left w:val="nil"/>
              <w:bottom w:val="single" w:sz="4" w:space="0" w:color="auto"/>
              <w:right w:val="single" w:sz="4" w:space="0" w:color="auto"/>
            </w:tcBorders>
            <w:shd w:val="clear" w:color="000000" w:fill="FFFFFF"/>
            <w:vAlign w:val="center"/>
            <w:hideMark/>
          </w:tcPr>
          <w:p w14:paraId="44EBCA5A"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24BEC978"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4643D437"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30</w:t>
            </w:r>
          </w:p>
        </w:tc>
        <w:tc>
          <w:tcPr>
            <w:tcW w:w="712" w:type="dxa"/>
            <w:tcBorders>
              <w:top w:val="nil"/>
              <w:left w:val="nil"/>
              <w:bottom w:val="single" w:sz="4" w:space="0" w:color="auto"/>
              <w:right w:val="single" w:sz="4" w:space="0" w:color="auto"/>
            </w:tcBorders>
            <w:shd w:val="clear" w:color="000000" w:fill="FFFFFF"/>
            <w:vAlign w:val="center"/>
            <w:hideMark/>
          </w:tcPr>
          <w:p w14:paraId="333110BB"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3</w:t>
            </w:r>
          </w:p>
        </w:tc>
        <w:tc>
          <w:tcPr>
            <w:tcW w:w="712" w:type="dxa"/>
            <w:tcBorders>
              <w:top w:val="nil"/>
              <w:left w:val="nil"/>
              <w:bottom w:val="single" w:sz="4" w:space="0" w:color="auto"/>
              <w:right w:val="single" w:sz="4" w:space="0" w:color="auto"/>
            </w:tcBorders>
            <w:shd w:val="clear" w:color="000000" w:fill="FFFFFF"/>
            <w:vAlign w:val="center"/>
            <w:hideMark/>
          </w:tcPr>
          <w:p w14:paraId="7C5BAC19"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w:t>
            </w:r>
          </w:p>
        </w:tc>
        <w:tc>
          <w:tcPr>
            <w:tcW w:w="712" w:type="dxa"/>
            <w:tcBorders>
              <w:top w:val="nil"/>
              <w:left w:val="nil"/>
              <w:bottom w:val="single" w:sz="4" w:space="0" w:color="auto"/>
              <w:right w:val="single" w:sz="4" w:space="0" w:color="auto"/>
            </w:tcBorders>
            <w:shd w:val="clear" w:color="000000" w:fill="FFFFFF"/>
            <w:vAlign w:val="center"/>
            <w:hideMark/>
          </w:tcPr>
          <w:p w14:paraId="63E636F0"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712" w:type="dxa"/>
            <w:tcBorders>
              <w:top w:val="nil"/>
              <w:left w:val="nil"/>
              <w:bottom w:val="single" w:sz="4" w:space="0" w:color="auto"/>
              <w:right w:val="single" w:sz="4" w:space="0" w:color="auto"/>
            </w:tcBorders>
            <w:shd w:val="clear" w:color="000000" w:fill="FFFFFF"/>
            <w:vAlign w:val="center"/>
            <w:hideMark/>
          </w:tcPr>
          <w:p w14:paraId="11D678C5"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w:t>
            </w:r>
          </w:p>
        </w:tc>
      </w:tr>
      <w:tr w:rsidR="003F61F3" w:rsidRPr="00393F65" w14:paraId="17B52B15" w14:textId="77777777" w:rsidTr="003F61F3">
        <w:trPr>
          <w:trHeight w:val="300"/>
        </w:trPr>
        <w:tc>
          <w:tcPr>
            <w:tcW w:w="1741" w:type="dxa"/>
            <w:tcBorders>
              <w:top w:val="nil"/>
              <w:left w:val="single" w:sz="4" w:space="0" w:color="auto"/>
              <w:bottom w:val="single" w:sz="4" w:space="0" w:color="auto"/>
              <w:right w:val="single" w:sz="4" w:space="0" w:color="auto"/>
            </w:tcBorders>
            <w:shd w:val="clear" w:color="000000" w:fill="FFFFFF"/>
            <w:vAlign w:val="center"/>
            <w:hideMark/>
          </w:tcPr>
          <w:p w14:paraId="2024AA29"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Больница A</w:t>
            </w:r>
          </w:p>
        </w:tc>
        <w:tc>
          <w:tcPr>
            <w:tcW w:w="1941" w:type="dxa"/>
            <w:tcBorders>
              <w:top w:val="nil"/>
              <w:left w:val="nil"/>
              <w:bottom w:val="single" w:sz="4" w:space="0" w:color="auto"/>
              <w:right w:val="single" w:sz="4" w:space="0" w:color="auto"/>
            </w:tcBorders>
            <w:shd w:val="clear" w:color="000000" w:fill="FFFFFF"/>
            <w:vAlign w:val="center"/>
            <w:hideMark/>
          </w:tcPr>
          <w:p w14:paraId="39A0992C"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Тяжелая степень</w:t>
            </w:r>
          </w:p>
        </w:tc>
        <w:tc>
          <w:tcPr>
            <w:tcW w:w="713" w:type="dxa"/>
            <w:tcBorders>
              <w:top w:val="nil"/>
              <w:left w:val="nil"/>
              <w:bottom w:val="single" w:sz="4" w:space="0" w:color="auto"/>
              <w:right w:val="single" w:sz="4" w:space="0" w:color="auto"/>
            </w:tcBorders>
            <w:shd w:val="clear" w:color="000000" w:fill="FFFFFF"/>
            <w:vAlign w:val="center"/>
            <w:hideMark/>
          </w:tcPr>
          <w:p w14:paraId="61210240"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4A604636"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8</w:t>
            </w:r>
          </w:p>
        </w:tc>
        <w:tc>
          <w:tcPr>
            <w:tcW w:w="713" w:type="dxa"/>
            <w:tcBorders>
              <w:top w:val="nil"/>
              <w:left w:val="nil"/>
              <w:bottom w:val="single" w:sz="4" w:space="0" w:color="auto"/>
              <w:right w:val="single" w:sz="4" w:space="0" w:color="auto"/>
            </w:tcBorders>
            <w:shd w:val="clear" w:color="000000" w:fill="FFFFFF"/>
            <w:vAlign w:val="center"/>
            <w:hideMark/>
          </w:tcPr>
          <w:p w14:paraId="6A727436"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43E1195A"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2D967474"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24</w:t>
            </w:r>
          </w:p>
        </w:tc>
        <w:tc>
          <w:tcPr>
            <w:tcW w:w="712" w:type="dxa"/>
            <w:tcBorders>
              <w:top w:val="nil"/>
              <w:left w:val="nil"/>
              <w:bottom w:val="single" w:sz="4" w:space="0" w:color="auto"/>
              <w:right w:val="single" w:sz="4" w:space="0" w:color="auto"/>
            </w:tcBorders>
            <w:shd w:val="clear" w:color="000000" w:fill="FFFFFF"/>
            <w:vAlign w:val="center"/>
            <w:hideMark/>
          </w:tcPr>
          <w:p w14:paraId="7FFE490C"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5945596E"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w:t>
            </w:r>
          </w:p>
        </w:tc>
        <w:tc>
          <w:tcPr>
            <w:tcW w:w="712" w:type="dxa"/>
            <w:tcBorders>
              <w:top w:val="nil"/>
              <w:left w:val="nil"/>
              <w:bottom w:val="single" w:sz="4" w:space="0" w:color="auto"/>
              <w:right w:val="single" w:sz="4" w:space="0" w:color="auto"/>
            </w:tcBorders>
            <w:shd w:val="clear" w:color="000000" w:fill="FFFFFF"/>
            <w:vAlign w:val="center"/>
            <w:hideMark/>
          </w:tcPr>
          <w:p w14:paraId="5484A567"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w:t>
            </w:r>
          </w:p>
        </w:tc>
        <w:tc>
          <w:tcPr>
            <w:tcW w:w="712" w:type="dxa"/>
            <w:tcBorders>
              <w:top w:val="nil"/>
              <w:left w:val="nil"/>
              <w:bottom w:val="single" w:sz="4" w:space="0" w:color="auto"/>
              <w:right w:val="single" w:sz="4" w:space="0" w:color="auto"/>
            </w:tcBorders>
            <w:shd w:val="clear" w:color="000000" w:fill="FFFFFF"/>
            <w:vAlign w:val="center"/>
            <w:hideMark/>
          </w:tcPr>
          <w:p w14:paraId="7FCA5574"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712" w:type="dxa"/>
            <w:tcBorders>
              <w:top w:val="nil"/>
              <w:left w:val="nil"/>
              <w:bottom w:val="single" w:sz="4" w:space="0" w:color="auto"/>
              <w:right w:val="single" w:sz="4" w:space="0" w:color="auto"/>
            </w:tcBorders>
            <w:shd w:val="clear" w:color="000000" w:fill="FFFFFF"/>
            <w:vAlign w:val="center"/>
            <w:hideMark/>
          </w:tcPr>
          <w:p w14:paraId="103D38B5"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r>
      <w:tr w:rsidR="003F61F3" w:rsidRPr="00393F65" w14:paraId="77AE525C" w14:textId="77777777" w:rsidTr="003F61F3">
        <w:trPr>
          <w:trHeight w:val="300"/>
        </w:trPr>
        <w:tc>
          <w:tcPr>
            <w:tcW w:w="1741" w:type="dxa"/>
            <w:tcBorders>
              <w:top w:val="nil"/>
              <w:left w:val="single" w:sz="4" w:space="0" w:color="auto"/>
              <w:bottom w:val="single" w:sz="4" w:space="0" w:color="auto"/>
              <w:right w:val="single" w:sz="4" w:space="0" w:color="auto"/>
            </w:tcBorders>
            <w:shd w:val="clear" w:color="000000" w:fill="FFFFFF"/>
            <w:vAlign w:val="center"/>
            <w:hideMark/>
          </w:tcPr>
          <w:p w14:paraId="1C42885E"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Больница A</w:t>
            </w:r>
          </w:p>
        </w:tc>
        <w:tc>
          <w:tcPr>
            <w:tcW w:w="1941" w:type="dxa"/>
            <w:tcBorders>
              <w:top w:val="nil"/>
              <w:left w:val="nil"/>
              <w:bottom w:val="single" w:sz="4" w:space="0" w:color="auto"/>
              <w:right w:val="single" w:sz="4" w:space="0" w:color="auto"/>
            </w:tcBorders>
            <w:shd w:val="clear" w:color="000000" w:fill="FFFFFF"/>
            <w:vAlign w:val="center"/>
            <w:hideMark/>
          </w:tcPr>
          <w:p w14:paraId="3F76396B"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Умеренная степень</w:t>
            </w:r>
          </w:p>
        </w:tc>
        <w:tc>
          <w:tcPr>
            <w:tcW w:w="713" w:type="dxa"/>
            <w:tcBorders>
              <w:top w:val="nil"/>
              <w:left w:val="nil"/>
              <w:bottom w:val="single" w:sz="4" w:space="0" w:color="auto"/>
              <w:right w:val="single" w:sz="4" w:space="0" w:color="auto"/>
            </w:tcBorders>
            <w:shd w:val="clear" w:color="000000" w:fill="FFFFFF"/>
            <w:vAlign w:val="center"/>
            <w:hideMark/>
          </w:tcPr>
          <w:p w14:paraId="35858B59"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5F3FA820"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42</w:t>
            </w:r>
          </w:p>
        </w:tc>
        <w:tc>
          <w:tcPr>
            <w:tcW w:w="713" w:type="dxa"/>
            <w:tcBorders>
              <w:top w:val="nil"/>
              <w:left w:val="nil"/>
              <w:bottom w:val="single" w:sz="4" w:space="0" w:color="auto"/>
              <w:right w:val="single" w:sz="4" w:space="0" w:color="auto"/>
            </w:tcBorders>
            <w:shd w:val="clear" w:color="000000" w:fill="FFFFFF"/>
            <w:vAlign w:val="center"/>
            <w:hideMark/>
          </w:tcPr>
          <w:p w14:paraId="2821C8D1"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3321B0B3"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2E849467"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126</w:t>
            </w:r>
          </w:p>
        </w:tc>
        <w:tc>
          <w:tcPr>
            <w:tcW w:w="712" w:type="dxa"/>
            <w:tcBorders>
              <w:top w:val="nil"/>
              <w:left w:val="nil"/>
              <w:bottom w:val="single" w:sz="4" w:space="0" w:color="auto"/>
              <w:right w:val="single" w:sz="4" w:space="0" w:color="auto"/>
            </w:tcBorders>
            <w:shd w:val="clear" w:color="000000" w:fill="FFFFFF"/>
            <w:vAlign w:val="center"/>
            <w:hideMark/>
          </w:tcPr>
          <w:p w14:paraId="2F3DF0EF"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7650DF88"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w:t>
            </w:r>
          </w:p>
        </w:tc>
        <w:tc>
          <w:tcPr>
            <w:tcW w:w="712" w:type="dxa"/>
            <w:tcBorders>
              <w:top w:val="nil"/>
              <w:left w:val="nil"/>
              <w:bottom w:val="single" w:sz="4" w:space="0" w:color="auto"/>
              <w:right w:val="single" w:sz="4" w:space="0" w:color="auto"/>
            </w:tcBorders>
            <w:shd w:val="clear" w:color="000000" w:fill="FFFFFF"/>
            <w:vAlign w:val="center"/>
            <w:hideMark/>
          </w:tcPr>
          <w:p w14:paraId="179C5507"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w:t>
            </w:r>
          </w:p>
        </w:tc>
        <w:tc>
          <w:tcPr>
            <w:tcW w:w="712" w:type="dxa"/>
            <w:tcBorders>
              <w:top w:val="nil"/>
              <w:left w:val="nil"/>
              <w:bottom w:val="single" w:sz="4" w:space="0" w:color="auto"/>
              <w:right w:val="single" w:sz="4" w:space="0" w:color="auto"/>
            </w:tcBorders>
            <w:shd w:val="clear" w:color="000000" w:fill="FFFFFF"/>
            <w:vAlign w:val="center"/>
            <w:hideMark/>
          </w:tcPr>
          <w:p w14:paraId="6376A151"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w:t>
            </w:r>
          </w:p>
        </w:tc>
        <w:tc>
          <w:tcPr>
            <w:tcW w:w="712" w:type="dxa"/>
            <w:tcBorders>
              <w:top w:val="nil"/>
              <w:left w:val="nil"/>
              <w:bottom w:val="single" w:sz="4" w:space="0" w:color="auto"/>
              <w:right w:val="single" w:sz="4" w:space="0" w:color="auto"/>
            </w:tcBorders>
            <w:shd w:val="clear" w:color="000000" w:fill="FFFFFF"/>
            <w:vAlign w:val="center"/>
            <w:hideMark/>
          </w:tcPr>
          <w:p w14:paraId="59178DF8" w14:textId="77777777" w:rsidR="003F61F3" w:rsidRPr="00393F65" w:rsidRDefault="003F61F3" w:rsidP="003F61F3">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23</w:t>
            </w:r>
          </w:p>
        </w:tc>
      </w:tr>
      <w:tr w:rsidR="003F61F3" w:rsidRPr="00393F65" w14:paraId="1ACC36D6" w14:textId="77777777" w:rsidTr="003F61F3">
        <w:trPr>
          <w:trHeight w:val="300"/>
        </w:trPr>
        <w:tc>
          <w:tcPr>
            <w:tcW w:w="1741" w:type="dxa"/>
            <w:tcBorders>
              <w:top w:val="nil"/>
              <w:left w:val="single" w:sz="4" w:space="0" w:color="auto"/>
              <w:bottom w:val="single" w:sz="4" w:space="0" w:color="auto"/>
              <w:right w:val="single" w:sz="4" w:space="0" w:color="auto"/>
            </w:tcBorders>
            <w:shd w:val="clear" w:color="000000" w:fill="FFFFFF"/>
            <w:vAlign w:val="center"/>
            <w:hideMark/>
          </w:tcPr>
          <w:p w14:paraId="759A8982"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Больница A</w:t>
            </w:r>
          </w:p>
        </w:tc>
        <w:tc>
          <w:tcPr>
            <w:tcW w:w="1941" w:type="dxa"/>
            <w:tcBorders>
              <w:top w:val="nil"/>
              <w:left w:val="nil"/>
              <w:bottom w:val="single" w:sz="4" w:space="0" w:color="auto"/>
              <w:right w:val="single" w:sz="4" w:space="0" w:color="auto"/>
            </w:tcBorders>
            <w:shd w:val="clear" w:color="000000" w:fill="FFFFFF"/>
            <w:vAlign w:val="center"/>
            <w:hideMark/>
          </w:tcPr>
          <w:p w14:paraId="449A2442"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Легкая степень</w:t>
            </w:r>
          </w:p>
        </w:tc>
        <w:tc>
          <w:tcPr>
            <w:tcW w:w="713" w:type="dxa"/>
            <w:tcBorders>
              <w:top w:val="nil"/>
              <w:left w:val="nil"/>
              <w:bottom w:val="single" w:sz="4" w:space="0" w:color="auto"/>
              <w:right w:val="single" w:sz="4" w:space="0" w:color="auto"/>
            </w:tcBorders>
            <w:shd w:val="clear" w:color="000000" w:fill="FFFFFF"/>
            <w:vAlign w:val="center"/>
            <w:hideMark/>
          </w:tcPr>
          <w:p w14:paraId="686DBE55"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552BB239"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08610B67"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0DFF27F7"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10ACF564"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564EBBD1"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25882D80"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7446428A"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4673AD6E"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5ED13431"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3F61F3" w:rsidRPr="00393F65" w14:paraId="2AD440C3" w14:textId="77777777" w:rsidTr="003F61F3">
        <w:trPr>
          <w:trHeight w:val="300"/>
        </w:trPr>
        <w:tc>
          <w:tcPr>
            <w:tcW w:w="1741" w:type="dxa"/>
            <w:tcBorders>
              <w:top w:val="nil"/>
              <w:left w:val="single" w:sz="4" w:space="0" w:color="auto"/>
              <w:bottom w:val="single" w:sz="4" w:space="0" w:color="auto"/>
              <w:right w:val="single" w:sz="4" w:space="0" w:color="auto"/>
            </w:tcBorders>
            <w:shd w:val="clear" w:color="000000" w:fill="FFFFFF"/>
            <w:vAlign w:val="center"/>
            <w:hideMark/>
          </w:tcPr>
          <w:p w14:paraId="27606CF6"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1941" w:type="dxa"/>
            <w:tcBorders>
              <w:top w:val="nil"/>
              <w:left w:val="nil"/>
              <w:bottom w:val="single" w:sz="4" w:space="0" w:color="auto"/>
              <w:right w:val="single" w:sz="4" w:space="0" w:color="auto"/>
            </w:tcBorders>
            <w:shd w:val="clear" w:color="000000" w:fill="FFFFFF"/>
            <w:vAlign w:val="center"/>
            <w:hideMark/>
          </w:tcPr>
          <w:p w14:paraId="3940DC34"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084C91A2"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7C7BA60D"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single" w:sz="4" w:space="0" w:color="auto"/>
              <w:right w:val="single" w:sz="4" w:space="0" w:color="auto"/>
            </w:tcBorders>
            <w:shd w:val="clear" w:color="000000" w:fill="FFFFFF"/>
            <w:vAlign w:val="center"/>
            <w:hideMark/>
          </w:tcPr>
          <w:p w14:paraId="2E9E3563"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0672E9C4"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017EACAB"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73B2D2E4"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2E516C91"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04BEBFBC"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24CE4699"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single" w:sz="4" w:space="0" w:color="auto"/>
              <w:right w:val="single" w:sz="4" w:space="0" w:color="auto"/>
            </w:tcBorders>
            <w:shd w:val="clear" w:color="000000" w:fill="FFFFFF"/>
            <w:vAlign w:val="center"/>
            <w:hideMark/>
          </w:tcPr>
          <w:p w14:paraId="18771102"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3F61F3" w:rsidRPr="00393F65" w14:paraId="52117FDD" w14:textId="77777777" w:rsidTr="003F61F3">
        <w:trPr>
          <w:trHeight w:val="300"/>
        </w:trPr>
        <w:tc>
          <w:tcPr>
            <w:tcW w:w="1741" w:type="dxa"/>
            <w:tcBorders>
              <w:top w:val="nil"/>
              <w:left w:val="nil"/>
              <w:bottom w:val="nil"/>
              <w:right w:val="nil"/>
            </w:tcBorders>
            <w:shd w:val="clear" w:color="000000" w:fill="FFFFFF"/>
            <w:vAlign w:val="center"/>
            <w:hideMark/>
          </w:tcPr>
          <w:p w14:paraId="2BC533CF"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1941" w:type="dxa"/>
            <w:tcBorders>
              <w:top w:val="nil"/>
              <w:left w:val="nil"/>
              <w:bottom w:val="nil"/>
              <w:right w:val="nil"/>
            </w:tcBorders>
            <w:shd w:val="clear" w:color="000000" w:fill="FFFFFF"/>
            <w:vAlign w:val="center"/>
            <w:hideMark/>
          </w:tcPr>
          <w:p w14:paraId="4761642A"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nil"/>
              <w:right w:val="nil"/>
            </w:tcBorders>
            <w:shd w:val="clear" w:color="000000" w:fill="FFFFFF"/>
            <w:vAlign w:val="center"/>
            <w:hideMark/>
          </w:tcPr>
          <w:p w14:paraId="7E4C8289"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nil"/>
              <w:right w:val="nil"/>
            </w:tcBorders>
            <w:shd w:val="clear" w:color="000000" w:fill="FFFFFF"/>
            <w:vAlign w:val="center"/>
            <w:hideMark/>
          </w:tcPr>
          <w:p w14:paraId="5838B575"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3" w:type="dxa"/>
            <w:tcBorders>
              <w:top w:val="nil"/>
              <w:left w:val="nil"/>
              <w:bottom w:val="nil"/>
              <w:right w:val="nil"/>
            </w:tcBorders>
            <w:shd w:val="clear" w:color="000000" w:fill="FFFFFF"/>
            <w:vAlign w:val="center"/>
            <w:hideMark/>
          </w:tcPr>
          <w:p w14:paraId="129634BB"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27719AA4"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4C463B9A"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3D695B5C"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0DE2BF27"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4ECBEFC4"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00BA1FAD"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7F5DF1C8"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3F61F3" w:rsidRPr="00393F65" w14:paraId="5926CCEE" w14:textId="77777777" w:rsidTr="003F61F3">
        <w:trPr>
          <w:trHeight w:val="360"/>
        </w:trPr>
        <w:tc>
          <w:tcPr>
            <w:tcW w:w="5821" w:type="dxa"/>
            <w:gridSpan w:val="5"/>
            <w:tcBorders>
              <w:top w:val="nil"/>
              <w:left w:val="nil"/>
              <w:bottom w:val="nil"/>
              <w:right w:val="nil"/>
            </w:tcBorders>
            <w:shd w:val="clear" w:color="000000" w:fill="FFFFFF"/>
            <w:vAlign w:val="center"/>
            <w:hideMark/>
          </w:tcPr>
          <w:p w14:paraId="21378570" w14:textId="201B535D"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xml:space="preserve">Доля госпитализированных </w:t>
            </w:r>
            <w:r w:rsidR="003A70BD" w:rsidRPr="00393F65">
              <w:rPr>
                <w:rFonts w:ascii="Calibri" w:eastAsia="Times New Roman" w:hAnsi="Calibri" w:cs="Calibri"/>
                <w:color w:val="000000"/>
                <w:sz w:val="18"/>
                <w:szCs w:val="18"/>
                <w:lang w:val="ru-RU" w:eastAsia="ru-RU"/>
              </w:rPr>
              <w:t>в</w:t>
            </w:r>
            <w:r w:rsidRPr="00393F65">
              <w:rPr>
                <w:rFonts w:ascii="Calibri" w:eastAsia="Times New Roman" w:hAnsi="Calibri" w:cs="Calibri"/>
                <w:color w:val="000000"/>
                <w:sz w:val="18"/>
                <w:szCs w:val="18"/>
                <w:lang w:val="ru-RU" w:eastAsia="ru-RU"/>
              </w:rPr>
              <w:t xml:space="preserve"> критическ</w:t>
            </w:r>
            <w:r w:rsidR="003A70BD" w:rsidRPr="00393F65">
              <w:rPr>
                <w:rFonts w:ascii="Calibri" w:eastAsia="Times New Roman" w:hAnsi="Calibri" w:cs="Calibri"/>
                <w:color w:val="000000"/>
                <w:sz w:val="18"/>
                <w:szCs w:val="18"/>
                <w:lang w:val="ru-RU" w:eastAsia="ru-RU"/>
              </w:rPr>
              <w:t>о</w:t>
            </w:r>
            <w:r w:rsidRPr="00393F65">
              <w:rPr>
                <w:rFonts w:ascii="Calibri" w:eastAsia="Times New Roman" w:hAnsi="Calibri" w:cs="Calibri"/>
                <w:color w:val="000000"/>
                <w:sz w:val="18"/>
                <w:szCs w:val="18"/>
                <w:lang w:val="ru-RU" w:eastAsia="ru-RU"/>
              </w:rPr>
              <w:t>м состояни</w:t>
            </w:r>
            <w:r w:rsidR="003A70BD" w:rsidRPr="00393F65">
              <w:rPr>
                <w:rFonts w:ascii="Calibri" w:eastAsia="Times New Roman" w:hAnsi="Calibri" w:cs="Calibri"/>
                <w:color w:val="000000"/>
                <w:sz w:val="18"/>
                <w:szCs w:val="18"/>
                <w:lang w:val="ru-RU" w:eastAsia="ru-RU"/>
              </w:rPr>
              <w:t>и</w:t>
            </w:r>
            <w:r w:rsidRPr="00393F65">
              <w:rPr>
                <w:rFonts w:ascii="Calibri" w:eastAsia="Times New Roman" w:hAnsi="Calibri" w:cs="Calibri"/>
                <w:color w:val="000000"/>
                <w:sz w:val="18"/>
                <w:szCs w:val="18"/>
                <w:lang w:val="ru-RU" w:eastAsia="ru-RU"/>
              </w:rPr>
              <w:t>: 5%</w:t>
            </w:r>
          </w:p>
          <w:p w14:paraId="63EF5D4A" w14:textId="56547A61" w:rsidR="003F61F3" w:rsidRPr="00393F65" w:rsidRDefault="00DE0059" w:rsidP="003F61F3">
            <w:pPr>
              <w:spacing w:after="0"/>
              <w:rPr>
                <w:rFonts w:ascii="Calibri" w:eastAsia="Times New Roman" w:hAnsi="Calibri" w:cs="Calibri"/>
                <w:color w:val="000000"/>
                <w:sz w:val="18"/>
                <w:szCs w:val="18"/>
                <w:lang w:val="ru-RU" w:eastAsia="ru-RU"/>
              </w:rPr>
            </w:pPr>
            <w:r>
              <w:rPr>
                <w:rFonts w:ascii="Calibri" w:eastAsia="Times New Roman" w:hAnsi="Calibri" w:cs="Calibri"/>
                <w:color w:val="000000"/>
                <w:sz w:val="18"/>
                <w:szCs w:val="18"/>
                <w:lang w:val="ru-RU" w:eastAsia="ru-RU"/>
              </w:rPr>
              <w:t xml:space="preserve"> </w:t>
            </w:r>
          </w:p>
        </w:tc>
        <w:tc>
          <w:tcPr>
            <w:tcW w:w="712" w:type="dxa"/>
            <w:tcBorders>
              <w:top w:val="nil"/>
              <w:left w:val="nil"/>
              <w:bottom w:val="nil"/>
              <w:right w:val="nil"/>
            </w:tcBorders>
            <w:shd w:val="clear" w:color="000000" w:fill="FFFFFF"/>
            <w:vAlign w:val="center"/>
            <w:hideMark/>
          </w:tcPr>
          <w:p w14:paraId="70DACF3A"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154CD1C5"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3F18230C"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1C054AD8"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1214FEE3"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4A8309B4"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201823EC"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3F61F3" w:rsidRPr="00393F65" w14:paraId="77EDE0EA" w14:textId="77777777" w:rsidTr="003F61F3">
        <w:trPr>
          <w:trHeight w:val="360"/>
        </w:trPr>
        <w:tc>
          <w:tcPr>
            <w:tcW w:w="5821" w:type="dxa"/>
            <w:gridSpan w:val="5"/>
            <w:tcBorders>
              <w:top w:val="nil"/>
              <w:left w:val="nil"/>
              <w:bottom w:val="nil"/>
              <w:right w:val="nil"/>
            </w:tcBorders>
            <w:shd w:val="clear" w:color="000000" w:fill="FFFFFF"/>
            <w:vAlign w:val="center"/>
            <w:hideMark/>
          </w:tcPr>
          <w:p w14:paraId="36F13D1B" w14:textId="24B531D6"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xml:space="preserve">Доля госпитализированных </w:t>
            </w:r>
            <w:r w:rsidR="003A70BD" w:rsidRPr="00393F65">
              <w:rPr>
                <w:rFonts w:ascii="Calibri" w:eastAsia="Times New Roman" w:hAnsi="Calibri" w:cs="Calibri"/>
                <w:color w:val="000000"/>
                <w:sz w:val="18"/>
                <w:szCs w:val="18"/>
                <w:lang w:val="ru-RU" w:eastAsia="ru-RU"/>
              </w:rPr>
              <w:t>в</w:t>
            </w:r>
            <w:r w:rsidRPr="00393F65">
              <w:rPr>
                <w:rFonts w:ascii="Calibri" w:eastAsia="Times New Roman" w:hAnsi="Calibri" w:cs="Calibri"/>
                <w:color w:val="000000"/>
                <w:sz w:val="18"/>
                <w:szCs w:val="18"/>
                <w:lang w:val="ru-RU" w:eastAsia="ru-RU"/>
              </w:rPr>
              <w:t xml:space="preserve"> тяжело</w:t>
            </w:r>
            <w:r w:rsidR="003A70BD" w:rsidRPr="00393F65">
              <w:rPr>
                <w:rFonts w:ascii="Calibri" w:eastAsia="Times New Roman" w:hAnsi="Calibri" w:cs="Calibri"/>
                <w:color w:val="000000"/>
                <w:sz w:val="18"/>
                <w:szCs w:val="18"/>
                <w:lang w:val="ru-RU" w:eastAsia="ru-RU"/>
              </w:rPr>
              <w:t>м</w:t>
            </w:r>
            <w:r w:rsidRPr="00393F65">
              <w:rPr>
                <w:rFonts w:ascii="Calibri" w:eastAsia="Times New Roman" w:hAnsi="Calibri" w:cs="Calibri"/>
                <w:color w:val="000000"/>
                <w:sz w:val="18"/>
                <w:szCs w:val="18"/>
                <w:lang w:val="ru-RU" w:eastAsia="ru-RU"/>
              </w:rPr>
              <w:t xml:space="preserve"> </w:t>
            </w:r>
            <w:r w:rsidR="003A70BD" w:rsidRPr="00393F65">
              <w:rPr>
                <w:rFonts w:ascii="Calibri" w:eastAsia="Times New Roman" w:hAnsi="Calibri" w:cs="Calibri"/>
                <w:color w:val="000000"/>
                <w:sz w:val="18"/>
                <w:szCs w:val="18"/>
                <w:lang w:val="ru-RU" w:eastAsia="ru-RU"/>
              </w:rPr>
              <w:t>состоянии</w:t>
            </w:r>
            <w:r w:rsidRPr="00393F65">
              <w:rPr>
                <w:rFonts w:ascii="Calibri" w:eastAsia="Times New Roman" w:hAnsi="Calibri" w:cs="Calibri"/>
                <w:color w:val="000000"/>
                <w:sz w:val="18"/>
                <w:szCs w:val="18"/>
                <w:lang w:val="ru-RU" w:eastAsia="ru-RU"/>
              </w:rPr>
              <w:t>: 15%</w:t>
            </w:r>
          </w:p>
          <w:p w14:paraId="56E07D08" w14:textId="331A3AEB" w:rsidR="003F61F3" w:rsidRPr="00393F65" w:rsidRDefault="00DE0059" w:rsidP="003F61F3">
            <w:pPr>
              <w:spacing w:after="0"/>
              <w:rPr>
                <w:rFonts w:ascii="Calibri" w:eastAsia="Times New Roman" w:hAnsi="Calibri" w:cs="Calibri"/>
                <w:color w:val="000000"/>
                <w:sz w:val="18"/>
                <w:szCs w:val="18"/>
                <w:lang w:val="ru-RU" w:eastAsia="ru-RU"/>
              </w:rPr>
            </w:pPr>
            <w:r>
              <w:rPr>
                <w:rFonts w:ascii="Calibri" w:eastAsia="Times New Roman" w:hAnsi="Calibri" w:cs="Calibri"/>
                <w:color w:val="000000"/>
                <w:sz w:val="18"/>
                <w:szCs w:val="18"/>
                <w:lang w:val="ru-RU" w:eastAsia="ru-RU"/>
              </w:rPr>
              <w:t xml:space="preserve"> </w:t>
            </w:r>
          </w:p>
        </w:tc>
        <w:tc>
          <w:tcPr>
            <w:tcW w:w="712" w:type="dxa"/>
            <w:tcBorders>
              <w:top w:val="nil"/>
              <w:left w:val="nil"/>
              <w:bottom w:val="nil"/>
              <w:right w:val="nil"/>
            </w:tcBorders>
            <w:shd w:val="clear" w:color="000000" w:fill="FFFFFF"/>
            <w:vAlign w:val="center"/>
            <w:hideMark/>
          </w:tcPr>
          <w:p w14:paraId="7D296E19"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3971BF40"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5BC2D1FD"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5BFECBA6"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58D778FE"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5D49925F"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6A812824"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3F61F3" w:rsidRPr="00393F65" w14:paraId="261B9EE0" w14:textId="77777777" w:rsidTr="003F61F3">
        <w:trPr>
          <w:trHeight w:val="360"/>
        </w:trPr>
        <w:tc>
          <w:tcPr>
            <w:tcW w:w="5821" w:type="dxa"/>
            <w:gridSpan w:val="5"/>
            <w:tcBorders>
              <w:top w:val="nil"/>
              <w:left w:val="nil"/>
              <w:bottom w:val="nil"/>
              <w:right w:val="nil"/>
            </w:tcBorders>
            <w:shd w:val="clear" w:color="000000" w:fill="FFFFFF"/>
            <w:vAlign w:val="center"/>
            <w:hideMark/>
          </w:tcPr>
          <w:p w14:paraId="786CAD9D" w14:textId="477FCF13"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xml:space="preserve">Доля госпитализированных </w:t>
            </w:r>
            <w:r w:rsidR="003A70BD" w:rsidRPr="00393F65">
              <w:rPr>
                <w:rFonts w:ascii="Calibri" w:eastAsia="Times New Roman" w:hAnsi="Calibri" w:cs="Calibri"/>
                <w:color w:val="000000"/>
                <w:sz w:val="18"/>
                <w:szCs w:val="18"/>
                <w:lang w:val="ru-RU" w:eastAsia="ru-RU"/>
              </w:rPr>
              <w:t>в состоянии умеренной тяжести</w:t>
            </w:r>
            <w:r w:rsidRPr="00393F65">
              <w:rPr>
                <w:rFonts w:ascii="Calibri" w:eastAsia="Times New Roman" w:hAnsi="Calibri" w:cs="Calibri"/>
                <w:color w:val="000000"/>
                <w:sz w:val="18"/>
                <w:szCs w:val="18"/>
                <w:lang w:val="ru-RU" w:eastAsia="ru-RU"/>
              </w:rPr>
              <w:t>: 80%</w:t>
            </w:r>
          </w:p>
          <w:p w14:paraId="79A9785A" w14:textId="5FB74016" w:rsidR="003F61F3" w:rsidRPr="00393F65" w:rsidRDefault="00DE0059" w:rsidP="003F61F3">
            <w:pPr>
              <w:spacing w:after="0"/>
              <w:rPr>
                <w:rFonts w:ascii="Calibri" w:eastAsia="Times New Roman" w:hAnsi="Calibri" w:cs="Calibri"/>
                <w:color w:val="000000"/>
                <w:sz w:val="18"/>
                <w:szCs w:val="18"/>
                <w:lang w:val="ru-RU" w:eastAsia="ru-RU"/>
              </w:rPr>
            </w:pPr>
            <w:r>
              <w:rPr>
                <w:rFonts w:ascii="Calibri" w:eastAsia="Times New Roman" w:hAnsi="Calibri" w:cs="Calibri"/>
                <w:color w:val="000000"/>
                <w:sz w:val="18"/>
                <w:szCs w:val="18"/>
                <w:lang w:val="ru-RU" w:eastAsia="ru-RU"/>
              </w:rPr>
              <w:t xml:space="preserve"> </w:t>
            </w:r>
          </w:p>
        </w:tc>
        <w:tc>
          <w:tcPr>
            <w:tcW w:w="712" w:type="dxa"/>
            <w:tcBorders>
              <w:top w:val="nil"/>
              <w:left w:val="nil"/>
              <w:bottom w:val="nil"/>
              <w:right w:val="nil"/>
            </w:tcBorders>
            <w:shd w:val="clear" w:color="000000" w:fill="FFFFFF"/>
            <w:vAlign w:val="center"/>
            <w:hideMark/>
          </w:tcPr>
          <w:p w14:paraId="757B1B30"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0ECF0271"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369D6239"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4ECDEEE3"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4D524D8F"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697651A5"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712" w:type="dxa"/>
            <w:tcBorders>
              <w:top w:val="nil"/>
              <w:left w:val="nil"/>
              <w:bottom w:val="nil"/>
              <w:right w:val="nil"/>
            </w:tcBorders>
            <w:shd w:val="clear" w:color="000000" w:fill="FFFFFF"/>
            <w:vAlign w:val="center"/>
            <w:hideMark/>
          </w:tcPr>
          <w:p w14:paraId="7B2719F4"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bl>
    <w:p w14:paraId="1FE095C6" w14:textId="3FA9FC88" w:rsidR="00565145" w:rsidRPr="00393F65" w:rsidRDefault="003F61F3" w:rsidP="00AF6483">
      <w:pPr>
        <w:pStyle w:val="Caption"/>
        <w:rPr>
          <w:lang w:val="ru-RU"/>
        </w:rPr>
      </w:pPr>
      <w:r w:rsidRPr="00393F65">
        <w:rPr>
          <w:noProof/>
          <w:lang w:val="ru-RU" w:eastAsia="ru-RU"/>
        </w:rPr>
        <w:fldChar w:fldCharType="end"/>
      </w:r>
    </w:p>
    <w:p w14:paraId="05DE813C" w14:textId="77777777" w:rsidR="00E61E34" w:rsidRPr="00393F65" w:rsidRDefault="0085541D" w:rsidP="00AB56F6">
      <w:pPr>
        <w:rPr>
          <w:color w:val="002060"/>
          <w:lang w:val="ru-RU"/>
        </w:rPr>
      </w:pPr>
      <w:r w:rsidRPr="00393F65">
        <w:rPr>
          <w:i/>
          <w:iCs/>
          <w:color w:val="002060"/>
          <w:sz w:val="18"/>
          <w:szCs w:val="18"/>
          <w:lang w:val="ru-RU"/>
        </w:rPr>
        <w:t>Примечание:</w:t>
      </w:r>
      <w:r w:rsidR="00405DA4" w:rsidRPr="00393F65">
        <w:rPr>
          <w:color w:val="002060"/>
          <w:sz w:val="18"/>
          <w:szCs w:val="18"/>
          <w:lang w:val="ru-RU"/>
        </w:rPr>
        <w:t xml:space="preserve"> эта форма показывает количество доступных сотрудников для лечения пациентов с COVID-19 в разбивке по учреждениям, категориям персонала и степени тяжести состояния пациентов. В случае отсутствия каких-либо данных может потребоваться использование допущений или примерных значений. В этом примере мы смогли узнать общее число коек, причем учреждение сообщило нам, что 25% от общего числа коек выделены для больных COVID-19. Это позволило нам оценить число коек и медицинских работников, выделенных для больных с COVID-19. Нам также было необходимо оценить </w:t>
      </w:r>
      <w:r w:rsidR="00405DA4" w:rsidRPr="00393F65">
        <w:rPr>
          <w:color w:val="002060"/>
          <w:sz w:val="18"/>
          <w:szCs w:val="18"/>
          <w:lang w:val="ru-RU"/>
        </w:rPr>
        <w:lastRenderedPageBreak/>
        <w:t>распределение врачей общего профиля, палатных медсестер и вспомогательного персонала больницы (уборщиц/санитарок), выделенных для больных COVID-19, применяя полученное от местных источников соотношение, согласно которому 5% госпитализированных пациентов находились в критическом состоянии, 15% – в тяжелом и 80% – в состоянии умеренной тяжести. Каждый раз при использовании допущений важно фиксировать их в целях проверки инструментов.</w:t>
      </w:r>
    </w:p>
    <w:p w14:paraId="44108608" w14:textId="77777777" w:rsidR="004B5238" w:rsidRPr="00393F65" w:rsidRDefault="0085541D">
      <w:pPr>
        <w:pStyle w:val="Heading4"/>
        <w:rPr>
          <w:lang w:val="ru-RU"/>
        </w:rPr>
      </w:pPr>
      <w:r w:rsidRPr="00393F65">
        <w:rPr>
          <w:lang w:val="ru-RU"/>
        </w:rPr>
        <w:t>Форма для сбора данных об учреждении</w:t>
      </w:r>
    </w:p>
    <w:p w14:paraId="48F2B354" w14:textId="77777777" w:rsidR="004B5238" w:rsidRPr="00393F65" w:rsidRDefault="0085541D" w:rsidP="005D5167">
      <w:pPr>
        <w:pStyle w:val="ListParagraph"/>
        <w:numPr>
          <w:ilvl w:val="0"/>
          <w:numId w:val="5"/>
        </w:numPr>
        <w:rPr>
          <w:i/>
          <w:iCs/>
          <w:lang w:val="ru-RU"/>
        </w:rPr>
      </w:pPr>
      <w:r w:rsidRPr="00393F65">
        <w:rPr>
          <w:b/>
          <w:bCs/>
          <w:i/>
          <w:iCs/>
          <w:lang w:val="ru-RU"/>
        </w:rPr>
        <w:t>Что</w:t>
      </w:r>
      <w:r w:rsidRPr="00393F65">
        <w:rPr>
          <w:i/>
          <w:iCs/>
          <w:lang w:val="ru-RU"/>
        </w:rPr>
        <w:t xml:space="preserve"> это за форма и как она будет использоваться?</w:t>
      </w:r>
    </w:p>
    <w:p w14:paraId="21D66FDD" w14:textId="77777777" w:rsidR="00160F0F" w:rsidRPr="00393F65" w:rsidRDefault="0085541D" w:rsidP="005D5167">
      <w:pPr>
        <w:pStyle w:val="ListParagraph"/>
        <w:numPr>
          <w:ilvl w:val="1"/>
          <w:numId w:val="5"/>
        </w:numPr>
        <w:rPr>
          <w:i/>
          <w:iCs/>
          <w:lang w:val="ru-RU"/>
        </w:rPr>
      </w:pPr>
      <w:r w:rsidRPr="00393F65">
        <w:rPr>
          <w:lang w:val="ru-RU"/>
        </w:rPr>
        <w:t xml:space="preserve">Форма для сбора данных об учреждении позволяет оценить число коек в медицинских учреждениях региона (см. рис. 4). </w:t>
      </w:r>
    </w:p>
    <w:p w14:paraId="3A8E3CAA" w14:textId="77777777" w:rsidR="00475949" w:rsidRPr="00393F65" w:rsidRDefault="0085541D" w:rsidP="005D5167">
      <w:pPr>
        <w:pStyle w:val="ListParagraph"/>
        <w:numPr>
          <w:ilvl w:val="1"/>
          <w:numId w:val="5"/>
        </w:numPr>
        <w:rPr>
          <w:i/>
          <w:iCs/>
          <w:lang w:val="ru-RU"/>
        </w:rPr>
      </w:pPr>
      <w:r w:rsidRPr="00393F65">
        <w:rPr>
          <w:lang w:val="ru-RU"/>
        </w:rPr>
        <w:t>Эта форма будет использоваться для заполнения инструмента Adaptt, чтобы страновые специалисты имели возможность видеть общее число коек для больных COVID-19 и планировать ожидаемый дефицит коек во время резкого увеличения числа больных.</w:t>
      </w:r>
    </w:p>
    <w:p w14:paraId="7DBA1541" w14:textId="77777777" w:rsidR="00857D10" w:rsidRPr="00393F65" w:rsidRDefault="0085541D" w:rsidP="005D5167">
      <w:pPr>
        <w:pStyle w:val="ListParagraph"/>
        <w:numPr>
          <w:ilvl w:val="0"/>
          <w:numId w:val="5"/>
        </w:numPr>
        <w:rPr>
          <w:lang w:val="ru-RU"/>
        </w:rPr>
      </w:pPr>
      <w:r w:rsidRPr="00393F65">
        <w:rPr>
          <w:b/>
          <w:bCs/>
          <w:i/>
          <w:iCs/>
          <w:lang w:val="ru-RU"/>
        </w:rPr>
        <w:t>Кто</w:t>
      </w:r>
      <w:r w:rsidRPr="00393F65">
        <w:rPr>
          <w:i/>
          <w:iCs/>
          <w:lang w:val="ru-RU"/>
        </w:rPr>
        <w:t xml:space="preserve"> будет заполнять эту форму?</w:t>
      </w:r>
    </w:p>
    <w:p w14:paraId="66CE5419" w14:textId="77777777" w:rsidR="00857D10" w:rsidRPr="00393F65" w:rsidRDefault="0085541D" w:rsidP="005D5167">
      <w:pPr>
        <w:pStyle w:val="ListParagraph"/>
        <w:numPr>
          <w:ilvl w:val="1"/>
          <w:numId w:val="5"/>
        </w:numPr>
        <w:rPr>
          <w:lang w:val="ru-RU"/>
        </w:rPr>
      </w:pPr>
      <w:r w:rsidRPr="00393F65">
        <w:rPr>
          <w:lang w:val="ru-RU"/>
        </w:rPr>
        <w:t>Эту форму будет заполнять специалист по штату работников здравоохранения / кадровым ресурсам, специалист по системам здравоохранения и/или руководитель странового проекта.</w:t>
      </w:r>
    </w:p>
    <w:p w14:paraId="147D3C18" w14:textId="77777777" w:rsidR="00857D10" w:rsidRPr="00393F65" w:rsidRDefault="0085541D" w:rsidP="005D5167">
      <w:pPr>
        <w:pStyle w:val="ListParagraph"/>
        <w:numPr>
          <w:ilvl w:val="0"/>
          <w:numId w:val="5"/>
        </w:numPr>
        <w:rPr>
          <w:i/>
          <w:iCs/>
          <w:lang w:val="ru-RU"/>
        </w:rPr>
      </w:pPr>
      <w:r w:rsidRPr="00393F65">
        <w:rPr>
          <w:b/>
          <w:bCs/>
          <w:i/>
          <w:iCs/>
          <w:lang w:val="ru-RU"/>
        </w:rPr>
        <w:t>Как</w:t>
      </w:r>
      <w:r w:rsidRPr="00393F65">
        <w:rPr>
          <w:i/>
          <w:iCs/>
          <w:lang w:val="ru-RU"/>
        </w:rPr>
        <w:t xml:space="preserve"> будут получены эти данные?</w:t>
      </w:r>
    </w:p>
    <w:p w14:paraId="2377259C" w14:textId="77777777" w:rsidR="00857D10" w:rsidRPr="00393F65" w:rsidRDefault="0085541D" w:rsidP="005D5167">
      <w:pPr>
        <w:pStyle w:val="ListParagraph"/>
        <w:numPr>
          <w:ilvl w:val="1"/>
          <w:numId w:val="5"/>
        </w:numPr>
        <w:rPr>
          <w:i/>
          <w:iCs/>
          <w:lang w:val="ru-RU"/>
        </w:rPr>
      </w:pPr>
      <w:r w:rsidRPr="00393F65">
        <w:rPr>
          <w:lang w:val="ru-RU"/>
        </w:rPr>
        <w:t>Для сбора этих данных группе необходимо будет связаться с локальными медицинскими учреждениями.</w:t>
      </w:r>
    </w:p>
    <w:p w14:paraId="2CEA90B0" w14:textId="77777777" w:rsidR="00E80C9D" w:rsidRPr="00393F65" w:rsidRDefault="0085541D" w:rsidP="005D5167">
      <w:pPr>
        <w:pStyle w:val="ListParagraph"/>
        <w:numPr>
          <w:ilvl w:val="0"/>
          <w:numId w:val="5"/>
        </w:numPr>
        <w:rPr>
          <w:i/>
          <w:iCs/>
          <w:lang w:val="ru-RU"/>
        </w:rPr>
      </w:pPr>
      <w:r w:rsidRPr="00393F65">
        <w:rPr>
          <w:b/>
          <w:bCs/>
          <w:i/>
          <w:iCs/>
          <w:lang w:val="ru-RU"/>
        </w:rPr>
        <w:t>Что</w:t>
      </w:r>
      <w:r w:rsidRPr="00393F65">
        <w:rPr>
          <w:i/>
          <w:iCs/>
          <w:lang w:val="ru-RU"/>
        </w:rPr>
        <w:t xml:space="preserve"> означает каждый из столбцов?</w:t>
      </w:r>
    </w:p>
    <w:p w14:paraId="3DBD8090" w14:textId="77777777" w:rsidR="00E80C9D" w:rsidRPr="00393F65" w:rsidRDefault="00046C63" w:rsidP="005D5167">
      <w:pPr>
        <w:pStyle w:val="ListParagraph"/>
        <w:numPr>
          <w:ilvl w:val="1"/>
          <w:numId w:val="5"/>
        </w:numPr>
        <w:rPr>
          <w:i/>
          <w:iCs/>
          <w:lang w:val="en-GB"/>
        </w:rPr>
      </w:pPr>
      <w:r w:rsidRPr="00393F65">
        <w:rPr>
          <w:lang w:val="ru-RU"/>
        </w:rPr>
        <w:t>«</w:t>
      </w:r>
      <w:r w:rsidR="0085541D" w:rsidRPr="00393F65">
        <w:rPr>
          <w:lang w:val="ru-RU"/>
        </w:rPr>
        <w:t>Регион</w:t>
      </w:r>
      <w:r w:rsidRPr="00393F65">
        <w:rPr>
          <w:lang w:val="ru-RU"/>
        </w:rPr>
        <w:t>»</w:t>
      </w:r>
      <w:r w:rsidR="0085541D" w:rsidRPr="00393F65">
        <w:rPr>
          <w:lang w:val="ru-RU"/>
        </w:rPr>
        <w:t>: укажите целевой регион.</w:t>
      </w:r>
    </w:p>
    <w:p w14:paraId="29F9D8E0" w14:textId="77777777" w:rsidR="00B60580" w:rsidRPr="00393F65" w:rsidRDefault="00046C63" w:rsidP="005D5167">
      <w:pPr>
        <w:pStyle w:val="ListParagraph"/>
        <w:numPr>
          <w:ilvl w:val="1"/>
          <w:numId w:val="5"/>
        </w:numPr>
        <w:rPr>
          <w:i/>
          <w:iCs/>
          <w:lang w:val="en-GB"/>
        </w:rPr>
      </w:pPr>
      <w:r w:rsidRPr="00393F65">
        <w:rPr>
          <w:lang w:val="ru-RU"/>
        </w:rPr>
        <w:t>«</w:t>
      </w:r>
      <w:r w:rsidR="0085541D" w:rsidRPr="00393F65">
        <w:rPr>
          <w:lang w:val="ru-RU"/>
        </w:rPr>
        <w:t>Район</w:t>
      </w:r>
      <w:r w:rsidRPr="00393F65">
        <w:rPr>
          <w:lang w:val="ru-RU"/>
        </w:rPr>
        <w:t>»</w:t>
      </w:r>
      <w:r w:rsidR="0085541D" w:rsidRPr="00393F65">
        <w:rPr>
          <w:lang w:val="ru-RU"/>
        </w:rPr>
        <w:t>: укажите целевой район.</w:t>
      </w:r>
    </w:p>
    <w:p w14:paraId="7101C491" w14:textId="77777777" w:rsidR="00B60580" w:rsidRPr="00393F65" w:rsidRDefault="00046C63" w:rsidP="005D5167">
      <w:pPr>
        <w:pStyle w:val="ListParagraph"/>
        <w:numPr>
          <w:ilvl w:val="1"/>
          <w:numId w:val="5"/>
        </w:numPr>
        <w:rPr>
          <w:i/>
          <w:iCs/>
          <w:lang w:val="ru-RU"/>
        </w:rPr>
      </w:pPr>
      <w:r w:rsidRPr="00393F65">
        <w:rPr>
          <w:lang w:val="ru-RU"/>
        </w:rPr>
        <w:t>«</w:t>
      </w:r>
      <w:r w:rsidR="0085541D" w:rsidRPr="00393F65">
        <w:rPr>
          <w:lang w:val="ru-RU"/>
        </w:rPr>
        <w:t>Название учреждения</w:t>
      </w:r>
      <w:r w:rsidRPr="00393F65">
        <w:rPr>
          <w:lang w:val="ru-RU"/>
        </w:rPr>
        <w:t>»</w:t>
      </w:r>
      <w:r w:rsidR="0085541D" w:rsidRPr="00393F65">
        <w:rPr>
          <w:lang w:val="ru-RU"/>
        </w:rPr>
        <w:t>: укажите название учреждения.</w:t>
      </w:r>
    </w:p>
    <w:p w14:paraId="6BDEDB8B" w14:textId="77777777" w:rsidR="00B60580" w:rsidRPr="00393F65" w:rsidRDefault="00046C63" w:rsidP="005D5167">
      <w:pPr>
        <w:pStyle w:val="ListParagraph"/>
        <w:numPr>
          <w:ilvl w:val="1"/>
          <w:numId w:val="5"/>
        </w:numPr>
        <w:rPr>
          <w:i/>
          <w:iCs/>
          <w:lang w:val="ru-RU"/>
        </w:rPr>
      </w:pPr>
      <w:r w:rsidRPr="00393F65">
        <w:rPr>
          <w:lang w:val="ru-RU"/>
        </w:rPr>
        <w:t>«</w:t>
      </w:r>
      <w:r w:rsidR="0085541D" w:rsidRPr="00393F65">
        <w:rPr>
          <w:lang w:val="ru-RU"/>
        </w:rPr>
        <w:t>Тип учреждения</w:t>
      </w:r>
      <w:r w:rsidRPr="00393F65">
        <w:rPr>
          <w:lang w:val="ru-RU"/>
        </w:rPr>
        <w:t>»</w:t>
      </w:r>
      <w:r w:rsidR="0085541D" w:rsidRPr="00393F65">
        <w:rPr>
          <w:lang w:val="ru-RU"/>
        </w:rPr>
        <w:t>: используйте категории, применяемые в национальной системе здравоохранения, например ведущая больница, областная больница, общинный медицинский центр и т. д.</w:t>
      </w:r>
    </w:p>
    <w:p w14:paraId="5F9960D9" w14:textId="77777777" w:rsidR="00B60580" w:rsidRPr="00393F65" w:rsidRDefault="00046C63" w:rsidP="005D5167">
      <w:pPr>
        <w:pStyle w:val="ListParagraph"/>
        <w:numPr>
          <w:ilvl w:val="1"/>
          <w:numId w:val="5"/>
        </w:numPr>
        <w:rPr>
          <w:i/>
          <w:iCs/>
          <w:lang w:val="ru-RU"/>
        </w:rPr>
      </w:pPr>
      <w:r w:rsidRPr="00393F65">
        <w:rPr>
          <w:lang w:val="ru-RU"/>
        </w:rPr>
        <w:t>«</w:t>
      </w:r>
      <w:r w:rsidR="0085541D" w:rsidRPr="00393F65">
        <w:rPr>
          <w:lang w:val="ru-RU"/>
        </w:rPr>
        <w:t>Общее число коек</w:t>
      </w:r>
      <w:r w:rsidRPr="00393F65">
        <w:rPr>
          <w:lang w:val="ru-RU"/>
        </w:rPr>
        <w:t>»</w:t>
      </w:r>
      <w:r w:rsidR="0085541D" w:rsidRPr="00393F65">
        <w:rPr>
          <w:lang w:val="ru-RU"/>
        </w:rPr>
        <w:t>: укажите общее число имеющихся коек в учреждении.</w:t>
      </w:r>
    </w:p>
    <w:p w14:paraId="1A2560B1" w14:textId="77777777" w:rsidR="00653DD6" w:rsidRPr="00393F65" w:rsidRDefault="00046C63" w:rsidP="005D5167">
      <w:pPr>
        <w:pStyle w:val="ListParagraph"/>
        <w:numPr>
          <w:ilvl w:val="1"/>
          <w:numId w:val="5"/>
        </w:numPr>
        <w:rPr>
          <w:i/>
          <w:iCs/>
          <w:lang w:val="ru-RU"/>
        </w:rPr>
      </w:pPr>
      <w:r w:rsidRPr="00393F65">
        <w:rPr>
          <w:lang w:val="ru-RU"/>
        </w:rPr>
        <w:t>«</w:t>
      </w:r>
      <w:r w:rsidR="0085541D" w:rsidRPr="00393F65">
        <w:rPr>
          <w:lang w:val="ru-RU"/>
        </w:rPr>
        <w:t>Койки, предназначенные для пациентов с COVID-19 (умеренная степень)</w:t>
      </w:r>
      <w:r w:rsidRPr="00393F65">
        <w:rPr>
          <w:lang w:val="ru-RU"/>
        </w:rPr>
        <w:t>»</w:t>
      </w:r>
      <w:r w:rsidR="0085541D" w:rsidRPr="00393F65">
        <w:rPr>
          <w:lang w:val="ru-RU"/>
        </w:rPr>
        <w:t>: число коек, предназначенных для лечения пациентов с COVID-19 в состоянии умеренной степени тяжести.</w:t>
      </w:r>
    </w:p>
    <w:p w14:paraId="26FB2372" w14:textId="77777777" w:rsidR="007C2BA6" w:rsidRPr="00393F65" w:rsidRDefault="00046C63" w:rsidP="005D5167">
      <w:pPr>
        <w:pStyle w:val="ListParagraph"/>
        <w:numPr>
          <w:ilvl w:val="1"/>
          <w:numId w:val="5"/>
        </w:numPr>
        <w:rPr>
          <w:i/>
          <w:iCs/>
          <w:lang w:val="ru-RU"/>
        </w:rPr>
      </w:pPr>
      <w:r w:rsidRPr="00393F65">
        <w:rPr>
          <w:lang w:val="ru-RU"/>
        </w:rPr>
        <w:t>«</w:t>
      </w:r>
      <w:r w:rsidR="0085541D" w:rsidRPr="00393F65">
        <w:rPr>
          <w:lang w:val="ru-RU"/>
        </w:rPr>
        <w:t>Койки, предназначенные для пациентов с COVID-19 (тяжелая степень)</w:t>
      </w:r>
      <w:r w:rsidRPr="00393F65">
        <w:rPr>
          <w:lang w:val="ru-RU"/>
        </w:rPr>
        <w:t>»</w:t>
      </w:r>
      <w:r w:rsidR="0085541D" w:rsidRPr="00393F65">
        <w:rPr>
          <w:lang w:val="ru-RU"/>
        </w:rPr>
        <w:t>: число коек, предназначенных для лечения пациентов с COVID-19 в тяжелом состоянии.</w:t>
      </w:r>
    </w:p>
    <w:p w14:paraId="0B8B8849" w14:textId="77777777" w:rsidR="00F6403B" w:rsidRPr="00393F65" w:rsidRDefault="00046C63" w:rsidP="005D5167">
      <w:pPr>
        <w:pStyle w:val="ListParagraph"/>
        <w:numPr>
          <w:ilvl w:val="1"/>
          <w:numId w:val="5"/>
        </w:numPr>
        <w:rPr>
          <w:i/>
          <w:iCs/>
          <w:lang w:val="ru-RU"/>
        </w:rPr>
      </w:pPr>
      <w:r w:rsidRPr="00393F65">
        <w:rPr>
          <w:lang w:val="ru-RU"/>
        </w:rPr>
        <w:t>«</w:t>
      </w:r>
      <w:r w:rsidR="0085541D" w:rsidRPr="00393F65">
        <w:rPr>
          <w:lang w:val="ru-RU"/>
        </w:rPr>
        <w:t>Койки ОРИТ</w:t>
      </w:r>
      <w:r w:rsidRPr="00393F65">
        <w:rPr>
          <w:lang w:val="ru-RU"/>
        </w:rPr>
        <w:t>»</w:t>
      </w:r>
      <w:r w:rsidR="0085541D" w:rsidRPr="00393F65">
        <w:rPr>
          <w:lang w:val="ru-RU"/>
        </w:rPr>
        <w:t>: укажите общее число коек в ОРИТ, предназначенных для пациентов с COVID-19.</w:t>
      </w:r>
    </w:p>
    <w:p w14:paraId="02F81105" w14:textId="77777777" w:rsidR="000E0332" w:rsidRPr="00393F65" w:rsidRDefault="0085541D" w:rsidP="005D5167">
      <w:pPr>
        <w:pStyle w:val="ListParagraph"/>
        <w:numPr>
          <w:ilvl w:val="1"/>
          <w:numId w:val="5"/>
        </w:numPr>
        <w:rPr>
          <w:i/>
          <w:iCs/>
          <w:lang w:val="ru-RU"/>
        </w:rPr>
      </w:pPr>
      <w:r w:rsidRPr="00393F65">
        <w:rPr>
          <w:lang w:val="ru-RU"/>
        </w:rPr>
        <w:t>Устройства механической вентиляции легких: укажите количество устройств механической вентиляции легких в учреждении.</w:t>
      </w:r>
    </w:p>
    <w:p w14:paraId="01B19EA6" w14:textId="77777777" w:rsidR="00EE7E30" w:rsidRPr="00393F65" w:rsidRDefault="0085541D" w:rsidP="00AB56F6">
      <w:pPr>
        <w:pStyle w:val="Caption"/>
        <w:rPr>
          <w:lang w:val="ru-RU"/>
        </w:rPr>
      </w:pPr>
      <w:r w:rsidRPr="00393F65">
        <w:rPr>
          <w:lang w:val="ru-RU"/>
        </w:rPr>
        <w:t xml:space="preserve">Рис. </w:t>
      </w:r>
      <w:r w:rsidR="008E63DC" w:rsidRPr="00393F65">
        <w:rPr>
          <w:b w:val="0"/>
          <w:lang w:val="ru-RU"/>
        </w:rPr>
        <w:t>4.</w:t>
      </w:r>
      <w:r w:rsidR="00046C63" w:rsidRPr="00393F65">
        <w:rPr>
          <w:b w:val="0"/>
          <w:lang w:val="ru-RU"/>
        </w:rPr>
        <w:t xml:space="preserve"> </w:t>
      </w:r>
      <w:r w:rsidRPr="00393F65">
        <w:rPr>
          <w:lang w:val="ru-RU"/>
        </w:rPr>
        <w:t>Пример формы для сбора данных об учреждении</w:t>
      </w:r>
    </w:p>
    <w:p w14:paraId="50078400" w14:textId="555C79DD" w:rsidR="003F61F3" w:rsidRPr="00393F65" w:rsidRDefault="003F61F3" w:rsidP="00D4119C">
      <w:pPr>
        <w:keepNext/>
        <w:rPr>
          <w:rFonts w:asciiTheme="minorHAnsi" w:hAnsiTheme="minorHAnsi" w:cstheme="minorBidi"/>
          <w:color w:val="auto"/>
          <w:lang w:val="ru-RU"/>
        </w:rPr>
      </w:pPr>
      <w:r w:rsidRPr="00393F65">
        <w:rPr>
          <w:lang w:val="en-GB"/>
        </w:rPr>
        <w:fldChar w:fldCharType="begin"/>
      </w:r>
      <w:r w:rsidRPr="00393F65">
        <w:rPr>
          <w:lang w:val="ru-RU"/>
        </w:rPr>
        <w:instrText xml:space="preserve"> </w:instrText>
      </w:r>
      <w:r w:rsidRPr="00393F65">
        <w:rPr>
          <w:lang w:val="en-GB"/>
        </w:rPr>
        <w:instrText>LINK</w:instrText>
      </w:r>
      <w:r w:rsidRPr="00393F65">
        <w:rPr>
          <w:lang w:val="ru-RU"/>
        </w:rPr>
        <w:instrText xml:space="preserve"> </w:instrText>
      </w:r>
      <w:r w:rsidRPr="00393F65">
        <w:rPr>
          <w:lang w:val="en-GB"/>
        </w:rPr>
        <w:instrText>Excel</w:instrText>
      </w:r>
      <w:r w:rsidRPr="00393F65">
        <w:rPr>
          <w:lang w:val="ru-RU"/>
        </w:rPr>
        <w:instrText>.</w:instrText>
      </w:r>
      <w:r w:rsidRPr="00393F65">
        <w:rPr>
          <w:lang w:val="en-GB"/>
        </w:rPr>
        <w:instrText>Sheet</w:instrText>
      </w:r>
      <w:r w:rsidRPr="00393F65">
        <w:rPr>
          <w:lang w:val="ru-RU"/>
        </w:rPr>
        <w:instrText>.12 "</w:instrText>
      </w:r>
      <w:r w:rsidRPr="00393F65">
        <w:rPr>
          <w:lang w:val="en-GB"/>
        </w:rPr>
        <w:instrText>D</w:instrText>
      </w:r>
      <w:r w:rsidRPr="00393F65">
        <w:rPr>
          <w:lang w:val="ru-RU"/>
        </w:rPr>
        <w:instrText xml:space="preserve">:\\Вера\\Работа\\Русская переводческая\\ВОЗ\\КОРОНА\\22.09.20 </w:instrText>
      </w:r>
      <w:r w:rsidRPr="00393F65">
        <w:rPr>
          <w:lang w:val="en-GB"/>
        </w:rPr>
        <w:instrText>Workforce</w:instrText>
      </w:r>
      <w:r w:rsidRPr="00393F65">
        <w:rPr>
          <w:lang w:val="ru-RU"/>
        </w:rPr>
        <w:instrText xml:space="preserve"> </w:instrText>
      </w:r>
      <w:r w:rsidRPr="00393F65">
        <w:rPr>
          <w:lang w:val="en-GB"/>
        </w:rPr>
        <w:instrText>assessment</w:instrText>
      </w:r>
      <w:r w:rsidRPr="00393F65">
        <w:rPr>
          <w:lang w:val="ru-RU"/>
        </w:rPr>
        <w:instrText>\\Картинки Вовы\\</w:instrText>
      </w:r>
      <w:r w:rsidRPr="00393F65">
        <w:rPr>
          <w:lang w:val="en-GB"/>
        </w:rPr>
        <w:instrText>Fig</w:instrText>
      </w:r>
      <w:r w:rsidRPr="00393F65">
        <w:rPr>
          <w:lang w:val="ru-RU"/>
        </w:rPr>
        <w:instrText xml:space="preserve">1-8, </w:instrText>
      </w:r>
      <w:r w:rsidRPr="00393F65">
        <w:rPr>
          <w:lang w:val="en-GB"/>
        </w:rPr>
        <w:instrText>Tab</w:instrText>
      </w:r>
      <w:r w:rsidRPr="00393F65">
        <w:rPr>
          <w:lang w:val="ru-RU"/>
        </w:rPr>
        <w:instrText xml:space="preserve"> 2_</w:instrText>
      </w:r>
      <w:r w:rsidRPr="00393F65">
        <w:rPr>
          <w:lang w:val="en-GB"/>
        </w:rPr>
        <w:instrText>tRu</w:instrText>
      </w:r>
      <w:r w:rsidRPr="00393F65">
        <w:rPr>
          <w:lang w:val="ru-RU"/>
        </w:rPr>
        <w:instrText>_</w:instrText>
      </w:r>
      <w:r w:rsidRPr="00393F65">
        <w:rPr>
          <w:lang w:val="en-GB"/>
        </w:rPr>
        <w:instrText>EDITVD</w:instrText>
      </w:r>
      <w:r w:rsidRPr="00393F65">
        <w:rPr>
          <w:lang w:val="ru-RU"/>
        </w:rPr>
        <w:instrText>.</w:instrText>
      </w:r>
      <w:r w:rsidRPr="00393F65">
        <w:rPr>
          <w:lang w:val="en-GB"/>
        </w:rPr>
        <w:instrText>xlsx</w:instrText>
      </w:r>
      <w:r w:rsidRPr="00393F65">
        <w:rPr>
          <w:lang w:val="ru-RU"/>
        </w:rPr>
        <w:instrText>" "</w:instrText>
      </w:r>
      <w:r w:rsidRPr="00393F65">
        <w:rPr>
          <w:lang w:val="en-GB"/>
        </w:rPr>
        <w:instrText>Fig</w:instrText>
      </w:r>
      <w:r w:rsidRPr="00393F65">
        <w:rPr>
          <w:lang w:val="ru-RU"/>
        </w:rPr>
        <w:instrText xml:space="preserve"> 4!</w:instrText>
      </w:r>
      <w:r w:rsidRPr="00393F65">
        <w:rPr>
          <w:lang w:val="en-GB"/>
        </w:rPr>
        <w:instrText>R</w:instrText>
      </w:r>
      <w:r w:rsidRPr="00393F65">
        <w:rPr>
          <w:lang w:val="ru-RU"/>
        </w:rPr>
        <w:instrText>1</w:instrText>
      </w:r>
      <w:r w:rsidRPr="00393F65">
        <w:rPr>
          <w:lang w:val="en-GB"/>
        </w:rPr>
        <w:instrText>C</w:instrText>
      </w:r>
      <w:r w:rsidRPr="00393F65">
        <w:rPr>
          <w:lang w:val="ru-RU"/>
        </w:rPr>
        <w:instrText>1:</w:instrText>
      </w:r>
      <w:r w:rsidRPr="00393F65">
        <w:rPr>
          <w:lang w:val="en-GB"/>
        </w:rPr>
        <w:instrText>R</w:instrText>
      </w:r>
      <w:r w:rsidRPr="00393F65">
        <w:rPr>
          <w:lang w:val="ru-RU"/>
        </w:rPr>
        <w:instrText>13</w:instrText>
      </w:r>
      <w:r w:rsidRPr="00393F65">
        <w:rPr>
          <w:lang w:val="en-GB"/>
        </w:rPr>
        <w:instrText>C</w:instrText>
      </w:r>
      <w:r w:rsidRPr="00393F65">
        <w:rPr>
          <w:lang w:val="ru-RU"/>
        </w:rPr>
        <w:instrText>9" \</w:instrText>
      </w:r>
      <w:r w:rsidRPr="00393F65">
        <w:rPr>
          <w:lang w:val="en-GB"/>
        </w:rPr>
        <w:instrText>a</w:instrText>
      </w:r>
      <w:r w:rsidRPr="00393F65">
        <w:rPr>
          <w:lang w:val="ru-RU"/>
        </w:rPr>
        <w:instrText xml:space="preserve"> \</w:instrText>
      </w:r>
      <w:r w:rsidRPr="00393F65">
        <w:rPr>
          <w:lang w:val="en-GB"/>
        </w:rPr>
        <w:instrText>f</w:instrText>
      </w:r>
      <w:r w:rsidRPr="00393F65">
        <w:rPr>
          <w:lang w:val="ru-RU"/>
        </w:rPr>
        <w:instrText xml:space="preserve"> 4 \</w:instrText>
      </w:r>
      <w:r w:rsidRPr="00393F65">
        <w:rPr>
          <w:lang w:val="en-GB"/>
        </w:rPr>
        <w:instrText>h</w:instrText>
      </w:r>
      <w:r w:rsidRPr="00393F65">
        <w:rPr>
          <w:lang w:val="ru-RU"/>
        </w:rPr>
        <w:instrText xml:space="preserve"> </w:instrText>
      </w:r>
      <w:r w:rsidR="003655F3" w:rsidRPr="00393F65">
        <w:rPr>
          <w:lang w:val="ru-RU"/>
        </w:rPr>
        <w:instrText xml:space="preserve"> \* </w:instrText>
      </w:r>
      <w:r w:rsidR="003655F3" w:rsidRPr="00393F65">
        <w:rPr>
          <w:lang w:val="en-GB"/>
        </w:rPr>
        <w:instrText>MERGEFORMAT</w:instrText>
      </w:r>
      <w:r w:rsidR="003655F3" w:rsidRPr="00393F65">
        <w:rPr>
          <w:lang w:val="ru-RU"/>
        </w:rPr>
        <w:instrText xml:space="preserve"> </w:instrText>
      </w:r>
      <w:r w:rsidRPr="00393F65">
        <w:rPr>
          <w:lang w:val="en-GB"/>
        </w:rPr>
        <w:fldChar w:fldCharType="separate"/>
      </w:r>
    </w:p>
    <w:tbl>
      <w:tblPr>
        <w:tblW w:w="10790" w:type="dxa"/>
        <w:tblLook w:val="04A0" w:firstRow="1" w:lastRow="0" w:firstColumn="1" w:lastColumn="0" w:noHBand="0" w:noVBand="1"/>
      </w:tblPr>
      <w:tblGrid>
        <w:gridCol w:w="1081"/>
        <w:gridCol w:w="990"/>
        <w:gridCol w:w="1096"/>
        <w:gridCol w:w="962"/>
        <w:gridCol w:w="1006"/>
        <w:gridCol w:w="1792"/>
        <w:gridCol w:w="1836"/>
        <w:gridCol w:w="779"/>
        <w:gridCol w:w="1248"/>
      </w:tblGrid>
      <w:tr w:rsidR="003F61F3" w:rsidRPr="00C31E38" w14:paraId="67F6A24D" w14:textId="77777777" w:rsidTr="00393F65">
        <w:trPr>
          <w:trHeight w:val="300"/>
        </w:trPr>
        <w:tc>
          <w:tcPr>
            <w:tcW w:w="107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D9694" w14:textId="77777777" w:rsidR="003F61F3" w:rsidRPr="00393F65" w:rsidRDefault="003F61F3" w:rsidP="003F61F3">
            <w:pPr>
              <w:spacing w:after="0"/>
              <w:jc w:val="center"/>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Форма для сбора данных об учреждении</w:t>
            </w:r>
          </w:p>
        </w:tc>
      </w:tr>
      <w:tr w:rsidR="003F61F3" w:rsidRPr="00C31E38" w14:paraId="70228D2F" w14:textId="77777777" w:rsidTr="00393F65">
        <w:trPr>
          <w:trHeight w:val="537"/>
        </w:trPr>
        <w:tc>
          <w:tcPr>
            <w:tcW w:w="10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BD56E9"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Регион</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BC1AE9"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Район</w:t>
            </w:r>
          </w:p>
        </w:tc>
        <w:tc>
          <w:tcPr>
            <w:tcW w:w="10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6136A2" w14:textId="52E65A38"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Название учрежде</w:t>
            </w:r>
            <w:r w:rsidR="006C0A18" w:rsidRPr="00393F65">
              <w:rPr>
                <w:rFonts w:ascii="Calibri" w:eastAsia="Times New Roman" w:hAnsi="Calibri" w:cs="Calibri"/>
                <w:b/>
                <w:bCs/>
                <w:color w:val="000000"/>
                <w:sz w:val="18"/>
                <w:szCs w:val="18"/>
                <w:lang w:val="ru-RU" w:eastAsia="ru-RU"/>
              </w:rPr>
              <w:t>-</w:t>
            </w:r>
            <w:r w:rsidRPr="00393F65">
              <w:rPr>
                <w:rFonts w:ascii="Calibri" w:eastAsia="Times New Roman" w:hAnsi="Calibri" w:cs="Calibri"/>
                <w:b/>
                <w:bCs/>
                <w:color w:val="000000"/>
                <w:sz w:val="18"/>
                <w:szCs w:val="18"/>
                <w:lang w:val="ru-RU" w:eastAsia="ru-RU"/>
              </w:rPr>
              <w:t>ния</w:t>
            </w:r>
          </w:p>
        </w:tc>
        <w:tc>
          <w:tcPr>
            <w:tcW w:w="94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79C476" w14:textId="6A1FEC82"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Тип учреж</w:t>
            </w:r>
            <w:r w:rsidR="006C0A18" w:rsidRPr="00393F65">
              <w:rPr>
                <w:rFonts w:ascii="Calibri" w:eastAsia="Times New Roman" w:hAnsi="Calibri" w:cs="Calibri"/>
                <w:b/>
                <w:bCs/>
                <w:color w:val="000000"/>
                <w:sz w:val="18"/>
                <w:szCs w:val="18"/>
                <w:lang w:val="ru-RU" w:eastAsia="ru-RU"/>
              </w:rPr>
              <w:t>-</w:t>
            </w:r>
            <w:r w:rsidRPr="00393F65">
              <w:rPr>
                <w:rFonts w:ascii="Calibri" w:eastAsia="Times New Roman" w:hAnsi="Calibri" w:cs="Calibri"/>
                <w:b/>
                <w:bCs/>
                <w:color w:val="000000"/>
                <w:sz w:val="18"/>
                <w:szCs w:val="18"/>
                <w:lang w:val="ru-RU" w:eastAsia="ru-RU"/>
              </w:rPr>
              <w:t>дения</w:t>
            </w:r>
          </w:p>
        </w:tc>
        <w:tc>
          <w:tcPr>
            <w:tcW w:w="10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72B405"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Общее число коек</w:t>
            </w:r>
          </w:p>
        </w:tc>
        <w:tc>
          <w:tcPr>
            <w:tcW w:w="17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70CC6D"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 xml:space="preserve">Койки, предназначенные для пациентов с COVID-19 </w:t>
            </w:r>
            <w:r w:rsidRPr="00393F65">
              <w:rPr>
                <w:rFonts w:ascii="Calibri" w:eastAsia="Times New Roman" w:hAnsi="Calibri" w:cs="Calibri"/>
                <w:b/>
                <w:bCs/>
                <w:color w:val="000000"/>
                <w:sz w:val="18"/>
                <w:szCs w:val="18"/>
                <w:lang w:val="ru-RU" w:eastAsia="ru-RU"/>
              </w:rPr>
              <w:lastRenderedPageBreak/>
              <w:t>(умеренная степень)</w:t>
            </w:r>
          </w:p>
        </w:tc>
        <w:tc>
          <w:tcPr>
            <w:tcW w:w="185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5F5CAB"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lastRenderedPageBreak/>
              <w:t xml:space="preserve">Койки, предназначенные для пациентов с </w:t>
            </w:r>
            <w:r w:rsidRPr="00393F65">
              <w:rPr>
                <w:rFonts w:ascii="Calibri" w:eastAsia="Times New Roman" w:hAnsi="Calibri" w:cs="Calibri"/>
                <w:b/>
                <w:bCs/>
                <w:color w:val="000000"/>
                <w:sz w:val="18"/>
                <w:szCs w:val="18"/>
                <w:lang w:val="ru-RU" w:eastAsia="ru-RU"/>
              </w:rPr>
              <w:lastRenderedPageBreak/>
              <w:t>COVID-19 (тяжелая степень)</w:t>
            </w:r>
          </w:p>
        </w:tc>
        <w:tc>
          <w:tcPr>
            <w:tcW w:w="77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72FBB1" w14:textId="77777777"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lastRenderedPageBreak/>
              <w:t>Койки ОРИТ</w:t>
            </w:r>
          </w:p>
        </w:tc>
        <w:tc>
          <w:tcPr>
            <w:tcW w:w="1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2E7A9B" w14:textId="65C13315" w:rsidR="003F61F3" w:rsidRPr="00393F65" w:rsidRDefault="003F61F3" w:rsidP="003F61F3">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Устройства механичес</w:t>
            </w:r>
            <w:r w:rsidR="006C0A18" w:rsidRPr="00393F65">
              <w:rPr>
                <w:rFonts w:ascii="Calibri" w:eastAsia="Times New Roman" w:hAnsi="Calibri" w:cs="Calibri"/>
                <w:b/>
                <w:bCs/>
                <w:color w:val="000000"/>
                <w:sz w:val="18"/>
                <w:szCs w:val="18"/>
                <w:lang w:val="ru-RU" w:eastAsia="ru-RU"/>
              </w:rPr>
              <w:t>-</w:t>
            </w:r>
            <w:r w:rsidRPr="00393F65">
              <w:rPr>
                <w:rFonts w:ascii="Calibri" w:eastAsia="Times New Roman" w:hAnsi="Calibri" w:cs="Calibri"/>
                <w:b/>
                <w:bCs/>
                <w:color w:val="000000"/>
                <w:sz w:val="18"/>
                <w:szCs w:val="18"/>
                <w:lang w:val="ru-RU" w:eastAsia="ru-RU"/>
              </w:rPr>
              <w:t xml:space="preserve">кой </w:t>
            </w:r>
            <w:r w:rsidRPr="00393F65">
              <w:rPr>
                <w:rFonts w:ascii="Calibri" w:eastAsia="Times New Roman" w:hAnsi="Calibri" w:cs="Calibri"/>
                <w:b/>
                <w:bCs/>
                <w:color w:val="000000"/>
                <w:sz w:val="18"/>
                <w:szCs w:val="18"/>
                <w:lang w:val="ru-RU" w:eastAsia="ru-RU"/>
              </w:rPr>
              <w:lastRenderedPageBreak/>
              <w:t>вентиляции легких</w:t>
            </w:r>
          </w:p>
        </w:tc>
      </w:tr>
      <w:tr w:rsidR="003F61F3" w:rsidRPr="00C31E38" w14:paraId="6B786362" w14:textId="77777777" w:rsidTr="00393F65">
        <w:trPr>
          <w:trHeight w:val="537"/>
        </w:trPr>
        <w:tc>
          <w:tcPr>
            <w:tcW w:w="1081" w:type="dxa"/>
            <w:vMerge/>
            <w:tcBorders>
              <w:top w:val="nil"/>
              <w:left w:val="single" w:sz="4" w:space="0" w:color="auto"/>
              <w:bottom w:val="single" w:sz="4" w:space="0" w:color="auto"/>
              <w:right w:val="single" w:sz="4" w:space="0" w:color="auto"/>
            </w:tcBorders>
            <w:vAlign w:val="center"/>
            <w:hideMark/>
          </w:tcPr>
          <w:p w14:paraId="788F2E18"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14:paraId="27E84FD2"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096" w:type="dxa"/>
            <w:vMerge/>
            <w:tcBorders>
              <w:top w:val="nil"/>
              <w:left w:val="single" w:sz="4" w:space="0" w:color="auto"/>
              <w:bottom w:val="single" w:sz="4" w:space="0" w:color="auto"/>
              <w:right w:val="single" w:sz="4" w:space="0" w:color="auto"/>
            </w:tcBorders>
            <w:vAlign w:val="center"/>
            <w:hideMark/>
          </w:tcPr>
          <w:p w14:paraId="164B03EF"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945" w:type="dxa"/>
            <w:vMerge/>
            <w:tcBorders>
              <w:top w:val="nil"/>
              <w:left w:val="single" w:sz="4" w:space="0" w:color="auto"/>
              <w:bottom w:val="single" w:sz="4" w:space="0" w:color="auto"/>
              <w:right w:val="single" w:sz="4" w:space="0" w:color="auto"/>
            </w:tcBorders>
            <w:vAlign w:val="center"/>
            <w:hideMark/>
          </w:tcPr>
          <w:p w14:paraId="56E296BA"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006" w:type="dxa"/>
            <w:vMerge/>
            <w:tcBorders>
              <w:top w:val="nil"/>
              <w:left w:val="single" w:sz="4" w:space="0" w:color="auto"/>
              <w:bottom w:val="single" w:sz="4" w:space="0" w:color="auto"/>
              <w:right w:val="single" w:sz="4" w:space="0" w:color="auto"/>
            </w:tcBorders>
            <w:vAlign w:val="center"/>
            <w:hideMark/>
          </w:tcPr>
          <w:p w14:paraId="4DBD5288"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792" w:type="dxa"/>
            <w:vMerge/>
            <w:tcBorders>
              <w:top w:val="nil"/>
              <w:left w:val="single" w:sz="4" w:space="0" w:color="auto"/>
              <w:bottom w:val="single" w:sz="4" w:space="0" w:color="000000"/>
              <w:right w:val="single" w:sz="4" w:space="0" w:color="auto"/>
            </w:tcBorders>
            <w:vAlign w:val="center"/>
            <w:hideMark/>
          </w:tcPr>
          <w:p w14:paraId="731419FF"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853" w:type="dxa"/>
            <w:vMerge/>
            <w:tcBorders>
              <w:top w:val="nil"/>
              <w:left w:val="single" w:sz="4" w:space="0" w:color="auto"/>
              <w:bottom w:val="single" w:sz="4" w:space="0" w:color="auto"/>
              <w:right w:val="single" w:sz="4" w:space="0" w:color="auto"/>
            </w:tcBorders>
            <w:vAlign w:val="center"/>
            <w:hideMark/>
          </w:tcPr>
          <w:p w14:paraId="65364FBC"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779" w:type="dxa"/>
            <w:vMerge/>
            <w:tcBorders>
              <w:top w:val="nil"/>
              <w:left w:val="single" w:sz="4" w:space="0" w:color="auto"/>
              <w:bottom w:val="single" w:sz="4" w:space="0" w:color="auto"/>
              <w:right w:val="single" w:sz="4" w:space="0" w:color="auto"/>
            </w:tcBorders>
            <w:vAlign w:val="center"/>
            <w:hideMark/>
          </w:tcPr>
          <w:p w14:paraId="6F9DC220"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248" w:type="dxa"/>
            <w:vMerge/>
            <w:tcBorders>
              <w:top w:val="nil"/>
              <w:left w:val="single" w:sz="4" w:space="0" w:color="auto"/>
              <w:bottom w:val="single" w:sz="4" w:space="0" w:color="auto"/>
              <w:right w:val="single" w:sz="4" w:space="0" w:color="auto"/>
            </w:tcBorders>
            <w:vAlign w:val="center"/>
            <w:hideMark/>
          </w:tcPr>
          <w:p w14:paraId="122D35DF"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r>
      <w:tr w:rsidR="003F61F3" w:rsidRPr="00C31E38" w14:paraId="6805FC05" w14:textId="77777777" w:rsidTr="00393F65">
        <w:trPr>
          <w:trHeight w:val="537"/>
        </w:trPr>
        <w:tc>
          <w:tcPr>
            <w:tcW w:w="1081" w:type="dxa"/>
            <w:vMerge/>
            <w:tcBorders>
              <w:top w:val="nil"/>
              <w:left w:val="single" w:sz="4" w:space="0" w:color="auto"/>
              <w:bottom w:val="single" w:sz="4" w:space="0" w:color="auto"/>
              <w:right w:val="single" w:sz="4" w:space="0" w:color="auto"/>
            </w:tcBorders>
            <w:vAlign w:val="center"/>
            <w:hideMark/>
          </w:tcPr>
          <w:p w14:paraId="0489895C"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14:paraId="2B67517C"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096" w:type="dxa"/>
            <w:vMerge/>
            <w:tcBorders>
              <w:top w:val="nil"/>
              <w:left w:val="single" w:sz="4" w:space="0" w:color="auto"/>
              <w:bottom w:val="single" w:sz="4" w:space="0" w:color="auto"/>
              <w:right w:val="single" w:sz="4" w:space="0" w:color="auto"/>
            </w:tcBorders>
            <w:vAlign w:val="center"/>
            <w:hideMark/>
          </w:tcPr>
          <w:p w14:paraId="35ADCB54"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945" w:type="dxa"/>
            <w:vMerge/>
            <w:tcBorders>
              <w:top w:val="nil"/>
              <w:left w:val="single" w:sz="4" w:space="0" w:color="auto"/>
              <w:bottom w:val="single" w:sz="4" w:space="0" w:color="auto"/>
              <w:right w:val="single" w:sz="4" w:space="0" w:color="auto"/>
            </w:tcBorders>
            <w:vAlign w:val="center"/>
            <w:hideMark/>
          </w:tcPr>
          <w:p w14:paraId="675E21B7"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006" w:type="dxa"/>
            <w:vMerge/>
            <w:tcBorders>
              <w:top w:val="nil"/>
              <w:left w:val="single" w:sz="4" w:space="0" w:color="auto"/>
              <w:bottom w:val="single" w:sz="4" w:space="0" w:color="auto"/>
              <w:right w:val="single" w:sz="4" w:space="0" w:color="auto"/>
            </w:tcBorders>
            <w:vAlign w:val="center"/>
            <w:hideMark/>
          </w:tcPr>
          <w:p w14:paraId="21405F45"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792" w:type="dxa"/>
            <w:vMerge/>
            <w:tcBorders>
              <w:top w:val="nil"/>
              <w:left w:val="single" w:sz="4" w:space="0" w:color="auto"/>
              <w:bottom w:val="single" w:sz="4" w:space="0" w:color="000000"/>
              <w:right w:val="single" w:sz="4" w:space="0" w:color="auto"/>
            </w:tcBorders>
            <w:vAlign w:val="center"/>
            <w:hideMark/>
          </w:tcPr>
          <w:p w14:paraId="3D93A239"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853" w:type="dxa"/>
            <w:vMerge/>
            <w:tcBorders>
              <w:top w:val="nil"/>
              <w:left w:val="single" w:sz="4" w:space="0" w:color="auto"/>
              <w:bottom w:val="single" w:sz="4" w:space="0" w:color="auto"/>
              <w:right w:val="single" w:sz="4" w:space="0" w:color="auto"/>
            </w:tcBorders>
            <w:vAlign w:val="center"/>
            <w:hideMark/>
          </w:tcPr>
          <w:p w14:paraId="63C33B79"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779" w:type="dxa"/>
            <w:vMerge/>
            <w:tcBorders>
              <w:top w:val="nil"/>
              <w:left w:val="single" w:sz="4" w:space="0" w:color="auto"/>
              <w:bottom w:val="single" w:sz="4" w:space="0" w:color="auto"/>
              <w:right w:val="single" w:sz="4" w:space="0" w:color="auto"/>
            </w:tcBorders>
            <w:vAlign w:val="center"/>
            <w:hideMark/>
          </w:tcPr>
          <w:p w14:paraId="53CD77D5"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248" w:type="dxa"/>
            <w:vMerge/>
            <w:tcBorders>
              <w:top w:val="nil"/>
              <w:left w:val="single" w:sz="4" w:space="0" w:color="auto"/>
              <w:bottom w:val="single" w:sz="4" w:space="0" w:color="auto"/>
              <w:right w:val="single" w:sz="4" w:space="0" w:color="auto"/>
            </w:tcBorders>
            <w:vAlign w:val="center"/>
            <w:hideMark/>
          </w:tcPr>
          <w:p w14:paraId="0C7B0F48"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r>
      <w:tr w:rsidR="003F61F3" w:rsidRPr="00C31E38" w14:paraId="2C6B4AF4" w14:textId="77777777" w:rsidTr="00393F65">
        <w:trPr>
          <w:trHeight w:val="537"/>
        </w:trPr>
        <w:tc>
          <w:tcPr>
            <w:tcW w:w="1081" w:type="dxa"/>
            <w:vMerge/>
            <w:tcBorders>
              <w:top w:val="nil"/>
              <w:left w:val="single" w:sz="4" w:space="0" w:color="auto"/>
              <w:bottom w:val="single" w:sz="4" w:space="0" w:color="auto"/>
              <w:right w:val="single" w:sz="4" w:space="0" w:color="auto"/>
            </w:tcBorders>
            <w:vAlign w:val="center"/>
            <w:hideMark/>
          </w:tcPr>
          <w:p w14:paraId="48A234DE"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990" w:type="dxa"/>
            <w:vMerge/>
            <w:tcBorders>
              <w:top w:val="nil"/>
              <w:left w:val="single" w:sz="4" w:space="0" w:color="auto"/>
              <w:bottom w:val="single" w:sz="4" w:space="0" w:color="auto"/>
              <w:right w:val="single" w:sz="4" w:space="0" w:color="auto"/>
            </w:tcBorders>
            <w:vAlign w:val="center"/>
            <w:hideMark/>
          </w:tcPr>
          <w:p w14:paraId="11D2F574"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096" w:type="dxa"/>
            <w:vMerge/>
            <w:tcBorders>
              <w:top w:val="nil"/>
              <w:left w:val="single" w:sz="4" w:space="0" w:color="auto"/>
              <w:bottom w:val="single" w:sz="4" w:space="0" w:color="auto"/>
              <w:right w:val="single" w:sz="4" w:space="0" w:color="auto"/>
            </w:tcBorders>
            <w:vAlign w:val="center"/>
            <w:hideMark/>
          </w:tcPr>
          <w:p w14:paraId="651F1D95"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945" w:type="dxa"/>
            <w:vMerge/>
            <w:tcBorders>
              <w:top w:val="nil"/>
              <w:left w:val="single" w:sz="4" w:space="0" w:color="auto"/>
              <w:bottom w:val="single" w:sz="4" w:space="0" w:color="auto"/>
              <w:right w:val="single" w:sz="4" w:space="0" w:color="auto"/>
            </w:tcBorders>
            <w:vAlign w:val="center"/>
            <w:hideMark/>
          </w:tcPr>
          <w:p w14:paraId="75BED10A"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006" w:type="dxa"/>
            <w:vMerge/>
            <w:tcBorders>
              <w:top w:val="nil"/>
              <w:left w:val="single" w:sz="4" w:space="0" w:color="auto"/>
              <w:bottom w:val="single" w:sz="4" w:space="0" w:color="auto"/>
              <w:right w:val="single" w:sz="4" w:space="0" w:color="auto"/>
            </w:tcBorders>
            <w:vAlign w:val="center"/>
            <w:hideMark/>
          </w:tcPr>
          <w:p w14:paraId="34666CC3"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792" w:type="dxa"/>
            <w:vMerge/>
            <w:tcBorders>
              <w:top w:val="nil"/>
              <w:left w:val="single" w:sz="4" w:space="0" w:color="auto"/>
              <w:bottom w:val="single" w:sz="4" w:space="0" w:color="000000"/>
              <w:right w:val="single" w:sz="4" w:space="0" w:color="auto"/>
            </w:tcBorders>
            <w:vAlign w:val="center"/>
            <w:hideMark/>
          </w:tcPr>
          <w:p w14:paraId="58673FB1"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853" w:type="dxa"/>
            <w:vMerge/>
            <w:tcBorders>
              <w:top w:val="nil"/>
              <w:left w:val="single" w:sz="4" w:space="0" w:color="auto"/>
              <w:bottom w:val="single" w:sz="4" w:space="0" w:color="auto"/>
              <w:right w:val="single" w:sz="4" w:space="0" w:color="auto"/>
            </w:tcBorders>
            <w:vAlign w:val="center"/>
            <w:hideMark/>
          </w:tcPr>
          <w:p w14:paraId="0C0354C0"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779" w:type="dxa"/>
            <w:vMerge/>
            <w:tcBorders>
              <w:top w:val="nil"/>
              <w:left w:val="single" w:sz="4" w:space="0" w:color="auto"/>
              <w:bottom w:val="single" w:sz="4" w:space="0" w:color="auto"/>
              <w:right w:val="single" w:sz="4" w:space="0" w:color="auto"/>
            </w:tcBorders>
            <w:vAlign w:val="center"/>
            <w:hideMark/>
          </w:tcPr>
          <w:p w14:paraId="76D70F5B"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c>
          <w:tcPr>
            <w:tcW w:w="1248" w:type="dxa"/>
            <w:vMerge/>
            <w:tcBorders>
              <w:top w:val="nil"/>
              <w:left w:val="single" w:sz="4" w:space="0" w:color="auto"/>
              <w:bottom w:val="single" w:sz="4" w:space="0" w:color="auto"/>
              <w:right w:val="single" w:sz="4" w:space="0" w:color="auto"/>
            </w:tcBorders>
            <w:vAlign w:val="center"/>
            <w:hideMark/>
          </w:tcPr>
          <w:p w14:paraId="33750C72" w14:textId="77777777" w:rsidR="003F61F3" w:rsidRPr="00393F65" w:rsidRDefault="003F61F3" w:rsidP="003F61F3">
            <w:pPr>
              <w:spacing w:after="0"/>
              <w:rPr>
                <w:rFonts w:ascii="Calibri" w:eastAsia="Times New Roman" w:hAnsi="Calibri" w:cs="Calibri"/>
                <w:b/>
                <w:bCs/>
                <w:color w:val="000000"/>
                <w:sz w:val="18"/>
                <w:szCs w:val="18"/>
                <w:lang w:val="ru-RU" w:eastAsia="ru-RU"/>
              </w:rPr>
            </w:pPr>
          </w:p>
        </w:tc>
      </w:tr>
      <w:tr w:rsidR="003F61F3" w:rsidRPr="00393F65" w14:paraId="75E15757" w14:textId="77777777" w:rsidTr="00393F65">
        <w:trPr>
          <w:trHeight w:val="300"/>
        </w:trPr>
        <w:tc>
          <w:tcPr>
            <w:tcW w:w="1081" w:type="dxa"/>
            <w:tcBorders>
              <w:top w:val="nil"/>
              <w:left w:val="single" w:sz="4" w:space="0" w:color="auto"/>
              <w:bottom w:val="single" w:sz="4" w:space="0" w:color="auto"/>
              <w:right w:val="single" w:sz="4" w:space="0" w:color="auto"/>
            </w:tcBorders>
            <w:shd w:val="clear" w:color="000000" w:fill="FFFFFF"/>
            <w:vAlign w:val="center"/>
            <w:hideMark/>
          </w:tcPr>
          <w:p w14:paraId="2B274ECE"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Регион 1</w:t>
            </w:r>
          </w:p>
        </w:tc>
        <w:tc>
          <w:tcPr>
            <w:tcW w:w="990" w:type="dxa"/>
            <w:tcBorders>
              <w:top w:val="nil"/>
              <w:left w:val="nil"/>
              <w:bottom w:val="single" w:sz="4" w:space="0" w:color="auto"/>
              <w:right w:val="single" w:sz="4" w:space="0" w:color="auto"/>
            </w:tcBorders>
            <w:shd w:val="clear" w:color="000000" w:fill="FFFFFF"/>
            <w:vAlign w:val="center"/>
            <w:hideMark/>
          </w:tcPr>
          <w:p w14:paraId="1E06F859"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Район 2</w:t>
            </w:r>
          </w:p>
        </w:tc>
        <w:tc>
          <w:tcPr>
            <w:tcW w:w="1096" w:type="dxa"/>
            <w:tcBorders>
              <w:top w:val="nil"/>
              <w:left w:val="nil"/>
              <w:bottom w:val="single" w:sz="4" w:space="0" w:color="auto"/>
              <w:right w:val="single" w:sz="4" w:space="0" w:color="auto"/>
            </w:tcBorders>
            <w:shd w:val="clear" w:color="000000" w:fill="FFFFFF"/>
            <w:vAlign w:val="center"/>
            <w:hideMark/>
          </w:tcPr>
          <w:p w14:paraId="0C723B10"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Больница А</w:t>
            </w:r>
          </w:p>
        </w:tc>
        <w:tc>
          <w:tcPr>
            <w:tcW w:w="945" w:type="dxa"/>
            <w:tcBorders>
              <w:top w:val="nil"/>
              <w:left w:val="nil"/>
              <w:bottom w:val="single" w:sz="4" w:space="0" w:color="auto"/>
              <w:right w:val="single" w:sz="4" w:space="0" w:color="auto"/>
            </w:tcBorders>
            <w:shd w:val="clear" w:color="000000" w:fill="FFFFFF"/>
            <w:vAlign w:val="center"/>
            <w:hideMark/>
          </w:tcPr>
          <w:p w14:paraId="1550884B"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xml:space="preserve">Больница </w:t>
            </w:r>
          </w:p>
        </w:tc>
        <w:tc>
          <w:tcPr>
            <w:tcW w:w="1006" w:type="dxa"/>
            <w:tcBorders>
              <w:top w:val="nil"/>
              <w:left w:val="nil"/>
              <w:bottom w:val="single" w:sz="4" w:space="0" w:color="auto"/>
              <w:right w:val="single" w:sz="4" w:space="0" w:color="auto"/>
            </w:tcBorders>
            <w:shd w:val="clear" w:color="000000" w:fill="FFFFFF"/>
            <w:vAlign w:val="center"/>
            <w:hideMark/>
          </w:tcPr>
          <w:p w14:paraId="4D89508E"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500</w:t>
            </w:r>
          </w:p>
        </w:tc>
        <w:tc>
          <w:tcPr>
            <w:tcW w:w="1792" w:type="dxa"/>
            <w:tcBorders>
              <w:top w:val="nil"/>
              <w:left w:val="nil"/>
              <w:bottom w:val="single" w:sz="4" w:space="0" w:color="auto"/>
              <w:right w:val="single" w:sz="4" w:space="0" w:color="auto"/>
            </w:tcBorders>
            <w:shd w:val="clear" w:color="000000" w:fill="FFFFFF"/>
            <w:vAlign w:val="center"/>
            <w:hideMark/>
          </w:tcPr>
          <w:p w14:paraId="27E430FA"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75</w:t>
            </w:r>
          </w:p>
        </w:tc>
        <w:tc>
          <w:tcPr>
            <w:tcW w:w="1853" w:type="dxa"/>
            <w:tcBorders>
              <w:top w:val="nil"/>
              <w:left w:val="nil"/>
              <w:bottom w:val="single" w:sz="4" w:space="0" w:color="auto"/>
              <w:right w:val="single" w:sz="4" w:space="0" w:color="auto"/>
            </w:tcBorders>
            <w:shd w:val="clear" w:color="000000" w:fill="FFFFFF"/>
            <w:vAlign w:val="center"/>
            <w:hideMark/>
          </w:tcPr>
          <w:p w14:paraId="7837B50B"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25</w:t>
            </w:r>
          </w:p>
        </w:tc>
        <w:tc>
          <w:tcPr>
            <w:tcW w:w="779" w:type="dxa"/>
            <w:tcBorders>
              <w:top w:val="nil"/>
              <w:left w:val="nil"/>
              <w:bottom w:val="single" w:sz="4" w:space="0" w:color="auto"/>
              <w:right w:val="single" w:sz="4" w:space="0" w:color="auto"/>
            </w:tcBorders>
            <w:shd w:val="clear" w:color="000000" w:fill="FFFFFF"/>
            <w:vAlign w:val="center"/>
            <w:hideMark/>
          </w:tcPr>
          <w:p w14:paraId="0C29591E"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24</w:t>
            </w:r>
          </w:p>
        </w:tc>
        <w:tc>
          <w:tcPr>
            <w:tcW w:w="1248" w:type="dxa"/>
            <w:tcBorders>
              <w:top w:val="nil"/>
              <w:left w:val="nil"/>
              <w:bottom w:val="single" w:sz="4" w:space="0" w:color="auto"/>
              <w:right w:val="single" w:sz="4" w:space="0" w:color="auto"/>
            </w:tcBorders>
            <w:shd w:val="clear" w:color="000000" w:fill="FFFFFF"/>
            <w:vAlign w:val="center"/>
            <w:hideMark/>
          </w:tcPr>
          <w:p w14:paraId="294C7997"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24</w:t>
            </w:r>
          </w:p>
        </w:tc>
      </w:tr>
      <w:tr w:rsidR="003F61F3" w:rsidRPr="00393F65" w14:paraId="4DA9A471" w14:textId="77777777" w:rsidTr="00393F65">
        <w:trPr>
          <w:trHeight w:val="300"/>
        </w:trPr>
        <w:tc>
          <w:tcPr>
            <w:tcW w:w="1081" w:type="dxa"/>
            <w:tcBorders>
              <w:top w:val="nil"/>
              <w:left w:val="single" w:sz="4" w:space="0" w:color="auto"/>
              <w:bottom w:val="single" w:sz="4" w:space="0" w:color="auto"/>
              <w:right w:val="single" w:sz="4" w:space="0" w:color="auto"/>
            </w:tcBorders>
            <w:shd w:val="clear" w:color="000000" w:fill="FFFFFF"/>
            <w:vAlign w:val="center"/>
            <w:hideMark/>
          </w:tcPr>
          <w:p w14:paraId="60E09B5D"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Регион 1</w:t>
            </w:r>
          </w:p>
        </w:tc>
        <w:tc>
          <w:tcPr>
            <w:tcW w:w="990" w:type="dxa"/>
            <w:tcBorders>
              <w:top w:val="nil"/>
              <w:left w:val="nil"/>
              <w:bottom w:val="single" w:sz="4" w:space="0" w:color="auto"/>
              <w:right w:val="single" w:sz="4" w:space="0" w:color="auto"/>
            </w:tcBorders>
            <w:shd w:val="clear" w:color="000000" w:fill="FFFFFF"/>
            <w:vAlign w:val="center"/>
            <w:hideMark/>
          </w:tcPr>
          <w:p w14:paraId="23B53B3E"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Район 2</w:t>
            </w:r>
          </w:p>
        </w:tc>
        <w:tc>
          <w:tcPr>
            <w:tcW w:w="1096" w:type="dxa"/>
            <w:tcBorders>
              <w:top w:val="nil"/>
              <w:left w:val="nil"/>
              <w:bottom w:val="single" w:sz="4" w:space="0" w:color="auto"/>
              <w:right w:val="single" w:sz="4" w:space="0" w:color="auto"/>
            </w:tcBorders>
            <w:shd w:val="clear" w:color="000000" w:fill="FFFFFF"/>
            <w:vAlign w:val="center"/>
            <w:hideMark/>
          </w:tcPr>
          <w:p w14:paraId="7AAE880C"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Больница Б</w:t>
            </w:r>
          </w:p>
        </w:tc>
        <w:tc>
          <w:tcPr>
            <w:tcW w:w="945" w:type="dxa"/>
            <w:tcBorders>
              <w:top w:val="nil"/>
              <w:left w:val="nil"/>
              <w:bottom w:val="single" w:sz="4" w:space="0" w:color="auto"/>
              <w:right w:val="single" w:sz="4" w:space="0" w:color="auto"/>
            </w:tcBorders>
            <w:shd w:val="clear" w:color="000000" w:fill="FFFFFF"/>
            <w:vAlign w:val="center"/>
            <w:hideMark/>
          </w:tcPr>
          <w:p w14:paraId="14A61BFD"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Больница</w:t>
            </w:r>
          </w:p>
        </w:tc>
        <w:tc>
          <w:tcPr>
            <w:tcW w:w="1006" w:type="dxa"/>
            <w:tcBorders>
              <w:top w:val="nil"/>
              <w:left w:val="nil"/>
              <w:bottom w:val="single" w:sz="4" w:space="0" w:color="auto"/>
              <w:right w:val="single" w:sz="4" w:space="0" w:color="auto"/>
            </w:tcBorders>
            <w:shd w:val="clear" w:color="000000" w:fill="FFFFFF"/>
            <w:vAlign w:val="center"/>
            <w:hideMark/>
          </w:tcPr>
          <w:p w14:paraId="438C747A"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250</w:t>
            </w:r>
          </w:p>
        </w:tc>
        <w:tc>
          <w:tcPr>
            <w:tcW w:w="1792" w:type="dxa"/>
            <w:tcBorders>
              <w:top w:val="nil"/>
              <w:left w:val="nil"/>
              <w:bottom w:val="single" w:sz="4" w:space="0" w:color="auto"/>
              <w:right w:val="single" w:sz="4" w:space="0" w:color="auto"/>
            </w:tcBorders>
            <w:shd w:val="clear" w:color="000000" w:fill="FFFFFF"/>
            <w:vAlign w:val="center"/>
            <w:hideMark/>
          </w:tcPr>
          <w:p w14:paraId="7E5D55AA"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40</w:t>
            </w:r>
          </w:p>
        </w:tc>
        <w:tc>
          <w:tcPr>
            <w:tcW w:w="1853" w:type="dxa"/>
            <w:tcBorders>
              <w:top w:val="nil"/>
              <w:left w:val="nil"/>
              <w:bottom w:val="single" w:sz="4" w:space="0" w:color="auto"/>
              <w:right w:val="single" w:sz="4" w:space="0" w:color="auto"/>
            </w:tcBorders>
            <w:shd w:val="clear" w:color="000000" w:fill="FFFFFF"/>
            <w:vAlign w:val="center"/>
            <w:hideMark/>
          </w:tcPr>
          <w:p w14:paraId="5DAC69CB"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w:t>
            </w:r>
          </w:p>
        </w:tc>
        <w:tc>
          <w:tcPr>
            <w:tcW w:w="779" w:type="dxa"/>
            <w:tcBorders>
              <w:top w:val="nil"/>
              <w:left w:val="nil"/>
              <w:bottom w:val="single" w:sz="4" w:space="0" w:color="auto"/>
              <w:right w:val="single" w:sz="4" w:space="0" w:color="auto"/>
            </w:tcBorders>
            <w:shd w:val="clear" w:color="000000" w:fill="FFFFFF"/>
            <w:vAlign w:val="center"/>
            <w:hideMark/>
          </w:tcPr>
          <w:p w14:paraId="3A638782"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w:t>
            </w:r>
          </w:p>
        </w:tc>
        <w:tc>
          <w:tcPr>
            <w:tcW w:w="1248" w:type="dxa"/>
            <w:tcBorders>
              <w:top w:val="nil"/>
              <w:left w:val="nil"/>
              <w:bottom w:val="single" w:sz="4" w:space="0" w:color="auto"/>
              <w:right w:val="single" w:sz="4" w:space="0" w:color="auto"/>
            </w:tcBorders>
            <w:shd w:val="clear" w:color="000000" w:fill="FFFFFF"/>
            <w:vAlign w:val="center"/>
            <w:hideMark/>
          </w:tcPr>
          <w:p w14:paraId="17525C3F"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8</w:t>
            </w:r>
          </w:p>
        </w:tc>
      </w:tr>
      <w:tr w:rsidR="003F61F3" w:rsidRPr="00393F65" w14:paraId="5E1B120C" w14:textId="77777777" w:rsidTr="00393F65">
        <w:trPr>
          <w:trHeight w:val="300"/>
        </w:trPr>
        <w:tc>
          <w:tcPr>
            <w:tcW w:w="1081" w:type="dxa"/>
            <w:tcBorders>
              <w:top w:val="nil"/>
              <w:left w:val="single" w:sz="4" w:space="0" w:color="auto"/>
              <w:bottom w:val="single" w:sz="4" w:space="0" w:color="auto"/>
              <w:right w:val="single" w:sz="4" w:space="0" w:color="auto"/>
            </w:tcBorders>
            <w:shd w:val="clear" w:color="000000" w:fill="FFFFFF"/>
            <w:vAlign w:val="center"/>
            <w:hideMark/>
          </w:tcPr>
          <w:p w14:paraId="00166ECD"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Регион 1</w:t>
            </w:r>
          </w:p>
        </w:tc>
        <w:tc>
          <w:tcPr>
            <w:tcW w:w="990" w:type="dxa"/>
            <w:tcBorders>
              <w:top w:val="nil"/>
              <w:left w:val="nil"/>
              <w:bottom w:val="single" w:sz="4" w:space="0" w:color="auto"/>
              <w:right w:val="single" w:sz="4" w:space="0" w:color="auto"/>
            </w:tcBorders>
            <w:shd w:val="clear" w:color="000000" w:fill="FFFFFF"/>
            <w:vAlign w:val="center"/>
            <w:hideMark/>
          </w:tcPr>
          <w:p w14:paraId="77A56997"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Район 2</w:t>
            </w:r>
          </w:p>
        </w:tc>
        <w:tc>
          <w:tcPr>
            <w:tcW w:w="1096" w:type="dxa"/>
            <w:tcBorders>
              <w:top w:val="nil"/>
              <w:left w:val="nil"/>
              <w:bottom w:val="single" w:sz="4" w:space="0" w:color="auto"/>
              <w:right w:val="single" w:sz="4" w:space="0" w:color="auto"/>
            </w:tcBorders>
            <w:shd w:val="clear" w:color="000000" w:fill="FFFFFF"/>
            <w:vAlign w:val="center"/>
            <w:hideMark/>
          </w:tcPr>
          <w:p w14:paraId="1FD0ABC3"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Больница В</w:t>
            </w:r>
          </w:p>
        </w:tc>
        <w:tc>
          <w:tcPr>
            <w:tcW w:w="945" w:type="dxa"/>
            <w:tcBorders>
              <w:top w:val="nil"/>
              <w:left w:val="nil"/>
              <w:bottom w:val="single" w:sz="4" w:space="0" w:color="auto"/>
              <w:right w:val="single" w:sz="4" w:space="0" w:color="auto"/>
            </w:tcBorders>
            <w:shd w:val="clear" w:color="000000" w:fill="FFFFFF"/>
            <w:vAlign w:val="center"/>
            <w:hideMark/>
          </w:tcPr>
          <w:p w14:paraId="235A1A4E" w14:textId="77777777" w:rsidR="003F61F3" w:rsidRPr="00393F65" w:rsidRDefault="003F61F3" w:rsidP="003F61F3">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Больница</w:t>
            </w:r>
          </w:p>
        </w:tc>
        <w:tc>
          <w:tcPr>
            <w:tcW w:w="1006" w:type="dxa"/>
            <w:tcBorders>
              <w:top w:val="nil"/>
              <w:left w:val="nil"/>
              <w:bottom w:val="single" w:sz="4" w:space="0" w:color="auto"/>
              <w:right w:val="single" w:sz="4" w:space="0" w:color="auto"/>
            </w:tcBorders>
            <w:shd w:val="clear" w:color="000000" w:fill="FFFFFF"/>
            <w:vAlign w:val="center"/>
            <w:hideMark/>
          </w:tcPr>
          <w:p w14:paraId="52AFDA3B"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100</w:t>
            </w:r>
          </w:p>
        </w:tc>
        <w:tc>
          <w:tcPr>
            <w:tcW w:w="1792" w:type="dxa"/>
            <w:tcBorders>
              <w:top w:val="nil"/>
              <w:left w:val="nil"/>
              <w:bottom w:val="single" w:sz="4" w:space="0" w:color="auto"/>
              <w:right w:val="single" w:sz="4" w:space="0" w:color="auto"/>
            </w:tcBorders>
            <w:shd w:val="clear" w:color="000000" w:fill="FFFFFF"/>
            <w:vAlign w:val="center"/>
            <w:hideMark/>
          </w:tcPr>
          <w:p w14:paraId="3F53F69B"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15</w:t>
            </w:r>
          </w:p>
        </w:tc>
        <w:tc>
          <w:tcPr>
            <w:tcW w:w="1853" w:type="dxa"/>
            <w:tcBorders>
              <w:top w:val="nil"/>
              <w:left w:val="nil"/>
              <w:bottom w:val="single" w:sz="4" w:space="0" w:color="auto"/>
              <w:right w:val="single" w:sz="4" w:space="0" w:color="auto"/>
            </w:tcBorders>
            <w:shd w:val="clear" w:color="000000" w:fill="FFFFFF"/>
            <w:vAlign w:val="center"/>
            <w:hideMark/>
          </w:tcPr>
          <w:p w14:paraId="132864BD"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779" w:type="dxa"/>
            <w:tcBorders>
              <w:top w:val="nil"/>
              <w:left w:val="nil"/>
              <w:bottom w:val="single" w:sz="4" w:space="0" w:color="auto"/>
              <w:right w:val="single" w:sz="4" w:space="0" w:color="auto"/>
            </w:tcBorders>
            <w:shd w:val="clear" w:color="000000" w:fill="FFFFFF"/>
            <w:vAlign w:val="center"/>
            <w:hideMark/>
          </w:tcPr>
          <w:p w14:paraId="0FAD64A1"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1248" w:type="dxa"/>
            <w:tcBorders>
              <w:top w:val="nil"/>
              <w:left w:val="nil"/>
              <w:bottom w:val="single" w:sz="4" w:space="0" w:color="auto"/>
              <w:right w:val="single" w:sz="4" w:space="0" w:color="auto"/>
            </w:tcBorders>
            <w:shd w:val="clear" w:color="000000" w:fill="FFFFFF"/>
            <w:vAlign w:val="center"/>
            <w:hideMark/>
          </w:tcPr>
          <w:p w14:paraId="09FA3049" w14:textId="77777777" w:rsidR="003F61F3" w:rsidRPr="00393F65" w:rsidRDefault="003F61F3" w:rsidP="003F61F3">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w:t>
            </w:r>
          </w:p>
        </w:tc>
      </w:tr>
      <w:tr w:rsidR="003F61F3" w:rsidRPr="00393F65" w14:paraId="0D972E11" w14:textId="77777777" w:rsidTr="00393F65">
        <w:trPr>
          <w:trHeight w:val="300"/>
        </w:trPr>
        <w:tc>
          <w:tcPr>
            <w:tcW w:w="1081" w:type="dxa"/>
            <w:tcBorders>
              <w:top w:val="nil"/>
              <w:left w:val="single" w:sz="4" w:space="0" w:color="auto"/>
              <w:bottom w:val="single" w:sz="4" w:space="0" w:color="auto"/>
              <w:right w:val="single" w:sz="4" w:space="0" w:color="auto"/>
            </w:tcBorders>
            <w:shd w:val="clear" w:color="000000" w:fill="FFFFFF"/>
            <w:vAlign w:val="center"/>
            <w:hideMark/>
          </w:tcPr>
          <w:p w14:paraId="4F9032AC"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990" w:type="dxa"/>
            <w:tcBorders>
              <w:top w:val="nil"/>
              <w:left w:val="nil"/>
              <w:bottom w:val="single" w:sz="4" w:space="0" w:color="auto"/>
              <w:right w:val="single" w:sz="4" w:space="0" w:color="auto"/>
            </w:tcBorders>
            <w:shd w:val="clear" w:color="000000" w:fill="FFFFFF"/>
            <w:vAlign w:val="center"/>
            <w:hideMark/>
          </w:tcPr>
          <w:p w14:paraId="69F4C1EE"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096" w:type="dxa"/>
            <w:tcBorders>
              <w:top w:val="nil"/>
              <w:left w:val="nil"/>
              <w:bottom w:val="single" w:sz="4" w:space="0" w:color="auto"/>
              <w:right w:val="single" w:sz="4" w:space="0" w:color="auto"/>
            </w:tcBorders>
            <w:shd w:val="clear" w:color="000000" w:fill="FFFFFF"/>
            <w:vAlign w:val="center"/>
            <w:hideMark/>
          </w:tcPr>
          <w:p w14:paraId="6DC0B24E"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945" w:type="dxa"/>
            <w:tcBorders>
              <w:top w:val="nil"/>
              <w:left w:val="nil"/>
              <w:bottom w:val="single" w:sz="4" w:space="0" w:color="auto"/>
              <w:right w:val="single" w:sz="4" w:space="0" w:color="auto"/>
            </w:tcBorders>
            <w:shd w:val="clear" w:color="000000" w:fill="FFFFFF"/>
            <w:vAlign w:val="center"/>
            <w:hideMark/>
          </w:tcPr>
          <w:p w14:paraId="14855B4A"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006" w:type="dxa"/>
            <w:tcBorders>
              <w:top w:val="nil"/>
              <w:left w:val="nil"/>
              <w:bottom w:val="single" w:sz="4" w:space="0" w:color="auto"/>
              <w:right w:val="single" w:sz="4" w:space="0" w:color="auto"/>
            </w:tcBorders>
            <w:shd w:val="clear" w:color="000000" w:fill="FFFFFF"/>
            <w:vAlign w:val="center"/>
            <w:hideMark/>
          </w:tcPr>
          <w:p w14:paraId="5B0BF096"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792" w:type="dxa"/>
            <w:tcBorders>
              <w:top w:val="nil"/>
              <w:left w:val="nil"/>
              <w:bottom w:val="single" w:sz="4" w:space="0" w:color="auto"/>
              <w:right w:val="single" w:sz="4" w:space="0" w:color="auto"/>
            </w:tcBorders>
            <w:shd w:val="clear" w:color="000000" w:fill="FFFFFF"/>
            <w:vAlign w:val="center"/>
            <w:hideMark/>
          </w:tcPr>
          <w:p w14:paraId="74198800"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853" w:type="dxa"/>
            <w:tcBorders>
              <w:top w:val="nil"/>
              <w:left w:val="nil"/>
              <w:bottom w:val="single" w:sz="4" w:space="0" w:color="auto"/>
              <w:right w:val="single" w:sz="4" w:space="0" w:color="auto"/>
            </w:tcBorders>
            <w:shd w:val="clear" w:color="000000" w:fill="FFFFFF"/>
            <w:vAlign w:val="center"/>
            <w:hideMark/>
          </w:tcPr>
          <w:p w14:paraId="12835C38"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779" w:type="dxa"/>
            <w:tcBorders>
              <w:top w:val="nil"/>
              <w:left w:val="nil"/>
              <w:bottom w:val="single" w:sz="4" w:space="0" w:color="auto"/>
              <w:right w:val="single" w:sz="4" w:space="0" w:color="auto"/>
            </w:tcBorders>
            <w:shd w:val="clear" w:color="000000" w:fill="FFFFFF"/>
            <w:vAlign w:val="center"/>
            <w:hideMark/>
          </w:tcPr>
          <w:p w14:paraId="54757954"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248" w:type="dxa"/>
            <w:tcBorders>
              <w:top w:val="nil"/>
              <w:left w:val="nil"/>
              <w:bottom w:val="single" w:sz="4" w:space="0" w:color="auto"/>
              <w:right w:val="single" w:sz="4" w:space="0" w:color="auto"/>
            </w:tcBorders>
            <w:shd w:val="clear" w:color="000000" w:fill="FFFFFF"/>
            <w:vAlign w:val="center"/>
            <w:hideMark/>
          </w:tcPr>
          <w:p w14:paraId="39BC7311"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r w:rsidR="003F61F3" w:rsidRPr="00393F65" w14:paraId="7F8B400E" w14:textId="77777777" w:rsidTr="00393F65">
        <w:trPr>
          <w:trHeight w:val="300"/>
        </w:trPr>
        <w:tc>
          <w:tcPr>
            <w:tcW w:w="1081" w:type="dxa"/>
            <w:tcBorders>
              <w:top w:val="nil"/>
              <w:left w:val="single" w:sz="4" w:space="0" w:color="auto"/>
              <w:bottom w:val="single" w:sz="4" w:space="0" w:color="auto"/>
              <w:right w:val="single" w:sz="4" w:space="0" w:color="auto"/>
            </w:tcBorders>
            <w:shd w:val="clear" w:color="000000" w:fill="FFFFFF"/>
            <w:vAlign w:val="center"/>
            <w:hideMark/>
          </w:tcPr>
          <w:p w14:paraId="7BCF0250"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990" w:type="dxa"/>
            <w:tcBorders>
              <w:top w:val="nil"/>
              <w:left w:val="nil"/>
              <w:bottom w:val="single" w:sz="4" w:space="0" w:color="auto"/>
              <w:right w:val="single" w:sz="4" w:space="0" w:color="auto"/>
            </w:tcBorders>
            <w:shd w:val="clear" w:color="000000" w:fill="FFFFFF"/>
            <w:vAlign w:val="center"/>
            <w:hideMark/>
          </w:tcPr>
          <w:p w14:paraId="4F98A37C"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096" w:type="dxa"/>
            <w:tcBorders>
              <w:top w:val="nil"/>
              <w:left w:val="nil"/>
              <w:bottom w:val="single" w:sz="4" w:space="0" w:color="auto"/>
              <w:right w:val="single" w:sz="4" w:space="0" w:color="auto"/>
            </w:tcBorders>
            <w:shd w:val="clear" w:color="000000" w:fill="FFFFFF"/>
            <w:vAlign w:val="center"/>
            <w:hideMark/>
          </w:tcPr>
          <w:p w14:paraId="2DC49F98"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945" w:type="dxa"/>
            <w:tcBorders>
              <w:top w:val="nil"/>
              <w:left w:val="nil"/>
              <w:bottom w:val="single" w:sz="4" w:space="0" w:color="auto"/>
              <w:right w:val="single" w:sz="4" w:space="0" w:color="auto"/>
            </w:tcBorders>
            <w:shd w:val="clear" w:color="000000" w:fill="FFFFFF"/>
            <w:vAlign w:val="center"/>
            <w:hideMark/>
          </w:tcPr>
          <w:p w14:paraId="6B2B51FF"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006" w:type="dxa"/>
            <w:tcBorders>
              <w:top w:val="nil"/>
              <w:left w:val="nil"/>
              <w:bottom w:val="single" w:sz="4" w:space="0" w:color="auto"/>
              <w:right w:val="single" w:sz="4" w:space="0" w:color="auto"/>
            </w:tcBorders>
            <w:shd w:val="clear" w:color="000000" w:fill="FFFFFF"/>
            <w:vAlign w:val="center"/>
            <w:hideMark/>
          </w:tcPr>
          <w:p w14:paraId="77F5A449"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792" w:type="dxa"/>
            <w:tcBorders>
              <w:top w:val="nil"/>
              <w:left w:val="nil"/>
              <w:bottom w:val="single" w:sz="4" w:space="0" w:color="auto"/>
              <w:right w:val="single" w:sz="4" w:space="0" w:color="auto"/>
            </w:tcBorders>
            <w:shd w:val="clear" w:color="000000" w:fill="FFFFFF"/>
            <w:vAlign w:val="center"/>
            <w:hideMark/>
          </w:tcPr>
          <w:p w14:paraId="25AC8014"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853" w:type="dxa"/>
            <w:tcBorders>
              <w:top w:val="nil"/>
              <w:left w:val="nil"/>
              <w:bottom w:val="single" w:sz="4" w:space="0" w:color="auto"/>
              <w:right w:val="single" w:sz="4" w:space="0" w:color="auto"/>
            </w:tcBorders>
            <w:shd w:val="clear" w:color="000000" w:fill="FFFFFF"/>
            <w:vAlign w:val="center"/>
            <w:hideMark/>
          </w:tcPr>
          <w:p w14:paraId="65BA46F8"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779" w:type="dxa"/>
            <w:tcBorders>
              <w:top w:val="nil"/>
              <w:left w:val="nil"/>
              <w:bottom w:val="single" w:sz="4" w:space="0" w:color="auto"/>
              <w:right w:val="single" w:sz="4" w:space="0" w:color="auto"/>
            </w:tcBorders>
            <w:shd w:val="clear" w:color="000000" w:fill="FFFFFF"/>
            <w:vAlign w:val="center"/>
            <w:hideMark/>
          </w:tcPr>
          <w:p w14:paraId="364191C7"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248" w:type="dxa"/>
            <w:tcBorders>
              <w:top w:val="nil"/>
              <w:left w:val="nil"/>
              <w:bottom w:val="single" w:sz="4" w:space="0" w:color="auto"/>
              <w:right w:val="single" w:sz="4" w:space="0" w:color="auto"/>
            </w:tcBorders>
            <w:shd w:val="clear" w:color="000000" w:fill="FFFFFF"/>
            <w:vAlign w:val="center"/>
            <w:hideMark/>
          </w:tcPr>
          <w:p w14:paraId="0C825889"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r w:rsidR="003F61F3" w:rsidRPr="00393F65" w14:paraId="54D7B96E" w14:textId="77777777" w:rsidTr="00393F65">
        <w:trPr>
          <w:trHeight w:val="300"/>
        </w:trPr>
        <w:tc>
          <w:tcPr>
            <w:tcW w:w="1081" w:type="dxa"/>
            <w:tcBorders>
              <w:top w:val="nil"/>
              <w:left w:val="single" w:sz="4" w:space="0" w:color="auto"/>
              <w:bottom w:val="single" w:sz="4" w:space="0" w:color="auto"/>
              <w:right w:val="single" w:sz="4" w:space="0" w:color="auto"/>
            </w:tcBorders>
            <w:shd w:val="clear" w:color="000000" w:fill="FFFFFF"/>
            <w:vAlign w:val="center"/>
            <w:hideMark/>
          </w:tcPr>
          <w:p w14:paraId="1C255372"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990" w:type="dxa"/>
            <w:tcBorders>
              <w:top w:val="nil"/>
              <w:left w:val="nil"/>
              <w:bottom w:val="single" w:sz="4" w:space="0" w:color="auto"/>
              <w:right w:val="single" w:sz="4" w:space="0" w:color="auto"/>
            </w:tcBorders>
            <w:shd w:val="clear" w:color="000000" w:fill="FFFFFF"/>
            <w:vAlign w:val="center"/>
            <w:hideMark/>
          </w:tcPr>
          <w:p w14:paraId="5EFF07B7"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096" w:type="dxa"/>
            <w:tcBorders>
              <w:top w:val="nil"/>
              <w:left w:val="nil"/>
              <w:bottom w:val="single" w:sz="4" w:space="0" w:color="auto"/>
              <w:right w:val="single" w:sz="4" w:space="0" w:color="auto"/>
            </w:tcBorders>
            <w:shd w:val="clear" w:color="000000" w:fill="FFFFFF"/>
            <w:vAlign w:val="center"/>
            <w:hideMark/>
          </w:tcPr>
          <w:p w14:paraId="78D7E65F"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945" w:type="dxa"/>
            <w:tcBorders>
              <w:top w:val="nil"/>
              <w:left w:val="nil"/>
              <w:bottom w:val="single" w:sz="4" w:space="0" w:color="auto"/>
              <w:right w:val="single" w:sz="4" w:space="0" w:color="auto"/>
            </w:tcBorders>
            <w:shd w:val="clear" w:color="000000" w:fill="FFFFFF"/>
            <w:vAlign w:val="center"/>
            <w:hideMark/>
          </w:tcPr>
          <w:p w14:paraId="0DADC420"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006" w:type="dxa"/>
            <w:tcBorders>
              <w:top w:val="nil"/>
              <w:left w:val="nil"/>
              <w:bottom w:val="single" w:sz="4" w:space="0" w:color="auto"/>
              <w:right w:val="single" w:sz="4" w:space="0" w:color="auto"/>
            </w:tcBorders>
            <w:shd w:val="clear" w:color="000000" w:fill="FFFFFF"/>
            <w:vAlign w:val="center"/>
            <w:hideMark/>
          </w:tcPr>
          <w:p w14:paraId="5E49AB9B"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792" w:type="dxa"/>
            <w:tcBorders>
              <w:top w:val="nil"/>
              <w:left w:val="nil"/>
              <w:bottom w:val="single" w:sz="4" w:space="0" w:color="auto"/>
              <w:right w:val="single" w:sz="4" w:space="0" w:color="auto"/>
            </w:tcBorders>
            <w:shd w:val="clear" w:color="000000" w:fill="FFFFFF"/>
            <w:vAlign w:val="center"/>
            <w:hideMark/>
          </w:tcPr>
          <w:p w14:paraId="4B494B0D"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853" w:type="dxa"/>
            <w:tcBorders>
              <w:top w:val="nil"/>
              <w:left w:val="nil"/>
              <w:bottom w:val="single" w:sz="4" w:space="0" w:color="auto"/>
              <w:right w:val="single" w:sz="4" w:space="0" w:color="auto"/>
            </w:tcBorders>
            <w:shd w:val="clear" w:color="000000" w:fill="FFFFFF"/>
            <w:vAlign w:val="center"/>
            <w:hideMark/>
          </w:tcPr>
          <w:p w14:paraId="55D10138"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779" w:type="dxa"/>
            <w:tcBorders>
              <w:top w:val="nil"/>
              <w:left w:val="nil"/>
              <w:bottom w:val="single" w:sz="4" w:space="0" w:color="auto"/>
              <w:right w:val="single" w:sz="4" w:space="0" w:color="auto"/>
            </w:tcBorders>
            <w:shd w:val="clear" w:color="000000" w:fill="FFFFFF"/>
            <w:vAlign w:val="center"/>
            <w:hideMark/>
          </w:tcPr>
          <w:p w14:paraId="4E28B6D5"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248" w:type="dxa"/>
            <w:tcBorders>
              <w:top w:val="nil"/>
              <w:left w:val="nil"/>
              <w:bottom w:val="single" w:sz="4" w:space="0" w:color="auto"/>
              <w:right w:val="single" w:sz="4" w:space="0" w:color="auto"/>
            </w:tcBorders>
            <w:shd w:val="clear" w:color="000000" w:fill="FFFFFF"/>
            <w:vAlign w:val="center"/>
            <w:hideMark/>
          </w:tcPr>
          <w:p w14:paraId="0AFADC07"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r w:rsidR="003F61F3" w:rsidRPr="00393F65" w14:paraId="0040D3FE" w14:textId="77777777" w:rsidTr="00393F65">
        <w:trPr>
          <w:trHeight w:val="300"/>
        </w:trPr>
        <w:tc>
          <w:tcPr>
            <w:tcW w:w="1081" w:type="dxa"/>
            <w:tcBorders>
              <w:top w:val="nil"/>
              <w:left w:val="single" w:sz="4" w:space="0" w:color="auto"/>
              <w:bottom w:val="single" w:sz="4" w:space="0" w:color="auto"/>
              <w:right w:val="single" w:sz="4" w:space="0" w:color="auto"/>
            </w:tcBorders>
            <w:shd w:val="clear" w:color="000000" w:fill="FFFFFF"/>
            <w:vAlign w:val="center"/>
            <w:hideMark/>
          </w:tcPr>
          <w:p w14:paraId="72F19656"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990" w:type="dxa"/>
            <w:tcBorders>
              <w:top w:val="nil"/>
              <w:left w:val="nil"/>
              <w:bottom w:val="single" w:sz="4" w:space="0" w:color="auto"/>
              <w:right w:val="single" w:sz="4" w:space="0" w:color="auto"/>
            </w:tcBorders>
            <w:shd w:val="clear" w:color="000000" w:fill="FFFFFF"/>
            <w:vAlign w:val="center"/>
            <w:hideMark/>
          </w:tcPr>
          <w:p w14:paraId="3921583B"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096" w:type="dxa"/>
            <w:tcBorders>
              <w:top w:val="nil"/>
              <w:left w:val="nil"/>
              <w:bottom w:val="single" w:sz="4" w:space="0" w:color="auto"/>
              <w:right w:val="single" w:sz="4" w:space="0" w:color="auto"/>
            </w:tcBorders>
            <w:shd w:val="clear" w:color="000000" w:fill="FFFFFF"/>
            <w:vAlign w:val="center"/>
            <w:hideMark/>
          </w:tcPr>
          <w:p w14:paraId="4F4293FE"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945" w:type="dxa"/>
            <w:tcBorders>
              <w:top w:val="nil"/>
              <w:left w:val="nil"/>
              <w:bottom w:val="single" w:sz="4" w:space="0" w:color="auto"/>
              <w:right w:val="single" w:sz="4" w:space="0" w:color="auto"/>
            </w:tcBorders>
            <w:shd w:val="clear" w:color="000000" w:fill="FFFFFF"/>
            <w:vAlign w:val="center"/>
            <w:hideMark/>
          </w:tcPr>
          <w:p w14:paraId="483458D4"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006" w:type="dxa"/>
            <w:tcBorders>
              <w:top w:val="nil"/>
              <w:left w:val="nil"/>
              <w:bottom w:val="single" w:sz="4" w:space="0" w:color="auto"/>
              <w:right w:val="single" w:sz="4" w:space="0" w:color="auto"/>
            </w:tcBorders>
            <w:shd w:val="clear" w:color="000000" w:fill="FFFFFF"/>
            <w:vAlign w:val="center"/>
            <w:hideMark/>
          </w:tcPr>
          <w:p w14:paraId="1B40A9E4"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792" w:type="dxa"/>
            <w:tcBorders>
              <w:top w:val="nil"/>
              <w:left w:val="nil"/>
              <w:bottom w:val="single" w:sz="4" w:space="0" w:color="auto"/>
              <w:right w:val="single" w:sz="4" w:space="0" w:color="auto"/>
            </w:tcBorders>
            <w:shd w:val="clear" w:color="000000" w:fill="FFFFFF"/>
            <w:vAlign w:val="center"/>
            <w:hideMark/>
          </w:tcPr>
          <w:p w14:paraId="1AC24062"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853" w:type="dxa"/>
            <w:tcBorders>
              <w:top w:val="nil"/>
              <w:left w:val="nil"/>
              <w:bottom w:val="single" w:sz="4" w:space="0" w:color="auto"/>
              <w:right w:val="single" w:sz="4" w:space="0" w:color="auto"/>
            </w:tcBorders>
            <w:shd w:val="clear" w:color="000000" w:fill="FFFFFF"/>
            <w:vAlign w:val="center"/>
            <w:hideMark/>
          </w:tcPr>
          <w:p w14:paraId="292CBE0E"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779" w:type="dxa"/>
            <w:tcBorders>
              <w:top w:val="nil"/>
              <w:left w:val="nil"/>
              <w:bottom w:val="single" w:sz="4" w:space="0" w:color="auto"/>
              <w:right w:val="single" w:sz="4" w:space="0" w:color="auto"/>
            </w:tcBorders>
            <w:shd w:val="clear" w:color="000000" w:fill="FFFFFF"/>
            <w:vAlign w:val="center"/>
            <w:hideMark/>
          </w:tcPr>
          <w:p w14:paraId="3483D962"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248" w:type="dxa"/>
            <w:tcBorders>
              <w:top w:val="nil"/>
              <w:left w:val="nil"/>
              <w:bottom w:val="single" w:sz="4" w:space="0" w:color="auto"/>
              <w:right w:val="single" w:sz="4" w:space="0" w:color="auto"/>
            </w:tcBorders>
            <w:shd w:val="clear" w:color="000000" w:fill="FFFFFF"/>
            <w:vAlign w:val="center"/>
            <w:hideMark/>
          </w:tcPr>
          <w:p w14:paraId="41374437"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r w:rsidR="003F61F3" w:rsidRPr="00393F65" w14:paraId="13129108" w14:textId="77777777" w:rsidTr="00393F65">
        <w:trPr>
          <w:trHeight w:val="300"/>
        </w:trPr>
        <w:tc>
          <w:tcPr>
            <w:tcW w:w="1081" w:type="dxa"/>
            <w:tcBorders>
              <w:top w:val="nil"/>
              <w:left w:val="single" w:sz="4" w:space="0" w:color="auto"/>
              <w:bottom w:val="single" w:sz="4" w:space="0" w:color="auto"/>
              <w:right w:val="single" w:sz="4" w:space="0" w:color="auto"/>
            </w:tcBorders>
            <w:shd w:val="clear" w:color="000000" w:fill="FFFFFF"/>
            <w:vAlign w:val="center"/>
            <w:hideMark/>
          </w:tcPr>
          <w:p w14:paraId="52115ADD"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990" w:type="dxa"/>
            <w:tcBorders>
              <w:top w:val="nil"/>
              <w:left w:val="nil"/>
              <w:bottom w:val="single" w:sz="4" w:space="0" w:color="auto"/>
              <w:right w:val="single" w:sz="4" w:space="0" w:color="auto"/>
            </w:tcBorders>
            <w:shd w:val="clear" w:color="000000" w:fill="FFFFFF"/>
            <w:vAlign w:val="center"/>
            <w:hideMark/>
          </w:tcPr>
          <w:p w14:paraId="7ED7B4D6"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096" w:type="dxa"/>
            <w:tcBorders>
              <w:top w:val="nil"/>
              <w:left w:val="nil"/>
              <w:bottom w:val="single" w:sz="4" w:space="0" w:color="auto"/>
              <w:right w:val="single" w:sz="4" w:space="0" w:color="auto"/>
            </w:tcBorders>
            <w:shd w:val="clear" w:color="000000" w:fill="FFFFFF"/>
            <w:vAlign w:val="center"/>
            <w:hideMark/>
          </w:tcPr>
          <w:p w14:paraId="34417B31"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945" w:type="dxa"/>
            <w:tcBorders>
              <w:top w:val="nil"/>
              <w:left w:val="nil"/>
              <w:bottom w:val="single" w:sz="4" w:space="0" w:color="auto"/>
              <w:right w:val="single" w:sz="4" w:space="0" w:color="auto"/>
            </w:tcBorders>
            <w:shd w:val="clear" w:color="000000" w:fill="FFFFFF"/>
            <w:vAlign w:val="center"/>
            <w:hideMark/>
          </w:tcPr>
          <w:p w14:paraId="4F1FCD9C"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006" w:type="dxa"/>
            <w:tcBorders>
              <w:top w:val="nil"/>
              <w:left w:val="nil"/>
              <w:bottom w:val="single" w:sz="4" w:space="0" w:color="auto"/>
              <w:right w:val="single" w:sz="4" w:space="0" w:color="auto"/>
            </w:tcBorders>
            <w:shd w:val="clear" w:color="000000" w:fill="FFFFFF"/>
            <w:vAlign w:val="center"/>
            <w:hideMark/>
          </w:tcPr>
          <w:p w14:paraId="121FA61A"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792" w:type="dxa"/>
            <w:tcBorders>
              <w:top w:val="nil"/>
              <w:left w:val="nil"/>
              <w:bottom w:val="single" w:sz="4" w:space="0" w:color="auto"/>
              <w:right w:val="single" w:sz="4" w:space="0" w:color="auto"/>
            </w:tcBorders>
            <w:shd w:val="clear" w:color="000000" w:fill="FFFFFF"/>
            <w:vAlign w:val="center"/>
            <w:hideMark/>
          </w:tcPr>
          <w:p w14:paraId="6333F169"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853" w:type="dxa"/>
            <w:tcBorders>
              <w:top w:val="nil"/>
              <w:left w:val="nil"/>
              <w:bottom w:val="single" w:sz="4" w:space="0" w:color="auto"/>
              <w:right w:val="single" w:sz="4" w:space="0" w:color="auto"/>
            </w:tcBorders>
            <w:shd w:val="clear" w:color="000000" w:fill="FFFFFF"/>
            <w:vAlign w:val="center"/>
            <w:hideMark/>
          </w:tcPr>
          <w:p w14:paraId="5AC12B4D"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779" w:type="dxa"/>
            <w:tcBorders>
              <w:top w:val="nil"/>
              <w:left w:val="nil"/>
              <w:bottom w:val="single" w:sz="4" w:space="0" w:color="auto"/>
              <w:right w:val="single" w:sz="4" w:space="0" w:color="auto"/>
            </w:tcBorders>
            <w:shd w:val="clear" w:color="000000" w:fill="FFFFFF"/>
            <w:vAlign w:val="center"/>
            <w:hideMark/>
          </w:tcPr>
          <w:p w14:paraId="3FA700DD"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c>
          <w:tcPr>
            <w:tcW w:w="1248" w:type="dxa"/>
            <w:tcBorders>
              <w:top w:val="nil"/>
              <w:left w:val="nil"/>
              <w:bottom w:val="single" w:sz="4" w:space="0" w:color="auto"/>
              <w:right w:val="single" w:sz="4" w:space="0" w:color="auto"/>
            </w:tcBorders>
            <w:shd w:val="clear" w:color="000000" w:fill="FFFFFF"/>
            <w:vAlign w:val="center"/>
            <w:hideMark/>
          </w:tcPr>
          <w:p w14:paraId="04D8FA9A" w14:textId="77777777" w:rsidR="003F61F3" w:rsidRPr="00393F65" w:rsidRDefault="003F61F3" w:rsidP="003F61F3">
            <w:pPr>
              <w:spacing w:after="0"/>
              <w:rPr>
                <w:rFonts w:ascii="Times New Roman" w:eastAsia="Times New Roman" w:hAnsi="Times New Roman" w:cs="Times New Roman"/>
                <w:color w:val="000000"/>
                <w:sz w:val="18"/>
                <w:szCs w:val="18"/>
                <w:lang w:val="ru-RU" w:eastAsia="ru-RU"/>
              </w:rPr>
            </w:pPr>
            <w:r w:rsidRPr="00393F65">
              <w:rPr>
                <w:rFonts w:ascii="Times New Roman" w:eastAsia="Times New Roman" w:hAnsi="Times New Roman" w:cs="Times New Roman"/>
                <w:color w:val="000000"/>
                <w:sz w:val="18"/>
                <w:szCs w:val="18"/>
                <w:lang w:val="ru-RU" w:eastAsia="ru-RU"/>
              </w:rPr>
              <w:t> </w:t>
            </w:r>
          </w:p>
        </w:tc>
      </w:tr>
    </w:tbl>
    <w:p w14:paraId="161FF1C5" w14:textId="23DAA7BD" w:rsidR="00D4119C" w:rsidRPr="00393F65" w:rsidRDefault="003F61F3" w:rsidP="00D4119C">
      <w:pPr>
        <w:keepNext/>
        <w:rPr>
          <w:lang w:val="en-GB"/>
        </w:rPr>
      </w:pPr>
      <w:r w:rsidRPr="00393F65">
        <w:rPr>
          <w:lang w:val="en-GB"/>
        </w:rPr>
        <w:fldChar w:fldCharType="end"/>
      </w:r>
    </w:p>
    <w:p w14:paraId="628AC42A" w14:textId="77777777" w:rsidR="00E80C9D" w:rsidRPr="00393F65" w:rsidRDefault="0085541D" w:rsidP="00AB56F6">
      <w:pPr>
        <w:rPr>
          <w:iCs/>
          <w:color w:val="002060"/>
          <w:lang w:val="ru-RU"/>
        </w:rPr>
      </w:pPr>
      <w:r w:rsidRPr="00393F65">
        <w:rPr>
          <w:i/>
          <w:iCs/>
          <w:color w:val="002060"/>
          <w:sz w:val="18"/>
          <w:szCs w:val="18"/>
          <w:lang w:val="ru-RU"/>
        </w:rPr>
        <w:t>Примечание:</w:t>
      </w:r>
      <w:r w:rsidR="008E63DC" w:rsidRPr="00393F65">
        <w:rPr>
          <w:color w:val="002060"/>
          <w:sz w:val="18"/>
          <w:szCs w:val="18"/>
          <w:lang w:val="ru-RU"/>
        </w:rPr>
        <w:t xml:space="preserve"> эта форма позволяет увидеть число коек в локальных медицинских учреждениях в разбивке по региону, а также число коек, предназначенных для пациентов с COVID-19, в разбивке по степени тяжести состояния. При заполнении этой формы важно фиксировать все сделанные допущения или приблизительные оценки.</w:t>
      </w:r>
    </w:p>
    <w:p w14:paraId="00945AEB" w14:textId="77777777" w:rsidR="008A48B9" w:rsidRPr="00393F65" w:rsidRDefault="0085541D">
      <w:pPr>
        <w:pStyle w:val="Heading4"/>
        <w:rPr>
          <w:lang w:val="ru-RU"/>
        </w:rPr>
      </w:pPr>
      <w:r w:rsidRPr="00393F65">
        <w:rPr>
          <w:lang w:val="ru-RU"/>
        </w:rPr>
        <w:t>Посуточные отчетные данные по COVID-19</w:t>
      </w:r>
    </w:p>
    <w:p w14:paraId="56709A99" w14:textId="77777777" w:rsidR="003B4B5C" w:rsidRPr="00393F65" w:rsidRDefault="0085541D" w:rsidP="005D5167">
      <w:pPr>
        <w:pStyle w:val="ListParagraph"/>
        <w:numPr>
          <w:ilvl w:val="0"/>
          <w:numId w:val="6"/>
        </w:numPr>
        <w:rPr>
          <w:i/>
          <w:iCs/>
          <w:lang w:val="ru-RU"/>
        </w:rPr>
      </w:pPr>
      <w:r w:rsidRPr="00393F65">
        <w:rPr>
          <w:b/>
          <w:bCs/>
          <w:i/>
          <w:iCs/>
          <w:lang w:val="ru-RU"/>
        </w:rPr>
        <w:t>Что</w:t>
      </w:r>
      <w:r w:rsidRPr="00393F65">
        <w:rPr>
          <w:i/>
          <w:iCs/>
          <w:lang w:val="ru-RU"/>
        </w:rPr>
        <w:t xml:space="preserve"> это за форма и как она будет использоваться?</w:t>
      </w:r>
    </w:p>
    <w:p w14:paraId="38E7C663" w14:textId="77777777" w:rsidR="00893544" w:rsidRPr="00393F65" w:rsidRDefault="0085541D" w:rsidP="005D5167">
      <w:pPr>
        <w:pStyle w:val="ListParagraph"/>
        <w:numPr>
          <w:ilvl w:val="1"/>
          <w:numId w:val="6"/>
        </w:numPr>
        <w:rPr>
          <w:lang w:val="ru-RU"/>
        </w:rPr>
      </w:pPr>
      <w:r w:rsidRPr="00393F65">
        <w:rPr>
          <w:lang w:val="ru-RU"/>
        </w:rPr>
        <w:t>Эта форма позволяет отследить число новых случаев COVID-19 в сутки и суммарное число случаев в целевом регионе (см. рис. 5).</w:t>
      </w:r>
    </w:p>
    <w:p w14:paraId="2EB28B00" w14:textId="77777777" w:rsidR="0007269B" w:rsidRPr="00393F65" w:rsidRDefault="0085541D" w:rsidP="005D5167">
      <w:pPr>
        <w:pStyle w:val="ListParagraph"/>
        <w:numPr>
          <w:ilvl w:val="1"/>
          <w:numId w:val="6"/>
        </w:numPr>
        <w:rPr>
          <w:lang w:val="ru-RU"/>
        </w:rPr>
      </w:pPr>
      <w:r w:rsidRPr="00393F65">
        <w:rPr>
          <w:lang w:val="ru-RU"/>
        </w:rPr>
        <w:t>Она используется для заполнения вкладки COVID19_DailyReportedData (</w:t>
      </w:r>
      <w:r w:rsidR="00046C63" w:rsidRPr="00393F65">
        <w:rPr>
          <w:lang w:val="ru-RU"/>
        </w:rPr>
        <w:t>«</w:t>
      </w:r>
      <w:r w:rsidRPr="00393F65">
        <w:rPr>
          <w:lang w:val="ru-RU"/>
        </w:rPr>
        <w:t>Посуточные отчетные данные по COVID-19</w:t>
      </w:r>
      <w:r w:rsidR="00046C63" w:rsidRPr="00393F65">
        <w:rPr>
          <w:lang w:val="ru-RU"/>
        </w:rPr>
        <w:t>»</w:t>
      </w:r>
      <w:r w:rsidRPr="00393F65">
        <w:rPr>
          <w:lang w:val="ru-RU"/>
        </w:rPr>
        <w:t>) в инструменте Adaptt.</w:t>
      </w:r>
    </w:p>
    <w:p w14:paraId="128B39F9" w14:textId="77777777" w:rsidR="00BD343C" w:rsidRPr="00393F65" w:rsidRDefault="0085541D" w:rsidP="005D5167">
      <w:pPr>
        <w:pStyle w:val="ListParagraph"/>
        <w:numPr>
          <w:ilvl w:val="0"/>
          <w:numId w:val="6"/>
        </w:numPr>
        <w:rPr>
          <w:lang w:val="ru-RU"/>
        </w:rPr>
      </w:pPr>
      <w:r w:rsidRPr="00393F65">
        <w:rPr>
          <w:b/>
          <w:bCs/>
          <w:i/>
          <w:iCs/>
          <w:lang w:val="ru-RU"/>
        </w:rPr>
        <w:t>Кто</w:t>
      </w:r>
      <w:r w:rsidRPr="00393F65">
        <w:rPr>
          <w:i/>
          <w:iCs/>
          <w:lang w:val="ru-RU"/>
        </w:rPr>
        <w:t xml:space="preserve"> будет заполнять эту форму?</w:t>
      </w:r>
    </w:p>
    <w:p w14:paraId="023BB710" w14:textId="77777777" w:rsidR="00BD343C" w:rsidRPr="00393F65" w:rsidRDefault="0085541D" w:rsidP="00AB56F6">
      <w:pPr>
        <w:pStyle w:val="ListParagraph"/>
        <w:numPr>
          <w:ilvl w:val="1"/>
          <w:numId w:val="5"/>
        </w:numPr>
        <w:rPr>
          <w:lang w:val="ru-RU"/>
        </w:rPr>
      </w:pPr>
      <w:r w:rsidRPr="00393F65">
        <w:rPr>
          <w:lang w:val="ru-RU"/>
        </w:rPr>
        <w:t>Эту форму будет заполнять эпидемиолог / специалист по обработке и анализу данных, специалист по системам здравоохранения и/или руководитель странового проекта.</w:t>
      </w:r>
    </w:p>
    <w:p w14:paraId="47EA9DBB" w14:textId="0D37E286" w:rsidR="0091678C" w:rsidRPr="00393F65" w:rsidRDefault="0085541D" w:rsidP="005D5167">
      <w:pPr>
        <w:pStyle w:val="ListParagraph"/>
        <w:numPr>
          <w:ilvl w:val="1"/>
          <w:numId w:val="6"/>
        </w:numPr>
        <w:rPr>
          <w:lang w:val="ru-RU"/>
        </w:rPr>
      </w:pPr>
      <w:r w:rsidRPr="00393F65">
        <w:rPr>
          <w:lang w:val="ru-RU"/>
        </w:rPr>
        <w:t xml:space="preserve">В эту форму необходимо ежедневно вносить число новых подтвержденных случаев и суммарное число подтвержденных случаев. Количество смертей – это </w:t>
      </w:r>
      <w:r w:rsidR="00146690" w:rsidRPr="00393F65">
        <w:rPr>
          <w:lang w:val="ru-RU"/>
        </w:rPr>
        <w:t>факультативн</w:t>
      </w:r>
      <w:r w:rsidRPr="00393F65">
        <w:rPr>
          <w:lang w:val="ru-RU"/>
        </w:rPr>
        <w:t>ый элемент данных, который может оказаться полезным в вашей ситуации.</w:t>
      </w:r>
    </w:p>
    <w:p w14:paraId="0EB1DC44" w14:textId="77777777" w:rsidR="00BD343C" w:rsidRPr="00393F65" w:rsidRDefault="0085541D" w:rsidP="005D5167">
      <w:pPr>
        <w:pStyle w:val="ListParagraph"/>
        <w:numPr>
          <w:ilvl w:val="0"/>
          <w:numId w:val="6"/>
        </w:numPr>
        <w:rPr>
          <w:i/>
          <w:iCs/>
          <w:lang w:val="ru-RU"/>
        </w:rPr>
      </w:pPr>
      <w:r w:rsidRPr="00393F65">
        <w:rPr>
          <w:b/>
          <w:bCs/>
          <w:i/>
          <w:iCs/>
          <w:lang w:val="ru-RU"/>
        </w:rPr>
        <w:t>Как</w:t>
      </w:r>
      <w:r w:rsidRPr="00393F65">
        <w:rPr>
          <w:i/>
          <w:iCs/>
          <w:lang w:val="ru-RU"/>
        </w:rPr>
        <w:t xml:space="preserve"> будут получены эти данные?</w:t>
      </w:r>
    </w:p>
    <w:p w14:paraId="585BD233" w14:textId="77777777" w:rsidR="00BD343C" w:rsidRPr="00393F65" w:rsidRDefault="0085541D" w:rsidP="005D5167">
      <w:pPr>
        <w:pStyle w:val="ListParagraph"/>
        <w:numPr>
          <w:ilvl w:val="1"/>
          <w:numId w:val="6"/>
        </w:numPr>
        <w:rPr>
          <w:i/>
          <w:iCs/>
          <w:lang w:val="ru-RU"/>
        </w:rPr>
      </w:pPr>
      <w:r w:rsidRPr="00393F65">
        <w:rPr>
          <w:lang w:val="ru-RU"/>
        </w:rPr>
        <w:t>Для сбора этих данных группе необходимо будет связаться с локальными медицинскими учреждениями и государственными структурами.</w:t>
      </w:r>
    </w:p>
    <w:p w14:paraId="559BE2E4" w14:textId="77777777" w:rsidR="00753E0B" w:rsidRPr="00393F65" w:rsidRDefault="0085541D" w:rsidP="005D5167">
      <w:pPr>
        <w:pStyle w:val="ListParagraph"/>
        <w:numPr>
          <w:ilvl w:val="1"/>
          <w:numId w:val="6"/>
        </w:numPr>
        <w:rPr>
          <w:i/>
          <w:iCs/>
          <w:lang w:val="ru-RU"/>
        </w:rPr>
      </w:pPr>
      <w:r w:rsidRPr="00393F65">
        <w:rPr>
          <w:lang w:val="ru-RU"/>
        </w:rPr>
        <w:t>Данные относятся к конкретной целевой географической области, а не ко всей стране.</w:t>
      </w:r>
    </w:p>
    <w:p w14:paraId="585C220A" w14:textId="77777777" w:rsidR="00BD343C" w:rsidRPr="00393F65" w:rsidRDefault="0085541D" w:rsidP="005D5167">
      <w:pPr>
        <w:pStyle w:val="ListParagraph"/>
        <w:numPr>
          <w:ilvl w:val="0"/>
          <w:numId w:val="6"/>
        </w:numPr>
        <w:rPr>
          <w:i/>
          <w:iCs/>
          <w:lang w:val="ru-RU"/>
        </w:rPr>
      </w:pPr>
      <w:r w:rsidRPr="00393F65">
        <w:rPr>
          <w:b/>
          <w:bCs/>
          <w:i/>
          <w:iCs/>
          <w:lang w:val="ru-RU"/>
        </w:rPr>
        <w:t>Что</w:t>
      </w:r>
      <w:r w:rsidRPr="00393F65">
        <w:rPr>
          <w:i/>
          <w:iCs/>
          <w:lang w:val="ru-RU"/>
        </w:rPr>
        <w:t xml:space="preserve"> означает каждый из столбцов?</w:t>
      </w:r>
    </w:p>
    <w:p w14:paraId="6192B1F9" w14:textId="77777777" w:rsidR="00BD343C" w:rsidRPr="00393F65" w:rsidRDefault="00046C63" w:rsidP="005D5167">
      <w:pPr>
        <w:pStyle w:val="ListParagraph"/>
        <w:numPr>
          <w:ilvl w:val="1"/>
          <w:numId w:val="6"/>
        </w:numPr>
        <w:rPr>
          <w:lang w:val="ru-RU"/>
        </w:rPr>
      </w:pPr>
      <w:r w:rsidRPr="00393F65">
        <w:rPr>
          <w:lang w:val="ru-RU"/>
        </w:rPr>
        <w:t>«</w:t>
      </w:r>
      <w:r w:rsidR="0085541D" w:rsidRPr="00393F65">
        <w:rPr>
          <w:lang w:val="ru-RU"/>
        </w:rPr>
        <w:t>Дата</w:t>
      </w:r>
      <w:r w:rsidRPr="00393F65">
        <w:rPr>
          <w:lang w:val="ru-RU"/>
        </w:rPr>
        <w:t>»</w:t>
      </w:r>
      <w:r w:rsidR="0085541D" w:rsidRPr="00393F65">
        <w:rPr>
          <w:lang w:val="ru-RU"/>
        </w:rPr>
        <w:t>: дату необходимо ежедневно вводить вручную.</w:t>
      </w:r>
    </w:p>
    <w:p w14:paraId="53C27D37" w14:textId="77777777" w:rsidR="00907EC3" w:rsidRPr="00393F65" w:rsidRDefault="00046C63" w:rsidP="005D5167">
      <w:pPr>
        <w:pStyle w:val="ListParagraph"/>
        <w:numPr>
          <w:ilvl w:val="1"/>
          <w:numId w:val="6"/>
        </w:numPr>
        <w:rPr>
          <w:lang w:val="ru-RU"/>
        </w:rPr>
      </w:pPr>
      <w:r w:rsidRPr="00393F65">
        <w:rPr>
          <w:lang w:val="ru-RU"/>
        </w:rPr>
        <w:t>«</w:t>
      </w:r>
      <w:r w:rsidR="0085541D" w:rsidRPr="00393F65">
        <w:rPr>
          <w:lang w:val="ru-RU"/>
        </w:rPr>
        <w:t>Суммарное число подтвержденных случаев</w:t>
      </w:r>
      <w:r w:rsidRPr="00393F65">
        <w:rPr>
          <w:lang w:val="ru-RU"/>
        </w:rPr>
        <w:t>»</w:t>
      </w:r>
      <w:r w:rsidR="0085541D" w:rsidRPr="00393F65">
        <w:rPr>
          <w:lang w:val="ru-RU"/>
        </w:rPr>
        <w:t>: суммарное число подтвержденных случаев в регионе на указанную дату.</w:t>
      </w:r>
    </w:p>
    <w:p w14:paraId="674A8610" w14:textId="77777777" w:rsidR="00907EC3" w:rsidRPr="00393F65" w:rsidRDefault="00046C63" w:rsidP="005D5167">
      <w:pPr>
        <w:pStyle w:val="ListParagraph"/>
        <w:numPr>
          <w:ilvl w:val="1"/>
          <w:numId w:val="6"/>
        </w:numPr>
        <w:rPr>
          <w:lang w:val="ru-RU"/>
        </w:rPr>
      </w:pPr>
      <w:r w:rsidRPr="00393F65">
        <w:rPr>
          <w:lang w:val="ru-RU"/>
        </w:rPr>
        <w:t>«</w:t>
      </w:r>
      <w:r w:rsidR="0085541D" w:rsidRPr="00393F65">
        <w:rPr>
          <w:lang w:val="ru-RU"/>
        </w:rPr>
        <w:t>Новые подтвержденные случаи</w:t>
      </w:r>
      <w:r w:rsidRPr="00393F65">
        <w:rPr>
          <w:lang w:val="ru-RU"/>
        </w:rPr>
        <w:t>»</w:t>
      </w:r>
      <w:r w:rsidR="0085541D" w:rsidRPr="00393F65">
        <w:rPr>
          <w:lang w:val="ru-RU"/>
        </w:rPr>
        <w:t>: число новых подтвержденных случаев в регионе на соответствующую дату.</w:t>
      </w:r>
    </w:p>
    <w:p w14:paraId="310600E9" w14:textId="3D3A977C" w:rsidR="004D11B9" w:rsidRPr="00393F65" w:rsidRDefault="00046C63" w:rsidP="005D5167">
      <w:pPr>
        <w:pStyle w:val="ListParagraph"/>
        <w:numPr>
          <w:ilvl w:val="1"/>
          <w:numId w:val="6"/>
        </w:numPr>
        <w:rPr>
          <w:lang w:val="ru-RU"/>
        </w:rPr>
      </w:pPr>
      <w:r w:rsidRPr="00393F65">
        <w:rPr>
          <w:lang w:val="ru-RU"/>
        </w:rPr>
        <w:t>«</w:t>
      </w:r>
      <w:r w:rsidR="0085541D" w:rsidRPr="00393F65">
        <w:rPr>
          <w:lang w:val="ru-RU"/>
        </w:rPr>
        <w:t>Смерти</w:t>
      </w:r>
      <w:r w:rsidRPr="00393F65">
        <w:rPr>
          <w:lang w:val="ru-RU"/>
        </w:rPr>
        <w:t>»</w:t>
      </w:r>
      <w:r w:rsidR="0085541D" w:rsidRPr="00393F65">
        <w:rPr>
          <w:lang w:val="ru-RU"/>
        </w:rPr>
        <w:t xml:space="preserve">: число смертей на указанную дату. Вы можете вносить число смертей только за указанную дату или фиксировать суммарное число смертей в зависимости от того, какие </w:t>
      </w:r>
      <w:r w:rsidR="0085541D" w:rsidRPr="00393F65">
        <w:rPr>
          <w:lang w:val="ru-RU"/>
        </w:rPr>
        <w:lastRenderedPageBreak/>
        <w:t xml:space="preserve">данные доступны для </w:t>
      </w:r>
      <w:r w:rsidR="0012476E" w:rsidRPr="00393F65">
        <w:rPr>
          <w:lang w:val="ru-RU"/>
        </w:rPr>
        <w:t xml:space="preserve">вашего </w:t>
      </w:r>
      <w:r w:rsidR="0085541D" w:rsidRPr="00393F65">
        <w:rPr>
          <w:lang w:val="ru-RU"/>
        </w:rPr>
        <w:t xml:space="preserve">региона. Вне зависимости от того, какой тип данных вы выберете, убедитесь в их единообразии </w:t>
      </w:r>
      <w:r w:rsidR="0012476E" w:rsidRPr="00393F65">
        <w:rPr>
          <w:lang w:val="ru-RU"/>
        </w:rPr>
        <w:t xml:space="preserve">по </w:t>
      </w:r>
      <w:r w:rsidR="0085541D" w:rsidRPr="00393F65">
        <w:rPr>
          <w:lang w:val="ru-RU"/>
        </w:rPr>
        <w:t>все</w:t>
      </w:r>
      <w:r w:rsidR="0012476E" w:rsidRPr="00393F65">
        <w:rPr>
          <w:lang w:val="ru-RU"/>
        </w:rPr>
        <w:t>му</w:t>
      </w:r>
      <w:r w:rsidR="0085541D" w:rsidRPr="00393F65">
        <w:rPr>
          <w:lang w:val="ru-RU"/>
        </w:rPr>
        <w:t xml:space="preserve"> документ</w:t>
      </w:r>
      <w:r w:rsidR="0012476E" w:rsidRPr="00393F65">
        <w:rPr>
          <w:lang w:val="ru-RU"/>
        </w:rPr>
        <w:t>у</w:t>
      </w:r>
      <w:r w:rsidR="0085541D" w:rsidRPr="00393F65">
        <w:rPr>
          <w:lang w:val="ru-RU"/>
        </w:rPr>
        <w:t xml:space="preserve">. </w:t>
      </w:r>
    </w:p>
    <w:p w14:paraId="4E5DB01A" w14:textId="77777777" w:rsidR="00160998" w:rsidRPr="00393F65" w:rsidRDefault="0085541D" w:rsidP="005D5167">
      <w:pPr>
        <w:pStyle w:val="ListParagraph"/>
        <w:numPr>
          <w:ilvl w:val="0"/>
          <w:numId w:val="6"/>
        </w:numPr>
        <w:rPr>
          <w:lang w:val="ru-RU"/>
        </w:rPr>
      </w:pPr>
      <w:r w:rsidRPr="00393F65">
        <w:rPr>
          <w:b/>
          <w:bCs/>
          <w:i/>
          <w:iCs/>
          <w:lang w:val="ru-RU"/>
        </w:rPr>
        <w:t>Что</w:t>
      </w:r>
      <w:r w:rsidRPr="00393F65">
        <w:rPr>
          <w:i/>
          <w:iCs/>
          <w:lang w:val="ru-RU"/>
        </w:rPr>
        <w:t xml:space="preserve"> делать, если у меня есть общее число случаев по стране, но не по конкретному географическому региону?</w:t>
      </w:r>
    </w:p>
    <w:p w14:paraId="7B39BDE4" w14:textId="77777777" w:rsidR="00160998" w:rsidRPr="00393F65" w:rsidRDefault="0085541D" w:rsidP="005D5167">
      <w:pPr>
        <w:pStyle w:val="ListParagraph"/>
        <w:numPr>
          <w:ilvl w:val="1"/>
          <w:numId w:val="6"/>
        </w:numPr>
        <w:rPr>
          <w:lang w:val="ru-RU"/>
        </w:rPr>
      </w:pPr>
      <w:r w:rsidRPr="00393F65">
        <w:rPr>
          <w:lang w:val="ru-RU"/>
        </w:rPr>
        <w:t>Велика вероятность того, что вы не сможете ежедневно получать первичные данные по целевому региону. В этом случае вам необходимо решить, каким образом можно определять примерные ежедневные значения с максимальной точностью, и обязательно регулярно проверять эти допущения на предмет возможных изменений.</w:t>
      </w:r>
    </w:p>
    <w:p w14:paraId="754596AE" w14:textId="57BBF7C3" w:rsidR="00F25629" w:rsidRPr="00393F65" w:rsidRDefault="0085541D" w:rsidP="00F25629">
      <w:pPr>
        <w:pStyle w:val="Caption"/>
        <w:rPr>
          <w:rFonts w:asciiTheme="minorHAnsi" w:hAnsiTheme="minorHAnsi" w:cstheme="minorBidi"/>
          <w:color w:val="auto"/>
          <w:lang w:val="ru-RU"/>
        </w:rPr>
      </w:pPr>
      <w:r w:rsidRPr="00393F65">
        <w:rPr>
          <w:lang w:val="ru-RU"/>
        </w:rPr>
        <w:t>Рис.</w:t>
      </w:r>
      <w:r w:rsidR="008E63DC" w:rsidRPr="00393F65">
        <w:rPr>
          <w:b w:val="0"/>
          <w:lang w:val="ru-RU"/>
        </w:rPr>
        <w:t xml:space="preserve"> 5.</w:t>
      </w:r>
      <w:r w:rsidR="00046C63" w:rsidRPr="00393F65">
        <w:rPr>
          <w:b w:val="0"/>
          <w:lang w:val="ru-RU"/>
        </w:rPr>
        <w:t xml:space="preserve"> </w:t>
      </w:r>
      <w:r w:rsidRPr="00393F65">
        <w:rPr>
          <w:lang w:val="ru-RU"/>
        </w:rPr>
        <w:t>Пример формы для сбора посуточных отчетных данных по COVID-19</w:t>
      </w:r>
      <w:r w:rsidR="00F25629" w:rsidRPr="00393F65">
        <w:rPr>
          <w:noProof/>
          <w:lang w:val="ru-RU" w:eastAsia="ru-RU"/>
        </w:rPr>
        <w:fldChar w:fldCharType="begin"/>
      </w:r>
      <w:r w:rsidR="00F25629" w:rsidRPr="00393F65">
        <w:rPr>
          <w:noProof/>
          <w:lang w:val="ru-RU" w:eastAsia="ru-RU"/>
        </w:rPr>
        <w:instrText xml:space="preserve"> LINK Excel.Sheet.12 "D:\\Вера\\Работа\\Русская переводческая\\ВОЗ\\КОРОНА\\22.09.20 Workforce assessment\\Картинки Вовы\\Fig1-8, Tab 2_tRu_EDITVD.xlsx" "Fig 5!R2C1:R15C4" \a \f 4 \h </w:instrText>
      </w:r>
      <w:r w:rsidR="003655F3" w:rsidRPr="00393F65">
        <w:rPr>
          <w:noProof/>
          <w:lang w:val="ru-RU" w:eastAsia="ru-RU"/>
        </w:rPr>
        <w:instrText xml:space="preserve"> \* MERGEFORMAT </w:instrText>
      </w:r>
      <w:r w:rsidR="00F25629" w:rsidRPr="00393F65">
        <w:rPr>
          <w:noProof/>
          <w:lang w:val="ru-RU" w:eastAsia="ru-RU"/>
        </w:rPr>
        <w:fldChar w:fldCharType="separate"/>
      </w:r>
    </w:p>
    <w:tbl>
      <w:tblPr>
        <w:tblW w:w="6660" w:type="dxa"/>
        <w:tblLook w:val="04A0" w:firstRow="1" w:lastRow="0" w:firstColumn="1" w:lastColumn="0" w:noHBand="0" w:noVBand="1"/>
      </w:tblPr>
      <w:tblGrid>
        <w:gridCol w:w="1037"/>
        <w:gridCol w:w="2060"/>
        <w:gridCol w:w="2080"/>
        <w:gridCol w:w="1483"/>
      </w:tblGrid>
      <w:tr w:rsidR="00F25629" w:rsidRPr="00C31E38" w14:paraId="6F0DDF09" w14:textId="77777777" w:rsidTr="00F25629">
        <w:trPr>
          <w:trHeight w:val="300"/>
        </w:trPr>
        <w:tc>
          <w:tcPr>
            <w:tcW w:w="66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A305A" w14:textId="77777777" w:rsidR="00F25629" w:rsidRPr="00393F65" w:rsidRDefault="00F25629" w:rsidP="00F25629">
            <w:pPr>
              <w:spacing w:after="0"/>
              <w:jc w:val="center"/>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Посуточные отчетные данные по COVID-19</w:t>
            </w:r>
          </w:p>
        </w:tc>
      </w:tr>
      <w:tr w:rsidR="00F25629" w:rsidRPr="00393F65" w14:paraId="13A74B7C" w14:textId="77777777" w:rsidTr="00F25629">
        <w:trPr>
          <w:trHeight w:val="537"/>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323D4E" w14:textId="77777777" w:rsidR="00F25629" w:rsidRPr="00393F65" w:rsidRDefault="00F25629" w:rsidP="00F25629">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Дата</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669580" w14:textId="77777777" w:rsidR="00F25629" w:rsidRPr="00393F65" w:rsidRDefault="00F25629" w:rsidP="00F25629">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Суммарное число подтвержденных случаев</w:t>
            </w:r>
          </w:p>
        </w:tc>
        <w:tc>
          <w:tcPr>
            <w:tcW w:w="20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824A3C" w14:textId="77777777" w:rsidR="00F25629" w:rsidRPr="00393F65" w:rsidRDefault="00F25629" w:rsidP="00F25629">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Новые подтвержденные случаи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66BE82" w14:textId="77777777" w:rsidR="00F25629" w:rsidRPr="00393F65" w:rsidRDefault="00F25629" w:rsidP="00F25629">
            <w:pPr>
              <w:spacing w:after="0"/>
              <w:rPr>
                <w:rFonts w:ascii="Calibri" w:eastAsia="Times New Roman" w:hAnsi="Calibri" w:cs="Calibri"/>
                <w:b/>
                <w:bCs/>
                <w:color w:val="000000"/>
                <w:sz w:val="18"/>
                <w:szCs w:val="18"/>
                <w:lang w:val="ru-RU" w:eastAsia="ru-RU"/>
              </w:rPr>
            </w:pPr>
            <w:r w:rsidRPr="00393F65">
              <w:rPr>
                <w:rFonts w:ascii="Calibri" w:eastAsia="Times New Roman" w:hAnsi="Calibri" w:cs="Calibri"/>
                <w:b/>
                <w:bCs/>
                <w:color w:val="000000"/>
                <w:sz w:val="18"/>
                <w:szCs w:val="18"/>
                <w:lang w:val="ru-RU" w:eastAsia="ru-RU"/>
              </w:rPr>
              <w:t>Смерти</w:t>
            </w:r>
          </w:p>
        </w:tc>
      </w:tr>
      <w:tr w:rsidR="00F25629" w:rsidRPr="00393F65" w14:paraId="59A36334" w14:textId="77777777" w:rsidTr="00F25629">
        <w:trPr>
          <w:trHeight w:val="537"/>
        </w:trPr>
        <w:tc>
          <w:tcPr>
            <w:tcW w:w="960" w:type="dxa"/>
            <w:vMerge/>
            <w:tcBorders>
              <w:top w:val="nil"/>
              <w:left w:val="single" w:sz="4" w:space="0" w:color="auto"/>
              <w:bottom w:val="single" w:sz="4" w:space="0" w:color="000000"/>
              <w:right w:val="single" w:sz="4" w:space="0" w:color="auto"/>
            </w:tcBorders>
            <w:vAlign w:val="center"/>
            <w:hideMark/>
          </w:tcPr>
          <w:p w14:paraId="140787C0" w14:textId="77777777" w:rsidR="00F25629" w:rsidRPr="00393F65" w:rsidRDefault="00F25629" w:rsidP="00F25629">
            <w:pPr>
              <w:spacing w:after="0"/>
              <w:rPr>
                <w:rFonts w:ascii="Calibri" w:eastAsia="Times New Roman" w:hAnsi="Calibri" w:cs="Calibri"/>
                <w:b/>
                <w:bCs/>
                <w:color w:val="000000"/>
                <w:sz w:val="18"/>
                <w:szCs w:val="18"/>
                <w:lang w:val="ru-RU" w:eastAsia="ru-RU"/>
              </w:rPr>
            </w:pPr>
          </w:p>
        </w:tc>
        <w:tc>
          <w:tcPr>
            <w:tcW w:w="2060" w:type="dxa"/>
            <w:vMerge/>
            <w:tcBorders>
              <w:top w:val="nil"/>
              <w:left w:val="single" w:sz="4" w:space="0" w:color="auto"/>
              <w:bottom w:val="single" w:sz="4" w:space="0" w:color="000000"/>
              <w:right w:val="single" w:sz="4" w:space="0" w:color="auto"/>
            </w:tcBorders>
            <w:vAlign w:val="center"/>
            <w:hideMark/>
          </w:tcPr>
          <w:p w14:paraId="7FEF90F6" w14:textId="77777777" w:rsidR="00F25629" w:rsidRPr="00393F65" w:rsidRDefault="00F25629" w:rsidP="00F25629">
            <w:pPr>
              <w:spacing w:after="0"/>
              <w:rPr>
                <w:rFonts w:ascii="Calibri" w:eastAsia="Times New Roman" w:hAnsi="Calibri" w:cs="Calibri"/>
                <w:b/>
                <w:bCs/>
                <w:color w:val="000000"/>
                <w:sz w:val="18"/>
                <w:szCs w:val="18"/>
                <w:lang w:val="ru-RU" w:eastAsia="ru-RU"/>
              </w:rPr>
            </w:pPr>
          </w:p>
        </w:tc>
        <w:tc>
          <w:tcPr>
            <w:tcW w:w="2080" w:type="dxa"/>
            <w:vMerge/>
            <w:tcBorders>
              <w:top w:val="nil"/>
              <w:left w:val="single" w:sz="4" w:space="0" w:color="auto"/>
              <w:bottom w:val="single" w:sz="4" w:space="0" w:color="000000"/>
              <w:right w:val="single" w:sz="4" w:space="0" w:color="auto"/>
            </w:tcBorders>
            <w:vAlign w:val="center"/>
            <w:hideMark/>
          </w:tcPr>
          <w:p w14:paraId="249920C2" w14:textId="77777777" w:rsidR="00F25629" w:rsidRPr="00393F65" w:rsidRDefault="00F25629" w:rsidP="00F25629">
            <w:pPr>
              <w:spacing w:after="0"/>
              <w:rPr>
                <w:rFonts w:ascii="Calibri" w:eastAsia="Times New Roman" w:hAnsi="Calibri" w:cs="Calibri"/>
                <w:b/>
                <w:bCs/>
                <w:color w:val="000000"/>
                <w:sz w:val="18"/>
                <w:szCs w:val="18"/>
                <w:lang w:val="ru-RU" w:eastAsia="ru-RU"/>
              </w:rPr>
            </w:pPr>
          </w:p>
        </w:tc>
        <w:tc>
          <w:tcPr>
            <w:tcW w:w="1560" w:type="dxa"/>
            <w:vMerge/>
            <w:tcBorders>
              <w:top w:val="nil"/>
              <w:left w:val="single" w:sz="4" w:space="0" w:color="auto"/>
              <w:bottom w:val="single" w:sz="4" w:space="0" w:color="000000"/>
              <w:right w:val="single" w:sz="4" w:space="0" w:color="auto"/>
            </w:tcBorders>
            <w:vAlign w:val="center"/>
            <w:hideMark/>
          </w:tcPr>
          <w:p w14:paraId="218A81D4" w14:textId="77777777" w:rsidR="00F25629" w:rsidRPr="00393F65" w:rsidRDefault="00F25629" w:rsidP="00F25629">
            <w:pPr>
              <w:spacing w:after="0"/>
              <w:rPr>
                <w:rFonts w:ascii="Calibri" w:eastAsia="Times New Roman" w:hAnsi="Calibri" w:cs="Calibri"/>
                <w:b/>
                <w:bCs/>
                <w:color w:val="000000"/>
                <w:sz w:val="18"/>
                <w:szCs w:val="18"/>
                <w:lang w:val="ru-RU" w:eastAsia="ru-RU"/>
              </w:rPr>
            </w:pPr>
          </w:p>
        </w:tc>
      </w:tr>
      <w:tr w:rsidR="00F25629" w:rsidRPr="00393F65" w14:paraId="271876AF"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C219CC7"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15.03.2020</w:t>
            </w:r>
          </w:p>
        </w:tc>
        <w:tc>
          <w:tcPr>
            <w:tcW w:w="2060" w:type="dxa"/>
            <w:tcBorders>
              <w:top w:val="nil"/>
              <w:left w:val="nil"/>
              <w:bottom w:val="single" w:sz="4" w:space="0" w:color="auto"/>
              <w:right w:val="single" w:sz="4" w:space="0" w:color="auto"/>
            </w:tcBorders>
            <w:shd w:val="clear" w:color="000000" w:fill="FFFFFF"/>
            <w:vAlign w:val="center"/>
            <w:hideMark/>
          </w:tcPr>
          <w:p w14:paraId="608864CB"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w:t>
            </w:r>
          </w:p>
        </w:tc>
        <w:tc>
          <w:tcPr>
            <w:tcW w:w="2080" w:type="dxa"/>
            <w:tcBorders>
              <w:top w:val="nil"/>
              <w:left w:val="nil"/>
              <w:bottom w:val="single" w:sz="4" w:space="0" w:color="auto"/>
              <w:right w:val="single" w:sz="4" w:space="0" w:color="auto"/>
            </w:tcBorders>
            <w:shd w:val="clear" w:color="000000" w:fill="FFFFFF"/>
            <w:vAlign w:val="center"/>
            <w:hideMark/>
          </w:tcPr>
          <w:p w14:paraId="6B8FAC2A"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w:t>
            </w:r>
          </w:p>
        </w:tc>
        <w:tc>
          <w:tcPr>
            <w:tcW w:w="1560" w:type="dxa"/>
            <w:tcBorders>
              <w:top w:val="nil"/>
              <w:left w:val="nil"/>
              <w:bottom w:val="single" w:sz="4" w:space="0" w:color="auto"/>
              <w:right w:val="single" w:sz="4" w:space="0" w:color="auto"/>
            </w:tcBorders>
            <w:shd w:val="clear" w:color="000000" w:fill="FFFFFF"/>
            <w:vAlign w:val="center"/>
            <w:hideMark/>
          </w:tcPr>
          <w:p w14:paraId="01CCC118"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r>
      <w:tr w:rsidR="00F25629" w:rsidRPr="00393F65" w14:paraId="0A9D49B5"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08DDD8F"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16.03.2020</w:t>
            </w:r>
          </w:p>
        </w:tc>
        <w:tc>
          <w:tcPr>
            <w:tcW w:w="2060" w:type="dxa"/>
            <w:tcBorders>
              <w:top w:val="nil"/>
              <w:left w:val="nil"/>
              <w:bottom w:val="single" w:sz="4" w:space="0" w:color="auto"/>
              <w:right w:val="single" w:sz="4" w:space="0" w:color="auto"/>
            </w:tcBorders>
            <w:shd w:val="clear" w:color="000000" w:fill="FFFFFF"/>
            <w:vAlign w:val="center"/>
            <w:hideMark/>
          </w:tcPr>
          <w:p w14:paraId="0D799A75"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w:t>
            </w:r>
          </w:p>
        </w:tc>
        <w:tc>
          <w:tcPr>
            <w:tcW w:w="2080" w:type="dxa"/>
            <w:tcBorders>
              <w:top w:val="nil"/>
              <w:left w:val="nil"/>
              <w:bottom w:val="single" w:sz="4" w:space="0" w:color="auto"/>
              <w:right w:val="single" w:sz="4" w:space="0" w:color="auto"/>
            </w:tcBorders>
            <w:shd w:val="clear" w:color="000000" w:fill="FFFFFF"/>
            <w:vAlign w:val="center"/>
            <w:hideMark/>
          </w:tcPr>
          <w:p w14:paraId="0D273660"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c>
          <w:tcPr>
            <w:tcW w:w="1560" w:type="dxa"/>
            <w:tcBorders>
              <w:top w:val="nil"/>
              <w:left w:val="nil"/>
              <w:bottom w:val="single" w:sz="4" w:space="0" w:color="auto"/>
              <w:right w:val="single" w:sz="4" w:space="0" w:color="auto"/>
            </w:tcBorders>
            <w:shd w:val="clear" w:color="000000" w:fill="FFFFFF"/>
            <w:vAlign w:val="center"/>
            <w:hideMark/>
          </w:tcPr>
          <w:p w14:paraId="345DB95F"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r>
      <w:tr w:rsidR="00F25629" w:rsidRPr="00393F65" w14:paraId="0CB30F76"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F215036"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17.03.2020</w:t>
            </w:r>
          </w:p>
        </w:tc>
        <w:tc>
          <w:tcPr>
            <w:tcW w:w="2060" w:type="dxa"/>
            <w:tcBorders>
              <w:top w:val="nil"/>
              <w:left w:val="nil"/>
              <w:bottom w:val="single" w:sz="4" w:space="0" w:color="auto"/>
              <w:right w:val="single" w:sz="4" w:space="0" w:color="auto"/>
            </w:tcBorders>
            <w:shd w:val="clear" w:color="000000" w:fill="FFFFFF"/>
            <w:vAlign w:val="center"/>
            <w:hideMark/>
          </w:tcPr>
          <w:p w14:paraId="4C0F0EF1"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w:t>
            </w:r>
          </w:p>
        </w:tc>
        <w:tc>
          <w:tcPr>
            <w:tcW w:w="2080" w:type="dxa"/>
            <w:tcBorders>
              <w:top w:val="nil"/>
              <w:left w:val="nil"/>
              <w:bottom w:val="single" w:sz="4" w:space="0" w:color="auto"/>
              <w:right w:val="single" w:sz="4" w:space="0" w:color="auto"/>
            </w:tcBorders>
            <w:shd w:val="clear" w:color="000000" w:fill="FFFFFF"/>
            <w:vAlign w:val="center"/>
            <w:hideMark/>
          </w:tcPr>
          <w:p w14:paraId="78BD1FE5"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c>
          <w:tcPr>
            <w:tcW w:w="1560" w:type="dxa"/>
            <w:tcBorders>
              <w:top w:val="nil"/>
              <w:left w:val="nil"/>
              <w:bottom w:val="single" w:sz="4" w:space="0" w:color="auto"/>
              <w:right w:val="single" w:sz="4" w:space="0" w:color="auto"/>
            </w:tcBorders>
            <w:shd w:val="clear" w:color="000000" w:fill="FFFFFF"/>
            <w:vAlign w:val="center"/>
            <w:hideMark/>
          </w:tcPr>
          <w:p w14:paraId="0A7D870F"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r>
      <w:tr w:rsidR="00F25629" w:rsidRPr="00393F65" w14:paraId="031A3D87"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C64E082"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18.03.2020</w:t>
            </w:r>
          </w:p>
        </w:tc>
        <w:tc>
          <w:tcPr>
            <w:tcW w:w="2060" w:type="dxa"/>
            <w:tcBorders>
              <w:top w:val="nil"/>
              <w:left w:val="nil"/>
              <w:bottom w:val="single" w:sz="4" w:space="0" w:color="auto"/>
              <w:right w:val="single" w:sz="4" w:space="0" w:color="auto"/>
            </w:tcBorders>
            <w:shd w:val="clear" w:color="000000" w:fill="FFFFFF"/>
            <w:vAlign w:val="center"/>
            <w:hideMark/>
          </w:tcPr>
          <w:p w14:paraId="5505AF5F"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4</w:t>
            </w:r>
          </w:p>
        </w:tc>
        <w:tc>
          <w:tcPr>
            <w:tcW w:w="2080" w:type="dxa"/>
            <w:tcBorders>
              <w:top w:val="nil"/>
              <w:left w:val="nil"/>
              <w:bottom w:val="single" w:sz="4" w:space="0" w:color="auto"/>
              <w:right w:val="single" w:sz="4" w:space="0" w:color="auto"/>
            </w:tcBorders>
            <w:shd w:val="clear" w:color="000000" w:fill="FFFFFF"/>
            <w:vAlign w:val="center"/>
            <w:hideMark/>
          </w:tcPr>
          <w:p w14:paraId="5625A8AD"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3</w:t>
            </w:r>
          </w:p>
        </w:tc>
        <w:tc>
          <w:tcPr>
            <w:tcW w:w="1560" w:type="dxa"/>
            <w:tcBorders>
              <w:top w:val="nil"/>
              <w:left w:val="nil"/>
              <w:bottom w:val="single" w:sz="4" w:space="0" w:color="auto"/>
              <w:right w:val="single" w:sz="4" w:space="0" w:color="auto"/>
            </w:tcBorders>
            <w:shd w:val="clear" w:color="000000" w:fill="FFFFFF"/>
            <w:vAlign w:val="center"/>
            <w:hideMark/>
          </w:tcPr>
          <w:p w14:paraId="7DC4D487"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r>
      <w:tr w:rsidR="00F25629" w:rsidRPr="00393F65" w14:paraId="3C2DBFEA"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0B70889"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19.03.2020</w:t>
            </w:r>
          </w:p>
        </w:tc>
        <w:tc>
          <w:tcPr>
            <w:tcW w:w="2060" w:type="dxa"/>
            <w:tcBorders>
              <w:top w:val="nil"/>
              <w:left w:val="nil"/>
              <w:bottom w:val="single" w:sz="4" w:space="0" w:color="auto"/>
              <w:right w:val="single" w:sz="4" w:space="0" w:color="auto"/>
            </w:tcBorders>
            <w:shd w:val="clear" w:color="000000" w:fill="FFFFFF"/>
            <w:vAlign w:val="center"/>
            <w:hideMark/>
          </w:tcPr>
          <w:p w14:paraId="28CF34DC"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4</w:t>
            </w:r>
          </w:p>
        </w:tc>
        <w:tc>
          <w:tcPr>
            <w:tcW w:w="2080" w:type="dxa"/>
            <w:tcBorders>
              <w:top w:val="nil"/>
              <w:left w:val="nil"/>
              <w:bottom w:val="single" w:sz="4" w:space="0" w:color="auto"/>
              <w:right w:val="single" w:sz="4" w:space="0" w:color="auto"/>
            </w:tcBorders>
            <w:shd w:val="clear" w:color="000000" w:fill="FFFFFF"/>
            <w:vAlign w:val="center"/>
            <w:hideMark/>
          </w:tcPr>
          <w:p w14:paraId="302B922C"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w:t>
            </w:r>
          </w:p>
        </w:tc>
        <w:tc>
          <w:tcPr>
            <w:tcW w:w="1560" w:type="dxa"/>
            <w:tcBorders>
              <w:top w:val="nil"/>
              <w:left w:val="nil"/>
              <w:bottom w:val="single" w:sz="4" w:space="0" w:color="auto"/>
              <w:right w:val="single" w:sz="4" w:space="0" w:color="auto"/>
            </w:tcBorders>
            <w:shd w:val="clear" w:color="000000" w:fill="FFFFFF"/>
            <w:vAlign w:val="center"/>
            <w:hideMark/>
          </w:tcPr>
          <w:p w14:paraId="129368F2"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r>
      <w:tr w:rsidR="00F25629" w:rsidRPr="00393F65" w14:paraId="210768EE"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2285018"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20.03.2020</w:t>
            </w:r>
          </w:p>
        </w:tc>
        <w:tc>
          <w:tcPr>
            <w:tcW w:w="2060" w:type="dxa"/>
            <w:tcBorders>
              <w:top w:val="nil"/>
              <w:left w:val="nil"/>
              <w:bottom w:val="single" w:sz="4" w:space="0" w:color="auto"/>
              <w:right w:val="single" w:sz="4" w:space="0" w:color="auto"/>
            </w:tcBorders>
            <w:shd w:val="clear" w:color="000000" w:fill="FFFFFF"/>
            <w:vAlign w:val="center"/>
            <w:hideMark/>
          </w:tcPr>
          <w:p w14:paraId="1F958BA0"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6</w:t>
            </w:r>
          </w:p>
        </w:tc>
        <w:tc>
          <w:tcPr>
            <w:tcW w:w="2080" w:type="dxa"/>
            <w:tcBorders>
              <w:top w:val="nil"/>
              <w:left w:val="nil"/>
              <w:bottom w:val="single" w:sz="4" w:space="0" w:color="auto"/>
              <w:right w:val="single" w:sz="4" w:space="0" w:color="auto"/>
            </w:tcBorders>
            <w:shd w:val="clear" w:color="000000" w:fill="FFFFFF"/>
            <w:vAlign w:val="center"/>
            <w:hideMark/>
          </w:tcPr>
          <w:p w14:paraId="471A49F9"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3</w:t>
            </w:r>
          </w:p>
        </w:tc>
        <w:tc>
          <w:tcPr>
            <w:tcW w:w="1560" w:type="dxa"/>
            <w:tcBorders>
              <w:top w:val="nil"/>
              <w:left w:val="nil"/>
              <w:bottom w:val="single" w:sz="4" w:space="0" w:color="auto"/>
              <w:right w:val="single" w:sz="4" w:space="0" w:color="auto"/>
            </w:tcBorders>
            <w:shd w:val="clear" w:color="000000" w:fill="FFFFFF"/>
            <w:vAlign w:val="center"/>
            <w:hideMark/>
          </w:tcPr>
          <w:p w14:paraId="5694AEEC"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r>
      <w:tr w:rsidR="00F25629" w:rsidRPr="00393F65" w14:paraId="29DA25E6"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4513A18"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21.03.2020</w:t>
            </w:r>
          </w:p>
        </w:tc>
        <w:tc>
          <w:tcPr>
            <w:tcW w:w="2060" w:type="dxa"/>
            <w:tcBorders>
              <w:top w:val="nil"/>
              <w:left w:val="nil"/>
              <w:bottom w:val="single" w:sz="4" w:space="0" w:color="auto"/>
              <w:right w:val="single" w:sz="4" w:space="0" w:color="auto"/>
            </w:tcBorders>
            <w:shd w:val="clear" w:color="000000" w:fill="FFFFFF"/>
            <w:vAlign w:val="center"/>
            <w:hideMark/>
          </w:tcPr>
          <w:p w14:paraId="2B2E7713"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9</w:t>
            </w:r>
          </w:p>
        </w:tc>
        <w:tc>
          <w:tcPr>
            <w:tcW w:w="2080" w:type="dxa"/>
            <w:tcBorders>
              <w:top w:val="nil"/>
              <w:left w:val="nil"/>
              <w:bottom w:val="single" w:sz="4" w:space="0" w:color="auto"/>
              <w:right w:val="single" w:sz="4" w:space="0" w:color="auto"/>
            </w:tcBorders>
            <w:shd w:val="clear" w:color="000000" w:fill="FFFFFF"/>
            <w:vAlign w:val="center"/>
            <w:hideMark/>
          </w:tcPr>
          <w:p w14:paraId="309ACAE7"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6</w:t>
            </w:r>
          </w:p>
        </w:tc>
        <w:tc>
          <w:tcPr>
            <w:tcW w:w="1560" w:type="dxa"/>
            <w:tcBorders>
              <w:top w:val="nil"/>
              <w:left w:val="nil"/>
              <w:bottom w:val="single" w:sz="4" w:space="0" w:color="auto"/>
              <w:right w:val="single" w:sz="4" w:space="0" w:color="auto"/>
            </w:tcBorders>
            <w:shd w:val="clear" w:color="000000" w:fill="FFFFFF"/>
            <w:vAlign w:val="center"/>
            <w:hideMark/>
          </w:tcPr>
          <w:p w14:paraId="3D66BFD5"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r>
      <w:tr w:rsidR="00F25629" w:rsidRPr="00393F65" w14:paraId="1B8A424A"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0ECA207"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22.03.2020</w:t>
            </w:r>
          </w:p>
        </w:tc>
        <w:tc>
          <w:tcPr>
            <w:tcW w:w="2060" w:type="dxa"/>
            <w:tcBorders>
              <w:top w:val="nil"/>
              <w:left w:val="nil"/>
              <w:bottom w:val="single" w:sz="4" w:space="0" w:color="auto"/>
              <w:right w:val="single" w:sz="4" w:space="0" w:color="auto"/>
            </w:tcBorders>
            <w:shd w:val="clear" w:color="000000" w:fill="FFFFFF"/>
            <w:vAlign w:val="center"/>
            <w:hideMark/>
          </w:tcPr>
          <w:p w14:paraId="0110A63C"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15</w:t>
            </w:r>
          </w:p>
        </w:tc>
        <w:tc>
          <w:tcPr>
            <w:tcW w:w="2080" w:type="dxa"/>
            <w:tcBorders>
              <w:top w:val="nil"/>
              <w:left w:val="nil"/>
              <w:bottom w:val="single" w:sz="4" w:space="0" w:color="auto"/>
              <w:right w:val="single" w:sz="4" w:space="0" w:color="auto"/>
            </w:tcBorders>
            <w:shd w:val="clear" w:color="000000" w:fill="FFFFFF"/>
            <w:vAlign w:val="center"/>
            <w:hideMark/>
          </w:tcPr>
          <w:p w14:paraId="76C60E68"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7</w:t>
            </w:r>
          </w:p>
        </w:tc>
        <w:tc>
          <w:tcPr>
            <w:tcW w:w="1560" w:type="dxa"/>
            <w:tcBorders>
              <w:top w:val="nil"/>
              <w:left w:val="nil"/>
              <w:bottom w:val="single" w:sz="4" w:space="0" w:color="auto"/>
              <w:right w:val="single" w:sz="4" w:space="0" w:color="auto"/>
            </w:tcBorders>
            <w:shd w:val="clear" w:color="000000" w:fill="FFFFFF"/>
            <w:vAlign w:val="center"/>
            <w:hideMark/>
          </w:tcPr>
          <w:p w14:paraId="272397FB"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r>
      <w:tr w:rsidR="00F25629" w:rsidRPr="00393F65" w14:paraId="52DD29F3"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21DDD03"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23.03.2020</w:t>
            </w:r>
          </w:p>
        </w:tc>
        <w:tc>
          <w:tcPr>
            <w:tcW w:w="2060" w:type="dxa"/>
            <w:tcBorders>
              <w:top w:val="nil"/>
              <w:left w:val="nil"/>
              <w:bottom w:val="single" w:sz="4" w:space="0" w:color="auto"/>
              <w:right w:val="single" w:sz="4" w:space="0" w:color="auto"/>
            </w:tcBorders>
            <w:shd w:val="clear" w:color="000000" w:fill="FFFFFF"/>
            <w:vAlign w:val="center"/>
            <w:hideMark/>
          </w:tcPr>
          <w:p w14:paraId="6EB4848B"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22</w:t>
            </w:r>
          </w:p>
        </w:tc>
        <w:tc>
          <w:tcPr>
            <w:tcW w:w="2080" w:type="dxa"/>
            <w:tcBorders>
              <w:top w:val="nil"/>
              <w:left w:val="nil"/>
              <w:bottom w:val="single" w:sz="4" w:space="0" w:color="auto"/>
              <w:right w:val="single" w:sz="4" w:space="0" w:color="auto"/>
            </w:tcBorders>
            <w:shd w:val="clear" w:color="000000" w:fill="FFFFFF"/>
            <w:vAlign w:val="center"/>
            <w:hideMark/>
          </w:tcPr>
          <w:p w14:paraId="1E4DBB24"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9</w:t>
            </w:r>
          </w:p>
        </w:tc>
        <w:tc>
          <w:tcPr>
            <w:tcW w:w="1560" w:type="dxa"/>
            <w:tcBorders>
              <w:top w:val="nil"/>
              <w:left w:val="nil"/>
              <w:bottom w:val="single" w:sz="4" w:space="0" w:color="auto"/>
              <w:right w:val="single" w:sz="4" w:space="0" w:color="auto"/>
            </w:tcBorders>
            <w:shd w:val="clear" w:color="000000" w:fill="FFFFFF"/>
            <w:vAlign w:val="center"/>
            <w:hideMark/>
          </w:tcPr>
          <w:p w14:paraId="27110442"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w:t>
            </w:r>
          </w:p>
        </w:tc>
      </w:tr>
      <w:tr w:rsidR="00F25629" w:rsidRPr="00393F65" w14:paraId="3FD51E51"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99F1E2E"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24.03.2020</w:t>
            </w:r>
          </w:p>
        </w:tc>
        <w:tc>
          <w:tcPr>
            <w:tcW w:w="2060" w:type="dxa"/>
            <w:tcBorders>
              <w:top w:val="nil"/>
              <w:left w:val="nil"/>
              <w:bottom w:val="single" w:sz="4" w:space="0" w:color="auto"/>
              <w:right w:val="single" w:sz="4" w:space="0" w:color="auto"/>
            </w:tcBorders>
            <w:shd w:val="clear" w:color="000000" w:fill="FFFFFF"/>
            <w:vAlign w:val="center"/>
            <w:hideMark/>
          </w:tcPr>
          <w:p w14:paraId="38558874"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31</w:t>
            </w:r>
          </w:p>
        </w:tc>
        <w:tc>
          <w:tcPr>
            <w:tcW w:w="2080" w:type="dxa"/>
            <w:tcBorders>
              <w:top w:val="nil"/>
              <w:left w:val="nil"/>
              <w:bottom w:val="single" w:sz="4" w:space="0" w:color="auto"/>
              <w:right w:val="single" w:sz="4" w:space="0" w:color="auto"/>
            </w:tcBorders>
            <w:shd w:val="clear" w:color="000000" w:fill="FFFFFF"/>
            <w:vAlign w:val="center"/>
            <w:hideMark/>
          </w:tcPr>
          <w:p w14:paraId="44609764"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8</w:t>
            </w:r>
          </w:p>
        </w:tc>
        <w:tc>
          <w:tcPr>
            <w:tcW w:w="1560" w:type="dxa"/>
            <w:tcBorders>
              <w:top w:val="nil"/>
              <w:left w:val="nil"/>
              <w:bottom w:val="single" w:sz="4" w:space="0" w:color="auto"/>
              <w:right w:val="single" w:sz="4" w:space="0" w:color="auto"/>
            </w:tcBorders>
            <w:shd w:val="clear" w:color="000000" w:fill="FFFFFF"/>
            <w:vAlign w:val="center"/>
            <w:hideMark/>
          </w:tcPr>
          <w:p w14:paraId="489CBB95"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w:t>
            </w:r>
          </w:p>
        </w:tc>
      </w:tr>
      <w:tr w:rsidR="00F25629" w:rsidRPr="00393F65" w14:paraId="24F51045" w14:textId="77777777" w:rsidTr="00F2562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DF8E56F"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25.03.2020</w:t>
            </w:r>
          </w:p>
        </w:tc>
        <w:tc>
          <w:tcPr>
            <w:tcW w:w="2060" w:type="dxa"/>
            <w:tcBorders>
              <w:top w:val="nil"/>
              <w:left w:val="nil"/>
              <w:bottom w:val="single" w:sz="4" w:space="0" w:color="auto"/>
              <w:right w:val="single" w:sz="4" w:space="0" w:color="auto"/>
            </w:tcBorders>
            <w:shd w:val="clear" w:color="000000" w:fill="FFFFFF"/>
            <w:vAlign w:val="center"/>
            <w:hideMark/>
          </w:tcPr>
          <w:p w14:paraId="0086D5A1"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39</w:t>
            </w:r>
          </w:p>
        </w:tc>
        <w:tc>
          <w:tcPr>
            <w:tcW w:w="2080" w:type="dxa"/>
            <w:tcBorders>
              <w:top w:val="nil"/>
              <w:left w:val="nil"/>
              <w:bottom w:val="single" w:sz="4" w:space="0" w:color="auto"/>
              <w:right w:val="single" w:sz="4" w:space="0" w:color="auto"/>
            </w:tcBorders>
            <w:shd w:val="clear" w:color="000000" w:fill="FFFFFF"/>
            <w:vAlign w:val="center"/>
            <w:hideMark/>
          </w:tcPr>
          <w:p w14:paraId="4FBE302B"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8</w:t>
            </w:r>
          </w:p>
        </w:tc>
        <w:tc>
          <w:tcPr>
            <w:tcW w:w="1560" w:type="dxa"/>
            <w:tcBorders>
              <w:top w:val="nil"/>
              <w:left w:val="nil"/>
              <w:bottom w:val="single" w:sz="4" w:space="0" w:color="auto"/>
              <w:right w:val="single" w:sz="4" w:space="0" w:color="auto"/>
            </w:tcBorders>
            <w:shd w:val="clear" w:color="000000" w:fill="FFFFFF"/>
            <w:vAlign w:val="center"/>
            <w:hideMark/>
          </w:tcPr>
          <w:p w14:paraId="4E4AC1AE"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0</w:t>
            </w:r>
          </w:p>
        </w:tc>
      </w:tr>
    </w:tbl>
    <w:p w14:paraId="60A1BAF1" w14:textId="6F9139B8" w:rsidR="00753E0B" w:rsidRPr="00393F65" w:rsidRDefault="00F25629" w:rsidP="00753E0B">
      <w:pPr>
        <w:keepNext/>
        <w:rPr>
          <w:lang w:val="en-GB"/>
        </w:rPr>
      </w:pPr>
      <w:r w:rsidRPr="00393F65">
        <w:rPr>
          <w:noProof/>
          <w:lang w:val="ru-RU" w:eastAsia="ru-RU"/>
        </w:rPr>
        <w:fldChar w:fldCharType="end"/>
      </w:r>
    </w:p>
    <w:p w14:paraId="378DA783" w14:textId="77777777" w:rsidR="00602207" w:rsidRPr="00393F65" w:rsidRDefault="0085541D" w:rsidP="00AB56F6">
      <w:pPr>
        <w:rPr>
          <w:iCs/>
          <w:color w:val="002060"/>
          <w:lang w:val="ru-RU"/>
        </w:rPr>
      </w:pPr>
      <w:r w:rsidRPr="00393F65">
        <w:rPr>
          <w:i/>
          <w:iCs/>
          <w:color w:val="002060"/>
          <w:sz w:val="18"/>
          <w:szCs w:val="18"/>
          <w:lang w:val="ru-RU"/>
        </w:rPr>
        <w:t>Примечание:</w:t>
      </w:r>
      <w:r w:rsidR="008E63DC" w:rsidRPr="00393F65">
        <w:rPr>
          <w:color w:val="002060"/>
          <w:sz w:val="18"/>
          <w:szCs w:val="18"/>
          <w:lang w:val="ru-RU"/>
        </w:rPr>
        <w:t xml:space="preserve"> эта форма отражает суммарное число и число новых подтвержденных случаев COVID-19, а также число смертей от этого заболевания в целевом регионе. Эти данные должны относиться к конкретной географической области, для которой проводится моделирование, и обновляться ежедневно. При заполнении этой формы важно фиксировать все сделанные допущения или приблизительные оценки.</w:t>
      </w:r>
    </w:p>
    <w:p w14:paraId="50601F03" w14:textId="0BD236A2" w:rsidR="00A11315" w:rsidRPr="00393F65" w:rsidRDefault="0085541D" w:rsidP="00A11315">
      <w:pPr>
        <w:pStyle w:val="Heading4"/>
        <w:rPr>
          <w:lang w:val="ru-RU"/>
        </w:rPr>
      </w:pPr>
      <w:r w:rsidRPr="00393F65">
        <w:rPr>
          <w:lang w:val="ru-RU"/>
        </w:rPr>
        <w:t>Форма для сбора данных о замещении ролей (</w:t>
      </w:r>
      <w:r w:rsidR="00146690" w:rsidRPr="00393F65">
        <w:rPr>
          <w:lang w:val="ru-RU"/>
        </w:rPr>
        <w:t>факультативн</w:t>
      </w:r>
      <w:r w:rsidRPr="00393F65">
        <w:rPr>
          <w:lang w:val="ru-RU"/>
        </w:rPr>
        <w:t>ый инструмент)</w:t>
      </w:r>
    </w:p>
    <w:p w14:paraId="12928870" w14:textId="77777777" w:rsidR="00A11315" w:rsidRPr="00393F65" w:rsidRDefault="0085541D" w:rsidP="005D5167">
      <w:pPr>
        <w:pStyle w:val="ListParagraph"/>
        <w:numPr>
          <w:ilvl w:val="0"/>
          <w:numId w:val="6"/>
        </w:numPr>
        <w:rPr>
          <w:i/>
          <w:iCs/>
          <w:lang w:val="ru-RU"/>
        </w:rPr>
      </w:pPr>
      <w:r w:rsidRPr="00393F65">
        <w:rPr>
          <w:b/>
          <w:bCs/>
          <w:i/>
          <w:iCs/>
          <w:lang w:val="ru-RU"/>
        </w:rPr>
        <w:t>Что</w:t>
      </w:r>
      <w:r w:rsidRPr="00393F65">
        <w:rPr>
          <w:i/>
          <w:iCs/>
          <w:lang w:val="ru-RU"/>
        </w:rPr>
        <w:t xml:space="preserve"> это за форма и как она будет использоваться?</w:t>
      </w:r>
    </w:p>
    <w:p w14:paraId="1A88FC11" w14:textId="3929D934" w:rsidR="00A11315" w:rsidRPr="00393F65" w:rsidRDefault="0085541D" w:rsidP="005D5167">
      <w:pPr>
        <w:pStyle w:val="ListParagraph"/>
        <w:numPr>
          <w:ilvl w:val="1"/>
          <w:numId w:val="6"/>
        </w:numPr>
        <w:rPr>
          <w:lang w:val="ru-RU"/>
        </w:rPr>
      </w:pPr>
      <w:r w:rsidRPr="00393F65">
        <w:rPr>
          <w:lang w:val="ru-RU"/>
        </w:rPr>
        <w:t xml:space="preserve">Эта форма используется для определения потенциальных замещающих групп работников, которые могут оказать поддержку имеющимся сотрудникам в период резкого увеличения числа больных, а также способов их </w:t>
      </w:r>
      <w:r w:rsidR="0012476E" w:rsidRPr="00393F65">
        <w:rPr>
          <w:lang w:val="ru-RU"/>
        </w:rPr>
        <w:t xml:space="preserve">привлечения </w:t>
      </w:r>
      <w:r w:rsidRPr="00393F65">
        <w:rPr>
          <w:lang w:val="ru-RU"/>
        </w:rPr>
        <w:t>для целей поддержки. Следует рассматривать возможность замещения ролей лишь после того, как вы полностью заполните все остальные части инструмента ПСОКРЗ и сочтете результаты обоснованными.</w:t>
      </w:r>
    </w:p>
    <w:p w14:paraId="143AE7AD" w14:textId="1B41B75E" w:rsidR="00CF027B" w:rsidRPr="00393F65" w:rsidRDefault="0085541D" w:rsidP="005D5167">
      <w:pPr>
        <w:pStyle w:val="ListParagraph"/>
        <w:numPr>
          <w:ilvl w:val="1"/>
          <w:numId w:val="6"/>
        </w:numPr>
        <w:rPr>
          <w:lang w:val="ru-RU"/>
        </w:rPr>
      </w:pPr>
      <w:r w:rsidRPr="00393F65">
        <w:rPr>
          <w:lang w:val="ru-RU"/>
        </w:rPr>
        <w:t xml:space="preserve">Горизонтальное замещение относится к процессу </w:t>
      </w:r>
      <w:r w:rsidR="00C474B3" w:rsidRPr="00393F65">
        <w:rPr>
          <w:lang w:val="ru-RU"/>
        </w:rPr>
        <w:t xml:space="preserve">привлечения групп работников, которые в настоящее время не входят в состав кадровых ресурсов здравоохранения, </w:t>
      </w:r>
      <w:r w:rsidRPr="00393F65">
        <w:rPr>
          <w:lang w:val="ru-RU"/>
        </w:rPr>
        <w:t xml:space="preserve">для </w:t>
      </w:r>
      <w:r w:rsidRPr="00393F65">
        <w:rPr>
          <w:lang w:val="ru-RU"/>
        </w:rPr>
        <w:lastRenderedPageBreak/>
        <w:t>замещения текущих функций</w:t>
      </w:r>
      <w:r w:rsidR="00C474B3" w:rsidRPr="00393F65">
        <w:rPr>
          <w:lang w:val="ru-RU"/>
        </w:rPr>
        <w:t xml:space="preserve"> («ролей»)</w:t>
      </w:r>
      <w:r w:rsidRPr="00393F65">
        <w:rPr>
          <w:lang w:val="ru-RU"/>
        </w:rPr>
        <w:t xml:space="preserve">. Например, недавно вышедшая на пенсию медсестра может замещать </w:t>
      </w:r>
      <w:r w:rsidR="00C474B3" w:rsidRPr="00393F65">
        <w:rPr>
          <w:lang w:val="ru-RU"/>
        </w:rPr>
        <w:t xml:space="preserve">роль </w:t>
      </w:r>
      <w:r w:rsidRPr="00393F65">
        <w:rPr>
          <w:lang w:val="ru-RU"/>
        </w:rPr>
        <w:t>медсестры.</w:t>
      </w:r>
    </w:p>
    <w:p w14:paraId="32D6A6F9" w14:textId="43245EB3" w:rsidR="00CF027B" w:rsidRPr="00393F65" w:rsidRDefault="0085541D" w:rsidP="005D5167">
      <w:pPr>
        <w:pStyle w:val="ListParagraph"/>
        <w:numPr>
          <w:ilvl w:val="1"/>
          <w:numId w:val="6"/>
        </w:numPr>
        <w:rPr>
          <w:lang w:val="ru-RU"/>
        </w:rPr>
      </w:pPr>
      <w:r w:rsidRPr="00393F65">
        <w:rPr>
          <w:lang w:val="ru-RU"/>
        </w:rPr>
        <w:t xml:space="preserve">Вертикальное замещение относится к процессу повышения квалификации существующих групп работников для помощи другим сотрудникам. Например, палатная медсестра может </w:t>
      </w:r>
      <w:r w:rsidR="0012476E" w:rsidRPr="00393F65">
        <w:rPr>
          <w:lang w:val="ru-RU"/>
        </w:rPr>
        <w:t xml:space="preserve">выделить </w:t>
      </w:r>
      <w:r w:rsidRPr="00393F65">
        <w:rPr>
          <w:lang w:val="ru-RU"/>
        </w:rPr>
        <w:t>часть своего рабочего времени для оказания помощи медсестре отделения интенсивной терапии, что позволит последней использовать свои знания для ухода за бóльшим количеством пациентов.</w:t>
      </w:r>
    </w:p>
    <w:p w14:paraId="6FD0711A" w14:textId="77777777" w:rsidR="00A11315" w:rsidRPr="00393F65" w:rsidRDefault="0085541D" w:rsidP="005D5167">
      <w:pPr>
        <w:pStyle w:val="ListParagraph"/>
        <w:numPr>
          <w:ilvl w:val="1"/>
          <w:numId w:val="6"/>
        </w:numPr>
        <w:rPr>
          <w:lang w:val="ru-RU"/>
        </w:rPr>
      </w:pPr>
      <w:r w:rsidRPr="00393F65">
        <w:rPr>
          <w:lang w:val="ru-RU"/>
        </w:rPr>
        <w:t>Данные из этой формы используются для заполнения вкладки Role Substitution (</w:t>
      </w:r>
      <w:r w:rsidR="00046C63" w:rsidRPr="00393F65">
        <w:rPr>
          <w:lang w:val="ru-RU"/>
        </w:rPr>
        <w:t>«</w:t>
      </w:r>
      <w:r w:rsidRPr="00393F65">
        <w:rPr>
          <w:lang w:val="ru-RU"/>
        </w:rPr>
        <w:t>Замещение ролей</w:t>
      </w:r>
      <w:r w:rsidR="00046C63" w:rsidRPr="00393F65">
        <w:rPr>
          <w:lang w:val="ru-RU"/>
        </w:rPr>
        <w:t>»</w:t>
      </w:r>
      <w:r w:rsidRPr="00393F65">
        <w:rPr>
          <w:lang w:val="ru-RU"/>
        </w:rPr>
        <w:t>) в инструменте ПСОКРЗ.</w:t>
      </w:r>
    </w:p>
    <w:p w14:paraId="2A8FD9B3" w14:textId="77777777" w:rsidR="00A11315" w:rsidRPr="00393F65" w:rsidRDefault="0085541D" w:rsidP="005D5167">
      <w:pPr>
        <w:pStyle w:val="ListParagraph"/>
        <w:numPr>
          <w:ilvl w:val="0"/>
          <w:numId w:val="6"/>
        </w:numPr>
        <w:rPr>
          <w:lang w:val="ru-RU"/>
        </w:rPr>
      </w:pPr>
      <w:r w:rsidRPr="00393F65">
        <w:rPr>
          <w:b/>
          <w:bCs/>
          <w:i/>
          <w:iCs/>
          <w:lang w:val="ru-RU"/>
        </w:rPr>
        <w:t>Кто</w:t>
      </w:r>
      <w:r w:rsidRPr="00393F65">
        <w:rPr>
          <w:i/>
          <w:iCs/>
          <w:lang w:val="ru-RU"/>
        </w:rPr>
        <w:t xml:space="preserve"> будет заполнять эту форму?</w:t>
      </w:r>
    </w:p>
    <w:p w14:paraId="6B9F6731" w14:textId="77777777" w:rsidR="00A11315" w:rsidRPr="00393F65" w:rsidRDefault="0085541D" w:rsidP="00AB56F6">
      <w:pPr>
        <w:pStyle w:val="ListParagraph"/>
        <w:numPr>
          <w:ilvl w:val="1"/>
          <w:numId w:val="5"/>
        </w:numPr>
        <w:rPr>
          <w:lang w:val="ru-RU"/>
        </w:rPr>
      </w:pPr>
      <w:r w:rsidRPr="00393F65">
        <w:rPr>
          <w:lang w:val="ru-RU"/>
        </w:rPr>
        <w:t>Эту форму будет заполнять специалист по системам здравоохранения, специалист по штату работников здравоохранения / кадровым ресурсам</w:t>
      </w:r>
      <w:r w:rsidR="00046C63" w:rsidRPr="00393F65">
        <w:rPr>
          <w:lang w:val="ru-RU"/>
        </w:rPr>
        <w:t xml:space="preserve"> </w:t>
      </w:r>
      <w:r w:rsidRPr="00393F65">
        <w:rPr>
          <w:lang w:val="ru-RU"/>
        </w:rPr>
        <w:t>и/или руководитель странового проекта.</w:t>
      </w:r>
    </w:p>
    <w:p w14:paraId="5D46A15C" w14:textId="77777777" w:rsidR="00A11315" w:rsidRPr="00393F65" w:rsidRDefault="0085541D" w:rsidP="005D5167">
      <w:pPr>
        <w:pStyle w:val="ListParagraph"/>
        <w:numPr>
          <w:ilvl w:val="0"/>
          <w:numId w:val="6"/>
        </w:numPr>
        <w:rPr>
          <w:i/>
          <w:iCs/>
          <w:lang w:val="ru-RU"/>
        </w:rPr>
      </w:pPr>
      <w:r w:rsidRPr="00393F65">
        <w:rPr>
          <w:b/>
          <w:bCs/>
          <w:i/>
          <w:iCs/>
          <w:lang w:val="ru-RU"/>
        </w:rPr>
        <w:t>Как</w:t>
      </w:r>
      <w:r w:rsidRPr="00393F65">
        <w:rPr>
          <w:i/>
          <w:iCs/>
          <w:lang w:val="ru-RU"/>
        </w:rPr>
        <w:t xml:space="preserve"> будут получены эти данные?</w:t>
      </w:r>
    </w:p>
    <w:p w14:paraId="79A92940" w14:textId="49B5FD56" w:rsidR="00BF7F89" w:rsidRPr="00393F65" w:rsidRDefault="0085541D" w:rsidP="005D5167">
      <w:pPr>
        <w:pStyle w:val="ListParagraph"/>
        <w:numPr>
          <w:ilvl w:val="1"/>
          <w:numId w:val="6"/>
        </w:numPr>
        <w:rPr>
          <w:i/>
          <w:iCs/>
          <w:lang w:val="ru-RU"/>
        </w:rPr>
      </w:pPr>
      <w:r w:rsidRPr="00393F65">
        <w:rPr>
          <w:lang w:val="ru-RU"/>
        </w:rPr>
        <w:t xml:space="preserve">Для заполнения формы для сбора данных о горизонтальном замещении ролей необходимо проанализировать группы работников, потенциально способные оказать помощь в период резкого увеличения числа больных. В их число могут входить врачи и медсестры, только что закончившие учебу или вышедшие на пенсию, иностранные врачи и </w:t>
      </w:r>
      <w:r w:rsidR="0012476E" w:rsidRPr="00393F65">
        <w:rPr>
          <w:lang w:val="ru-RU"/>
        </w:rPr>
        <w:t xml:space="preserve">работающие по контракту </w:t>
      </w:r>
      <w:r w:rsidRPr="00393F65">
        <w:rPr>
          <w:lang w:val="ru-RU"/>
        </w:rPr>
        <w:t xml:space="preserve">уборщики. После этого необходимо проанализировать, какие существующие роли могут выполнять замещающие работники. И наконец, необходимо определить, сколько людей из вспомогательной группы может находиться под началом одного действующего медицинского работника. В примере, </w:t>
      </w:r>
      <w:r w:rsidR="0012476E" w:rsidRPr="00393F65">
        <w:rPr>
          <w:lang w:val="ru-RU"/>
        </w:rPr>
        <w:t xml:space="preserve">приведенном </w:t>
      </w:r>
      <w:r w:rsidRPr="00393F65">
        <w:rPr>
          <w:lang w:val="ru-RU"/>
        </w:rPr>
        <w:t xml:space="preserve">на рис. 6, было решено, что 50% только что закончивших учебу медсестер могут оказывать помощь </w:t>
      </w:r>
      <w:r w:rsidR="00EA6B45" w:rsidRPr="00393F65">
        <w:rPr>
          <w:lang w:val="ru-RU"/>
        </w:rPr>
        <w:t xml:space="preserve">амбулаторным </w:t>
      </w:r>
      <w:r w:rsidRPr="00393F65">
        <w:rPr>
          <w:lang w:val="ru-RU"/>
        </w:rPr>
        <w:t xml:space="preserve">специалистам-профессионалам по сестринской помощи, а остальные 50% – </w:t>
      </w:r>
      <w:r w:rsidR="0012476E" w:rsidRPr="00393F65">
        <w:rPr>
          <w:lang w:val="ru-RU"/>
        </w:rPr>
        <w:t xml:space="preserve">палатным </w:t>
      </w:r>
      <w:r w:rsidRPr="00393F65">
        <w:rPr>
          <w:lang w:val="ru-RU"/>
        </w:rPr>
        <w:t>специалистам-профессионалам по сестринской помощи. Кроме того, было решено, что один</w:t>
      </w:r>
      <w:r w:rsidR="00EA6B45" w:rsidRPr="00393F65">
        <w:rPr>
          <w:lang w:val="ru-RU"/>
        </w:rPr>
        <w:t xml:space="preserve"> амбулаторный</w:t>
      </w:r>
      <w:r w:rsidRPr="00393F65">
        <w:rPr>
          <w:lang w:val="ru-RU"/>
        </w:rPr>
        <w:t xml:space="preserve"> специалист-профессионал по сестринской помощи и один </w:t>
      </w:r>
      <w:r w:rsidR="0012476E" w:rsidRPr="00393F65">
        <w:rPr>
          <w:lang w:val="ru-RU"/>
        </w:rPr>
        <w:t xml:space="preserve">палатный </w:t>
      </w:r>
      <w:r w:rsidRPr="00393F65">
        <w:rPr>
          <w:lang w:val="ru-RU"/>
        </w:rPr>
        <w:t>специалист-профессионал по сестринской помощи может руководить двумя только что закончившими учебу медсестрами.</w:t>
      </w:r>
    </w:p>
    <w:p w14:paraId="69A06C7E" w14:textId="54E35164" w:rsidR="00683E9C" w:rsidRPr="00393F65" w:rsidRDefault="0085541D" w:rsidP="005D5167">
      <w:pPr>
        <w:pStyle w:val="ListParagraph"/>
        <w:numPr>
          <w:ilvl w:val="1"/>
          <w:numId w:val="6"/>
        </w:numPr>
        <w:rPr>
          <w:i/>
          <w:iCs/>
          <w:lang w:val="ru-RU"/>
        </w:rPr>
      </w:pPr>
      <w:r w:rsidRPr="00393F65">
        <w:rPr>
          <w:lang w:val="ru-RU"/>
        </w:rPr>
        <w:t xml:space="preserve">Для заполнения формы для сбора данных о вертикальном замещении ролей необходимо проанализировать способы использования имеющихся групп работников для оказания помощи другим специалистам в период резкого увеличения числа больных. Вам необходимо будет проанализировать, какие специалисты окажутся в наибольшем дефиците, и определить, какую часть своего рабочего времени другие специалисты смогут потратить на помощь им. И наконец, необходимо определить, сколько людей из вспомогательной группы может находиться под началом одного действующего медицинского работника. В примере, </w:t>
      </w:r>
      <w:r w:rsidR="00EA6B45" w:rsidRPr="00393F65">
        <w:rPr>
          <w:lang w:val="ru-RU"/>
        </w:rPr>
        <w:t xml:space="preserve">приведенном </w:t>
      </w:r>
      <w:r w:rsidRPr="00393F65">
        <w:rPr>
          <w:lang w:val="ru-RU"/>
        </w:rPr>
        <w:t xml:space="preserve">на рис. 7, было решено, что </w:t>
      </w:r>
      <w:r w:rsidR="00EA6B45" w:rsidRPr="00393F65">
        <w:rPr>
          <w:lang w:val="ru-RU"/>
        </w:rPr>
        <w:t xml:space="preserve">палатный </w:t>
      </w:r>
      <w:r w:rsidRPr="00393F65">
        <w:rPr>
          <w:lang w:val="ru-RU"/>
        </w:rPr>
        <w:t xml:space="preserve">специалист-профессионал по сестринской помощи может потратить 20% своего рабочего времени на помощь специалистам-профессионалам по сестринской помощи </w:t>
      </w:r>
      <w:r w:rsidR="00EA6B45" w:rsidRPr="00393F65">
        <w:rPr>
          <w:lang w:val="ru-RU"/>
        </w:rPr>
        <w:t xml:space="preserve">в </w:t>
      </w:r>
      <w:r w:rsidR="00C51A39">
        <w:rPr>
          <w:lang w:val="ru-RU"/>
        </w:rPr>
        <w:t>ОРИТ</w:t>
      </w:r>
      <w:r w:rsidRPr="00393F65">
        <w:rPr>
          <w:lang w:val="ru-RU"/>
        </w:rPr>
        <w:t xml:space="preserve">, и что один специалист-профессионал по сестринской помощи </w:t>
      </w:r>
      <w:r w:rsidR="00EA6B45" w:rsidRPr="00393F65">
        <w:rPr>
          <w:lang w:val="ru-RU"/>
        </w:rPr>
        <w:t xml:space="preserve">в </w:t>
      </w:r>
      <w:r w:rsidR="00C51A39">
        <w:rPr>
          <w:lang w:val="ru-RU"/>
        </w:rPr>
        <w:t>ОРИТ</w:t>
      </w:r>
      <w:r w:rsidRPr="00393F65">
        <w:rPr>
          <w:lang w:val="ru-RU"/>
        </w:rPr>
        <w:t xml:space="preserve"> может руководить двумя </w:t>
      </w:r>
      <w:r w:rsidR="00EA6B45" w:rsidRPr="00393F65">
        <w:rPr>
          <w:lang w:val="ru-RU"/>
        </w:rPr>
        <w:t xml:space="preserve">палатными </w:t>
      </w:r>
      <w:r w:rsidRPr="00393F65">
        <w:rPr>
          <w:lang w:val="ru-RU"/>
        </w:rPr>
        <w:t xml:space="preserve">специалистами-профессионалами по сестринской помощи. </w:t>
      </w:r>
    </w:p>
    <w:p w14:paraId="4A6EFB82" w14:textId="77777777" w:rsidR="000D34AA" w:rsidRPr="00393F65" w:rsidRDefault="0085541D">
      <w:pPr>
        <w:spacing w:line="276" w:lineRule="auto"/>
        <w:rPr>
          <w:b/>
          <w:iCs/>
          <w:color w:val="1F497D" w:themeColor="text2"/>
          <w:sz w:val="18"/>
          <w:szCs w:val="18"/>
          <w:lang w:val="ru-RU"/>
        </w:rPr>
      </w:pPr>
      <w:r w:rsidRPr="00393F65">
        <w:rPr>
          <w:lang w:val="ru-RU"/>
        </w:rPr>
        <w:br w:type="page"/>
      </w:r>
    </w:p>
    <w:p w14:paraId="1EB38CFC" w14:textId="77777777" w:rsidR="000C6FAC" w:rsidRPr="00393F65" w:rsidRDefault="0085541D" w:rsidP="00AB56F6">
      <w:pPr>
        <w:pStyle w:val="Caption"/>
        <w:rPr>
          <w:lang w:val="ru-RU"/>
        </w:rPr>
      </w:pPr>
      <w:r w:rsidRPr="00393F65">
        <w:rPr>
          <w:lang w:val="ru-RU"/>
        </w:rPr>
        <w:lastRenderedPageBreak/>
        <w:t>Рис. 6.</w:t>
      </w:r>
      <w:r w:rsidR="00046C63" w:rsidRPr="00393F65">
        <w:rPr>
          <w:lang w:val="ru-RU"/>
        </w:rPr>
        <w:t xml:space="preserve"> </w:t>
      </w:r>
      <w:r w:rsidRPr="00393F65">
        <w:rPr>
          <w:lang w:val="ru-RU"/>
        </w:rPr>
        <w:t>Пример формы для сбора данных о горизонтальном замещении ролей</w:t>
      </w:r>
    </w:p>
    <w:p w14:paraId="75419B09" w14:textId="611CE3EE" w:rsidR="00F25629" w:rsidRPr="00393F65" w:rsidRDefault="00F25629" w:rsidP="000C6FAC">
      <w:pPr>
        <w:keepNext/>
        <w:rPr>
          <w:rFonts w:asciiTheme="minorHAnsi" w:hAnsiTheme="minorHAnsi" w:cstheme="minorBidi"/>
          <w:color w:val="auto"/>
          <w:lang w:val="ru-RU"/>
        </w:rPr>
      </w:pPr>
      <w:r w:rsidRPr="00393F65">
        <w:rPr>
          <w:lang w:val="en-GB"/>
        </w:rPr>
        <w:fldChar w:fldCharType="begin"/>
      </w:r>
      <w:r w:rsidRPr="00393F65">
        <w:rPr>
          <w:lang w:val="ru-RU"/>
        </w:rPr>
        <w:instrText xml:space="preserve"> </w:instrText>
      </w:r>
      <w:r w:rsidRPr="00393F65">
        <w:rPr>
          <w:lang w:val="en-GB"/>
        </w:rPr>
        <w:instrText>LINK</w:instrText>
      </w:r>
      <w:r w:rsidRPr="00393F65">
        <w:rPr>
          <w:lang w:val="ru-RU"/>
        </w:rPr>
        <w:instrText xml:space="preserve"> </w:instrText>
      </w:r>
      <w:r w:rsidRPr="00393F65">
        <w:rPr>
          <w:lang w:val="en-GB"/>
        </w:rPr>
        <w:instrText>Excel</w:instrText>
      </w:r>
      <w:r w:rsidRPr="00393F65">
        <w:rPr>
          <w:lang w:val="ru-RU"/>
        </w:rPr>
        <w:instrText>.</w:instrText>
      </w:r>
      <w:r w:rsidRPr="00393F65">
        <w:rPr>
          <w:lang w:val="en-GB"/>
        </w:rPr>
        <w:instrText>Sheet</w:instrText>
      </w:r>
      <w:r w:rsidRPr="00393F65">
        <w:rPr>
          <w:lang w:val="ru-RU"/>
        </w:rPr>
        <w:instrText>.12 "</w:instrText>
      </w:r>
      <w:r w:rsidRPr="00393F65">
        <w:rPr>
          <w:lang w:val="en-GB"/>
        </w:rPr>
        <w:instrText>D</w:instrText>
      </w:r>
      <w:r w:rsidRPr="00393F65">
        <w:rPr>
          <w:lang w:val="ru-RU"/>
        </w:rPr>
        <w:instrText xml:space="preserve">:\\Вера\\Работа\\Русская переводческая\\ВОЗ\\КОРОНА\\22.09.20 </w:instrText>
      </w:r>
      <w:r w:rsidRPr="00393F65">
        <w:rPr>
          <w:lang w:val="en-GB"/>
        </w:rPr>
        <w:instrText>Workforce</w:instrText>
      </w:r>
      <w:r w:rsidRPr="00393F65">
        <w:rPr>
          <w:lang w:val="ru-RU"/>
        </w:rPr>
        <w:instrText xml:space="preserve"> </w:instrText>
      </w:r>
      <w:r w:rsidRPr="00393F65">
        <w:rPr>
          <w:lang w:val="en-GB"/>
        </w:rPr>
        <w:instrText>assessment</w:instrText>
      </w:r>
      <w:r w:rsidRPr="00393F65">
        <w:rPr>
          <w:lang w:val="ru-RU"/>
        </w:rPr>
        <w:instrText>\\Картинки Вовы\\</w:instrText>
      </w:r>
      <w:r w:rsidRPr="00393F65">
        <w:rPr>
          <w:lang w:val="en-GB"/>
        </w:rPr>
        <w:instrText>Fig</w:instrText>
      </w:r>
      <w:r w:rsidRPr="00393F65">
        <w:rPr>
          <w:lang w:val="ru-RU"/>
        </w:rPr>
        <w:instrText xml:space="preserve">1-8, </w:instrText>
      </w:r>
      <w:r w:rsidRPr="00393F65">
        <w:rPr>
          <w:lang w:val="en-GB"/>
        </w:rPr>
        <w:instrText>Tab</w:instrText>
      </w:r>
      <w:r w:rsidRPr="00393F65">
        <w:rPr>
          <w:lang w:val="ru-RU"/>
        </w:rPr>
        <w:instrText xml:space="preserve"> 2_</w:instrText>
      </w:r>
      <w:r w:rsidRPr="00393F65">
        <w:rPr>
          <w:lang w:val="en-GB"/>
        </w:rPr>
        <w:instrText>tRu</w:instrText>
      </w:r>
      <w:r w:rsidRPr="00393F65">
        <w:rPr>
          <w:lang w:val="ru-RU"/>
        </w:rPr>
        <w:instrText>_</w:instrText>
      </w:r>
      <w:r w:rsidRPr="00393F65">
        <w:rPr>
          <w:lang w:val="en-GB"/>
        </w:rPr>
        <w:instrText>EDITVD</w:instrText>
      </w:r>
      <w:r w:rsidRPr="00393F65">
        <w:rPr>
          <w:lang w:val="ru-RU"/>
        </w:rPr>
        <w:instrText>.</w:instrText>
      </w:r>
      <w:r w:rsidRPr="00393F65">
        <w:rPr>
          <w:lang w:val="en-GB"/>
        </w:rPr>
        <w:instrText>xlsx</w:instrText>
      </w:r>
      <w:r w:rsidRPr="00393F65">
        <w:rPr>
          <w:lang w:val="ru-RU"/>
        </w:rPr>
        <w:instrText>" "</w:instrText>
      </w:r>
      <w:r w:rsidRPr="00393F65">
        <w:rPr>
          <w:lang w:val="en-GB"/>
        </w:rPr>
        <w:instrText>Fig</w:instrText>
      </w:r>
      <w:r w:rsidRPr="00393F65">
        <w:rPr>
          <w:lang w:val="ru-RU"/>
        </w:rPr>
        <w:instrText xml:space="preserve"> 6!</w:instrText>
      </w:r>
      <w:r w:rsidRPr="00393F65">
        <w:rPr>
          <w:lang w:val="en-GB"/>
        </w:rPr>
        <w:instrText>R</w:instrText>
      </w:r>
      <w:r w:rsidRPr="00393F65">
        <w:rPr>
          <w:lang w:val="ru-RU"/>
        </w:rPr>
        <w:instrText>3</w:instrText>
      </w:r>
      <w:r w:rsidRPr="00393F65">
        <w:rPr>
          <w:lang w:val="en-GB"/>
        </w:rPr>
        <w:instrText>C</w:instrText>
      </w:r>
      <w:r w:rsidRPr="00393F65">
        <w:rPr>
          <w:lang w:val="ru-RU"/>
        </w:rPr>
        <w:instrText>1:</w:instrText>
      </w:r>
      <w:r w:rsidRPr="00393F65">
        <w:rPr>
          <w:lang w:val="en-GB"/>
        </w:rPr>
        <w:instrText>R</w:instrText>
      </w:r>
      <w:r w:rsidRPr="00393F65">
        <w:rPr>
          <w:lang w:val="ru-RU"/>
        </w:rPr>
        <w:instrText>22</w:instrText>
      </w:r>
      <w:r w:rsidRPr="00393F65">
        <w:rPr>
          <w:lang w:val="en-GB"/>
        </w:rPr>
        <w:instrText>C</w:instrText>
      </w:r>
      <w:r w:rsidRPr="00393F65">
        <w:rPr>
          <w:lang w:val="ru-RU"/>
        </w:rPr>
        <w:instrText>11" \</w:instrText>
      </w:r>
      <w:r w:rsidRPr="00393F65">
        <w:rPr>
          <w:lang w:val="en-GB"/>
        </w:rPr>
        <w:instrText>a</w:instrText>
      </w:r>
      <w:r w:rsidRPr="00393F65">
        <w:rPr>
          <w:lang w:val="ru-RU"/>
        </w:rPr>
        <w:instrText xml:space="preserve"> \</w:instrText>
      </w:r>
      <w:r w:rsidRPr="00393F65">
        <w:rPr>
          <w:lang w:val="en-GB"/>
        </w:rPr>
        <w:instrText>f</w:instrText>
      </w:r>
      <w:r w:rsidRPr="00393F65">
        <w:rPr>
          <w:lang w:val="ru-RU"/>
        </w:rPr>
        <w:instrText xml:space="preserve"> 4 \</w:instrText>
      </w:r>
      <w:r w:rsidRPr="00393F65">
        <w:rPr>
          <w:lang w:val="en-GB"/>
        </w:rPr>
        <w:instrText>h</w:instrText>
      </w:r>
      <w:r w:rsidRPr="00393F65">
        <w:rPr>
          <w:lang w:val="ru-RU"/>
        </w:rPr>
        <w:instrText xml:space="preserve"> </w:instrText>
      </w:r>
      <w:r w:rsidR="003655F3" w:rsidRPr="00393F65">
        <w:rPr>
          <w:lang w:val="ru-RU"/>
        </w:rPr>
        <w:instrText xml:space="preserve"> \* </w:instrText>
      </w:r>
      <w:r w:rsidR="003655F3" w:rsidRPr="00393F65">
        <w:rPr>
          <w:lang w:val="en-GB"/>
        </w:rPr>
        <w:instrText>MERGEFORMAT</w:instrText>
      </w:r>
      <w:r w:rsidR="003655F3" w:rsidRPr="00393F65">
        <w:rPr>
          <w:lang w:val="ru-RU"/>
        </w:rPr>
        <w:instrText xml:space="preserve"> </w:instrText>
      </w:r>
      <w:r w:rsidRPr="00393F65">
        <w:rPr>
          <w:lang w:val="en-GB"/>
        </w:rPr>
        <w:fldChar w:fldCharType="separate"/>
      </w:r>
    </w:p>
    <w:tbl>
      <w:tblPr>
        <w:tblW w:w="10773" w:type="dxa"/>
        <w:tblLook w:val="04A0" w:firstRow="1" w:lastRow="0" w:firstColumn="1" w:lastColumn="0" w:noHBand="0" w:noVBand="1"/>
      </w:tblPr>
      <w:tblGrid>
        <w:gridCol w:w="3104"/>
        <w:gridCol w:w="965"/>
        <w:gridCol w:w="860"/>
        <w:gridCol w:w="803"/>
        <w:gridCol w:w="803"/>
        <w:gridCol w:w="803"/>
        <w:gridCol w:w="672"/>
        <w:gridCol w:w="672"/>
        <w:gridCol w:w="672"/>
        <w:gridCol w:w="672"/>
        <w:gridCol w:w="747"/>
      </w:tblGrid>
      <w:tr w:rsidR="00F25629" w:rsidRPr="00C31E38" w14:paraId="6D2E5D73" w14:textId="77777777" w:rsidTr="00F25629">
        <w:trPr>
          <w:trHeight w:val="300"/>
        </w:trPr>
        <w:tc>
          <w:tcPr>
            <w:tcW w:w="15500"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35FE05B9" w14:textId="77777777" w:rsidR="00F25629" w:rsidRPr="00393F65" w:rsidRDefault="00F25629" w:rsidP="00F25629">
            <w:pPr>
              <w:spacing w:after="0"/>
              <w:jc w:val="center"/>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Форма для сбора данных о горизонтальном замещении ролей</w:t>
            </w:r>
          </w:p>
        </w:tc>
      </w:tr>
      <w:tr w:rsidR="00F25629" w:rsidRPr="00393F65" w14:paraId="47DD9011" w14:textId="77777777" w:rsidTr="00F25629">
        <w:trPr>
          <w:trHeight w:val="585"/>
        </w:trPr>
        <w:tc>
          <w:tcPr>
            <w:tcW w:w="15500"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26C3FD6A" w14:textId="77777777" w:rsidR="00F25629" w:rsidRPr="00393F65" w:rsidRDefault="00F25629" w:rsidP="00F25629">
            <w:pPr>
              <w:spacing w:after="0"/>
              <w:jc w:val="center"/>
              <w:rPr>
                <w:rFonts w:ascii="Calibri" w:eastAsia="Times New Roman" w:hAnsi="Calibri" w:cs="Calibri"/>
                <w:i/>
                <w:iCs/>
                <w:color w:val="000000"/>
                <w:lang w:val="ru-RU" w:eastAsia="ru-RU"/>
              </w:rPr>
            </w:pPr>
            <w:r w:rsidRPr="00393F65">
              <w:rPr>
                <w:rFonts w:ascii="Calibri" w:eastAsia="Times New Roman" w:hAnsi="Calibri" w:cs="Calibri"/>
                <w:i/>
                <w:iCs/>
                <w:color w:val="000000"/>
                <w:lang w:val="ru-RU" w:eastAsia="ru-RU"/>
              </w:rPr>
              <w:t>Пожалуйста, определите, какую долю (в %) действующих работников различных категорий сможет заменить вспомогательная группа кадровых ресурсов</w:t>
            </w:r>
          </w:p>
        </w:tc>
      </w:tr>
      <w:tr w:rsidR="00F25629" w:rsidRPr="00C31E38" w14:paraId="08C0A59C" w14:textId="77777777" w:rsidTr="00F25629">
        <w:trPr>
          <w:trHeight w:val="4305"/>
        </w:trPr>
        <w:tc>
          <w:tcPr>
            <w:tcW w:w="5120" w:type="dxa"/>
            <w:tcBorders>
              <w:top w:val="nil"/>
              <w:left w:val="single" w:sz="4" w:space="0" w:color="auto"/>
              <w:bottom w:val="single" w:sz="4" w:space="0" w:color="auto"/>
              <w:right w:val="single" w:sz="4" w:space="0" w:color="auto"/>
            </w:tcBorders>
            <w:shd w:val="clear" w:color="000000" w:fill="FFFFFF"/>
            <w:vAlign w:val="center"/>
            <w:hideMark/>
          </w:tcPr>
          <w:p w14:paraId="19ECBDB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000000" w:fill="FFFFFF"/>
            <w:textDirection w:val="btLr"/>
            <w:vAlign w:val="center"/>
            <w:hideMark/>
          </w:tcPr>
          <w:p w14:paraId="2A379BCE" w14:textId="77777777" w:rsidR="00F25629" w:rsidRPr="00393F65" w:rsidRDefault="00F25629" w:rsidP="00F25629">
            <w:pPr>
              <w:spacing w:after="0"/>
              <w:jc w:val="center"/>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Категории персонала</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326104C1" w14:textId="77777777"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Врач (общего профиля)</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F002E90" w14:textId="0C6324C8"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Врач-специалист (</w:t>
            </w:r>
            <w:r w:rsidR="008144FA" w:rsidRPr="00393F65">
              <w:rPr>
                <w:rFonts w:ascii="Calibri" w:eastAsia="Times New Roman" w:hAnsi="Calibri" w:cs="Calibri"/>
                <w:color w:val="000000"/>
                <w:lang w:val="ru-RU" w:eastAsia="ru-RU"/>
              </w:rPr>
              <w:t>ОРИТ</w:t>
            </w:r>
            <w:r w:rsidRPr="00393F65">
              <w:rPr>
                <w:rFonts w:ascii="Calibri" w:eastAsia="Times New Roman" w:hAnsi="Calibri" w:cs="Calibri"/>
                <w:color w:val="000000"/>
                <w:lang w:val="ru-RU" w:eastAsia="ru-RU"/>
              </w:rPr>
              <w:t>)</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55072AF8"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Специалист-профессионал по сестринской помощи (амбулаторные больные)</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0F085213" w14:textId="77777777"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Специалист-профессионал по сестринской помощи (палатный)</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D415E8B" w14:textId="5286C97F"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Специалист-профессионал по сестринской помощи (</w:t>
            </w:r>
            <w:r w:rsidR="008144FA" w:rsidRPr="00393F65">
              <w:rPr>
                <w:rFonts w:ascii="Calibri" w:eastAsia="Times New Roman" w:hAnsi="Calibri" w:cs="Calibri"/>
                <w:color w:val="000000"/>
                <w:lang w:val="ru-RU" w:eastAsia="ru-RU"/>
              </w:rPr>
              <w:t>ОРИТ</w:t>
            </w:r>
            <w:r w:rsidRPr="00393F65">
              <w:rPr>
                <w:rFonts w:ascii="Calibri" w:eastAsia="Times New Roman" w:hAnsi="Calibri" w:cs="Calibri"/>
                <w:color w:val="000000"/>
                <w:lang w:val="ru-RU" w:eastAsia="ru-RU"/>
              </w:rPr>
              <w:t>)</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5FD4EAD0" w14:textId="77777777"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Техник-фармацевт</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0641121F" w14:textId="77777777"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Техник-лаборант</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0960D99A" w14:textId="77777777"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Фармацевт</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63888E1C"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Вспомогательный персонал больницы (уборщица/санитарка)</w:t>
            </w:r>
          </w:p>
        </w:tc>
      </w:tr>
      <w:tr w:rsidR="00F25629" w:rsidRPr="00393F65" w14:paraId="21F70904" w14:textId="77777777" w:rsidTr="00F25629">
        <w:trPr>
          <w:trHeight w:val="300"/>
        </w:trPr>
        <w:tc>
          <w:tcPr>
            <w:tcW w:w="5120" w:type="dxa"/>
            <w:tcBorders>
              <w:top w:val="nil"/>
              <w:left w:val="single" w:sz="4" w:space="0" w:color="auto"/>
              <w:bottom w:val="single" w:sz="4" w:space="0" w:color="auto"/>
              <w:right w:val="single" w:sz="4" w:space="0" w:color="auto"/>
            </w:tcBorders>
            <w:shd w:val="clear" w:color="000000" w:fill="FFFFFF"/>
            <w:vAlign w:val="center"/>
            <w:hideMark/>
          </w:tcPr>
          <w:p w14:paraId="619E188D" w14:textId="77777777" w:rsidR="00F25629" w:rsidRPr="00393F65" w:rsidRDefault="00F25629" w:rsidP="00F25629">
            <w:pPr>
              <w:spacing w:after="0"/>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Вспомогательная группа кадровых ресурсов</w:t>
            </w:r>
          </w:p>
        </w:tc>
        <w:tc>
          <w:tcPr>
            <w:tcW w:w="1740" w:type="dxa"/>
            <w:tcBorders>
              <w:top w:val="nil"/>
              <w:left w:val="nil"/>
              <w:bottom w:val="single" w:sz="4" w:space="0" w:color="auto"/>
              <w:right w:val="single" w:sz="4" w:space="0" w:color="auto"/>
            </w:tcBorders>
            <w:shd w:val="clear" w:color="000000" w:fill="FFFFFF"/>
            <w:vAlign w:val="center"/>
            <w:hideMark/>
          </w:tcPr>
          <w:p w14:paraId="0920D2F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B4AC76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ED029D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62E2B14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DB851F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32CD0F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959469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0F68EF6"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DD7475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6D9860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28199BB9" w14:textId="77777777" w:rsidTr="00F25629">
        <w:trPr>
          <w:trHeight w:val="40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1D21B5D2"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Врачи, только что закончившие учебу</w:t>
            </w:r>
          </w:p>
        </w:tc>
        <w:tc>
          <w:tcPr>
            <w:tcW w:w="1740" w:type="dxa"/>
            <w:tcBorders>
              <w:top w:val="nil"/>
              <w:left w:val="nil"/>
              <w:bottom w:val="single" w:sz="4" w:space="0" w:color="auto"/>
              <w:right w:val="single" w:sz="4" w:space="0" w:color="auto"/>
            </w:tcBorders>
            <w:shd w:val="clear" w:color="auto" w:fill="auto"/>
            <w:vAlign w:val="center"/>
            <w:hideMark/>
          </w:tcPr>
          <w:p w14:paraId="31490B3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A3EF85E" w14:textId="77777777" w:rsidR="00F25629" w:rsidRPr="00393F65" w:rsidRDefault="00F25629" w:rsidP="00F25629">
            <w:pPr>
              <w:spacing w:after="0"/>
              <w:ind w:firstLineChars="100" w:firstLine="18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100%</w:t>
            </w:r>
          </w:p>
        </w:tc>
        <w:tc>
          <w:tcPr>
            <w:tcW w:w="960" w:type="dxa"/>
            <w:tcBorders>
              <w:top w:val="nil"/>
              <w:left w:val="nil"/>
              <w:bottom w:val="single" w:sz="4" w:space="0" w:color="auto"/>
              <w:right w:val="single" w:sz="4" w:space="0" w:color="auto"/>
            </w:tcBorders>
            <w:shd w:val="clear" w:color="auto" w:fill="auto"/>
            <w:vAlign w:val="center"/>
            <w:hideMark/>
          </w:tcPr>
          <w:p w14:paraId="3CCB166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6262DC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1B6068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F25327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10E261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6D8544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4257D9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D50996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6335C00C" w14:textId="77777777" w:rsidTr="00F25629">
        <w:trPr>
          <w:trHeight w:val="33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7977CE7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Медицинские сестры, только что закончившие учебу</w:t>
            </w:r>
          </w:p>
        </w:tc>
        <w:tc>
          <w:tcPr>
            <w:tcW w:w="1740" w:type="dxa"/>
            <w:tcBorders>
              <w:top w:val="nil"/>
              <w:left w:val="nil"/>
              <w:bottom w:val="single" w:sz="4" w:space="0" w:color="auto"/>
              <w:right w:val="single" w:sz="4" w:space="0" w:color="auto"/>
            </w:tcBorders>
            <w:shd w:val="clear" w:color="auto" w:fill="auto"/>
            <w:vAlign w:val="center"/>
            <w:hideMark/>
          </w:tcPr>
          <w:p w14:paraId="043979C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C01EEE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13720C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AF18514" w14:textId="77777777" w:rsidR="00F25629" w:rsidRPr="00393F65" w:rsidRDefault="00F25629" w:rsidP="00F25629">
            <w:pPr>
              <w:spacing w:after="0"/>
              <w:ind w:firstLineChars="100" w:firstLine="18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50%</w:t>
            </w:r>
          </w:p>
        </w:tc>
        <w:tc>
          <w:tcPr>
            <w:tcW w:w="960" w:type="dxa"/>
            <w:tcBorders>
              <w:top w:val="nil"/>
              <w:left w:val="nil"/>
              <w:bottom w:val="single" w:sz="4" w:space="0" w:color="auto"/>
              <w:right w:val="single" w:sz="4" w:space="0" w:color="auto"/>
            </w:tcBorders>
            <w:shd w:val="clear" w:color="auto" w:fill="auto"/>
            <w:vAlign w:val="center"/>
            <w:hideMark/>
          </w:tcPr>
          <w:p w14:paraId="3E8B23BC" w14:textId="77777777" w:rsidR="00F25629" w:rsidRPr="00393F65" w:rsidRDefault="00F25629" w:rsidP="00F25629">
            <w:pPr>
              <w:spacing w:after="0"/>
              <w:ind w:firstLineChars="100" w:firstLine="18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50%</w:t>
            </w:r>
          </w:p>
        </w:tc>
        <w:tc>
          <w:tcPr>
            <w:tcW w:w="960" w:type="dxa"/>
            <w:tcBorders>
              <w:top w:val="nil"/>
              <w:left w:val="nil"/>
              <w:bottom w:val="single" w:sz="4" w:space="0" w:color="auto"/>
              <w:right w:val="single" w:sz="4" w:space="0" w:color="auto"/>
            </w:tcBorders>
            <w:shd w:val="clear" w:color="auto" w:fill="auto"/>
            <w:vAlign w:val="center"/>
            <w:hideMark/>
          </w:tcPr>
          <w:p w14:paraId="7AE6CA7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2F2625F"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7B484E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35B0961"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683A3F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6D939715" w14:textId="77777777" w:rsidTr="00F25629">
        <w:trPr>
          <w:trHeight w:val="42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2015889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Иностранные врачи</w:t>
            </w:r>
          </w:p>
        </w:tc>
        <w:tc>
          <w:tcPr>
            <w:tcW w:w="1740" w:type="dxa"/>
            <w:tcBorders>
              <w:top w:val="nil"/>
              <w:left w:val="nil"/>
              <w:bottom w:val="single" w:sz="4" w:space="0" w:color="auto"/>
              <w:right w:val="single" w:sz="4" w:space="0" w:color="auto"/>
            </w:tcBorders>
            <w:shd w:val="clear" w:color="auto" w:fill="auto"/>
            <w:vAlign w:val="center"/>
            <w:hideMark/>
          </w:tcPr>
          <w:p w14:paraId="7525E8D6"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A624DBB" w14:textId="77777777" w:rsidR="00F25629" w:rsidRPr="00393F65" w:rsidRDefault="00F25629" w:rsidP="00F25629">
            <w:pPr>
              <w:spacing w:after="0"/>
              <w:ind w:firstLineChars="100" w:firstLine="18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50%</w:t>
            </w:r>
          </w:p>
        </w:tc>
        <w:tc>
          <w:tcPr>
            <w:tcW w:w="960" w:type="dxa"/>
            <w:tcBorders>
              <w:top w:val="nil"/>
              <w:left w:val="nil"/>
              <w:bottom w:val="single" w:sz="4" w:space="0" w:color="auto"/>
              <w:right w:val="single" w:sz="4" w:space="0" w:color="auto"/>
            </w:tcBorders>
            <w:shd w:val="clear" w:color="auto" w:fill="auto"/>
            <w:vAlign w:val="center"/>
            <w:hideMark/>
          </w:tcPr>
          <w:p w14:paraId="384CDFAB" w14:textId="77777777" w:rsidR="00F25629" w:rsidRPr="00393F65" w:rsidRDefault="00F25629" w:rsidP="00F25629">
            <w:pPr>
              <w:spacing w:after="0"/>
              <w:ind w:firstLineChars="100" w:firstLine="18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50%</w:t>
            </w:r>
          </w:p>
        </w:tc>
        <w:tc>
          <w:tcPr>
            <w:tcW w:w="960" w:type="dxa"/>
            <w:tcBorders>
              <w:top w:val="nil"/>
              <w:left w:val="nil"/>
              <w:bottom w:val="single" w:sz="4" w:space="0" w:color="auto"/>
              <w:right w:val="single" w:sz="4" w:space="0" w:color="auto"/>
            </w:tcBorders>
            <w:shd w:val="clear" w:color="auto" w:fill="auto"/>
            <w:vAlign w:val="center"/>
            <w:hideMark/>
          </w:tcPr>
          <w:p w14:paraId="782D69B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13CFC4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BA6FA3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FD9382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B4C8D1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2CDAE41"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7A2DA0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5C4BC29F" w14:textId="77777777" w:rsidTr="00F25629">
        <w:trPr>
          <w:trHeight w:val="42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5217FE9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Вернувшиеся на работу врачи</w:t>
            </w:r>
          </w:p>
        </w:tc>
        <w:tc>
          <w:tcPr>
            <w:tcW w:w="1740" w:type="dxa"/>
            <w:tcBorders>
              <w:top w:val="nil"/>
              <w:left w:val="nil"/>
              <w:bottom w:val="single" w:sz="4" w:space="0" w:color="auto"/>
              <w:right w:val="single" w:sz="4" w:space="0" w:color="auto"/>
            </w:tcBorders>
            <w:shd w:val="clear" w:color="auto" w:fill="auto"/>
            <w:vAlign w:val="center"/>
            <w:hideMark/>
          </w:tcPr>
          <w:p w14:paraId="7D8E8101"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EF7EC43" w14:textId="77777777" w:rsidR="00F25629" w:rsidRPr="00393F65" w:rsidRDefault="00F25629" w:rsidP="00F25629">
            <w:pPr>
              <w:spacing w:after="0"/>
              <w:ind w:firstLineChars="100" w:firstLine="18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90%</w:t>
            </w:r>
          </w:p>
        </w:tc>
        <w:tc>
          <w:tcPr>
            <w:tcW w:w="960" w:type="dxa"/>
            <w:tcBorders>
              <w:top w:val="nil"/>
              <w:left w:val="nil"/>
              <w:bottom w:val="single" w:sz="4" w:space="0" w:color="auto"/>
              <w:right w:val="single" w:sz="4" w:space="0" w:color="auto"/>
            </w:tcBorders>
            <w:shd w:val="clear" w:color="auto" w:fill="auto"/>
            <w:vAlign w:val="center"/>
            <w:hideMark/>
          </w:tcPr>
          <w:p w14:paraId="682FAB91" w14:textId="77777777" w:rsidR="00F25629" w:rsidRPr="00393F65" w:rsidRDefault="00F25629" w:rsidP="00F25629">
            <w:pPr>
              <w:spacing w:after="0"/>
              <w:ind w:firstLineChars="100" w:firstLine="18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w:t>
            </w:r>
          </w:p>
        </w:tc>
        <w:tc>
          <w:tcPr>
            <w:tcW w:w="960" w:type="dxa"/>
            <w:tcBorders>
              <w:top w:val="nil"/>
              <w:left w:val="nil"/>
              <w:bottom w:val="single" w:sz="4" w:space="0" w:color="auto"/>
              <w:right w:val="single" w:sz="4" w:space="0" w:color="auto"/>
            </w:tcBorders>
            <w:shd w:val="clear" w:color="auto" w:fill="auto"/>
            <w:vAlign w:val="center"/>
            <w:hideMark/>
          </w:tcPr>
          <w:p w14:paraId="07D5C2BB"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E9C266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778EB52"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4E8765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510C15E"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ED72436"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E952F7E"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3D42A03D" w14:textId="77777777" w:rsidTr="00F25629">
        <w:trPr>
          <w:trHeight w:val="43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61764366"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Вернувшиеся на работу медицинские сестры</w:t>
            </w:r>
          </w:p>
        </w:tc>
        <w:tc>
          <w:tcPr>
            <w:tcW w:w="1740" w:type="dxa"/>
            <w:tcBorders>
              <w:top w:val="nil"/>
              <w:left w:val="nil"/>
              <w:bottom w:val="single" w:sz="4" w:space="0" w:color="auto"/>
              <w:right w:val="single" w:sz="4" w:space="0" w:color="auto"/>
            </w:tcBorders>
            <w:shd w:val="clear" w:color="auto" w:fill="auto"/>
            <w:vAlign w:val="center"/>
            <w:hideMark/>
          </w:tcPr>
          <w:p w14:paraId="110480A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4C7CC3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FF28CD6"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711B767" w14:textId="77777777" w:rsidR="00F25629" w:rsidRPr="00393F65" w:rsidRDefault="00F25629" w:rsidP="00F25629">
            <w:pPr>
              <w:spacing w:after="0"/>
              <w:ind w:firstLineChars="100" w:firstLine="18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50%</w:t>
            </w:r>
          </w:p>
        </w:tc>
        <w:tc>
          <w:tcPr>
            <w:tcW w:w="960" w:type="dxa"/>
            <w:tcBorders>
              <w:top w:val="nil"/>
              <w:left w:val="nil"/>
              <w:bottom w:val="single" w:sz="4" w:space="0" w:color="auto"/>
              <w:right w:val="single" w:sz="4" w:space="0" w:color="auto"/>
            </w:tcBorders>
            <w:shd w:val="clear" w:color="auto" w:fill="auto"/>
            <w:vAlign w:val="center"/>
            <w:hideMark/>
          </w:tcPr>
          <w:p w14:paraId="4DB58CBC" w14:textId="77777777" w:rsidR="00F25629" w:rsidRPr="00393F65" w:rsidRDefault="00F25629" w:rsidP="00F25629">
            <w:pPr>
              <w:spacing w:after="0"/>
              <w:ind w:firstLineChars="100" w:firstLine="18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50%</w:t>
            </w:r>
          </w:p>
        </w:tc>
        <w:tc>
          <w:tcPr>
            <w:tcW w:w="960" w:type="dxa"/>
            <w:tcBorders>
              <w:top w:val="nil"/>
              <w:left w:val="nil"/>
              <w:bottom w:val="single" w:sz="4" w:space="0" w:color="auto"/>
              <w:right w:val="single" w:sz="4" w:space="0" w:color="auto"/>
            </w:tcBorders>
            <w:shd w:val="clear" w:color="auto" w:fill="auto"/>
            <w:vAlign w:val="center"/>
            <w:hideMark/>
          </w:tcPr>
          <w:p w14:paraId="48E4E97B"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0DDDDB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A8F7AA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D60B22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19F746F"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4014508D" w14:textId="77777777" w:rsidTr="00F25629">
        <w:trPr>
          <w:trHeight w:val="2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400A1CC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Уборщики, работающие по контракту</w:t>
            </w:r>
          </w:p>
        </w:tc>
        <w:tc>
          <w:tcPr>
            <w:tcW w:w="1740" w:type="dxa"/>
            <w:tcBorders>
              <w:top w:val="nil"/>
              <w:left w:val="nil"/>
              <w:bottom w:val="single" w:sz="4" w:space="0" w:color="auto"/>
              <w:right w:val="single" w:sz="4" w:space="0" w:color="auto"/>
            </w:tcBorders>
            <w:shd w:val="clear" w:color="auto" w:fill="auto"/>
            <w:vAlign w:val="center"/>
            <w:hideMark/>
          </w:tcPr>
          <w:p w14:paraId="5EFFB9B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3857CA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30ACE5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09B56CB"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25D8C8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9E40AC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C7E4CF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45A421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5A66151"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AF04F06"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100%</w:t>
            </w:r>
          </w:p>
        </w:tc>
      </w:tr>
      <w:tr w:rsidR="00F25629" w:rsidRPr="00393F65" w14:paraId="34D788D0" w14:textId="77777777" w:rsidTr="00F25629">
        <w:trPr>
          <w:trHeight w:val="30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666313F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0202471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C6E456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D6A3B0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F67FAA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30884F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8E26BA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14795D1"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24B51B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E8A845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303D38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15073649" w14:textId="77777777" w:rsidTr="00F25629">
        <w:trPr>
          <w:trHeight w:val="300"/>
        </w:trPr>
        <w:tc>
          <w:tcPr>
            <w:tcW w:w="15500"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4BA85D11" w14:textId="77777777" w:rsidR="00F25629" w:rsidRPr="00393F65" w:rsidRDefault="00F25629" w:rsidP="00F25629">
            <w:pPr>
              <w:spacing w:after="0"/>
              <w:jc w:val="center"/>
              <w:rPr>
                <w:rFonts w:ascii="Calibri" w:eastAsia="Times New Roman" w:hAnsi="Calibri" w:cs="Calibri"/>
                <w:i/>
                <w:iCs/>
                <w:color w:val="000000"/>
                <w:lang w:val="ru-RU" w:eastAsia="ru-RU"/>
              </w:rPr>
            </w:pPr>
            <w:r w:rsidRPr="00393F65">
              <w:rPr>
                <w:rFonts w:ascii="Calibri" w:eastAsia="Times New Roman" w:hAnsi="Calibri" w:cs="Calibri"/>
                <w:i/>
                <w:iCs/>
                <w:color w:val="000000"/>
                <w:lang w:val="ru-RU" w:eastAsia="ru-RU"/>
              </w:rPr>
              <w:t>Пожалуйста, определите, сколько людей из вспомогательной группы будет находиться под началом одного действующего медицинского работника</w:t>
            </w:r>
          </w:p>
        </w:tc>
      </w:tr>
      <w:tr w:rsidR="00F25629" w:rsidRPr="00393F65" w14:paraId="387D3260" w14:textId="77777777" w:rsidTr="00F25629">
        <w:trPr>
          <w:trHeight w:val="2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50BA5194" w14:textId="77777777" w:rsidR="00F25629" w:rsidRPr="00393F65" w:rsidRDefault="00F25629" w:rsidP="00F25629">
            <w:pPr>
              <w:spacing w:after="0"/>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Вспомогательная группа кадровых ресурсов</w:t>
            </w:r>
          </w:p>
        </w:tc>
        <w:tc>
          <w:tcPr>
            <w:tcW w:w="1740" w:type="dxa"/>
            <w:tcBorders>
              <w:top w:val="nil"/>
              <w:left w:val="nil"/>
              <w:bottom w:val="single" w:sz="4" w:space="0" w:color="auto"/>
              <w:right w:val="single" w:sz="4" w:space="0" w:color="auto"/>
            </w:tcBorders>
            <w:shd w:val="clear" w:color="auto" w:fill="auto"/>
            <w:vAlign w:val="center"/>
            <w:hideMark/>
          </w:tcPr>
          <w:p w14:paraId="16D88A6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C42AA5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48DE7C1"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300C5A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FAAAEB1"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1FCAA2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518493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FBDEC3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41CECE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4B82C02"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3B115D9C" w14:textId="77777777" w:rsidTr="00F25629">
        <w:trPr>
          <w:trHeight w:val="34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36026B1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Врачи, только что закончившие учебу</w:t>
            </w:r>
          </w:p>
        </w:tc>
        <w:tc>
          <w:tcPr>
            <w:tcW w:w="1740" w:type="dxa"/>
            <w:tcBorders>
              <w:top w:val="nil"/>
              <w:left w:val="nil"/>
              <w:bottom w:val="single" w:sz="4" w:space="0" w:color="auto"/>
              <w:right w:val="single" w:sz="4" w:space="0" w:color="auto"/>
            </w:tcBorders>
            <w:shd w:val="clear" w:color="auto" w:fill="auto"/>
            <w:vAlign w:val="center"/>
            <w:hideMark/>
          </w:tcPr>
          <w:p w14:paraId="15D204A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5094B38" w14:textId="77777777" w:rsidR="00F25629" w:rsidRPr="00393F65" w:rsidRDefault="00F25629" w:rsidP="00F25629">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409760EF"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A6E9681"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F9098FF"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94A4912"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1E240F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FE2D5F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C36375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6F61F0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74FD8309" w14:textId="77777777" w:rsidTr="00F25629">
        <w:trPr>
          <w:trHeight w:val="43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2440EC2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Медицинские сестры, только что закончившие учебу</w:t>
            </w:r>
          </w:p>
        </w:tc>
        <w:tc>
          <w:tcPr>
            <w:tcW w:w="1740" w:type="dxa"/>
            <w:tcBorders>
              <w:top w:val="nil"/>
              <w:left w:val="nil"/>
              <w:bottom w:val="single" w:sz="4" w:space="0" w:color="auto"/>
              <w:right w:val="single" w:sz="4" w:space="0" w:color="auto"/>
            </w:tcBorders>
            <w:shd w:val="clear" w:color="auto" w:fill="auto"/>
            <w:vAlign w:val="center"/>
            <w:hideMark/>
          </w:tcPr>
          <w:p w14:paraId="69AFB29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463F7D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A27E5E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7AB6685" w14:textId="77777777" w:rsidR="00F25629" w:rsidRPr="00393F65" w:rsidRDefault="00F25629" w:rsidP="00F25629">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w:t>
            </w:r>
          </w:p>
        </w:tc>
        <w:tc>
          <w:tcPr>
            <w:tcW w:w="960" w:type="dxa"/>
            <w:tcBorders>
              <w:top w:val="nil"/>
              <w:left w:val="nil"/>
              <w:bottom w:val="single" w:sz="4" w:space="0" w:color="auto"/>
              <w:right w:val="single" w:sz="4" w:space="0" w:color="auto"/>
            </w:tcBorders>
            <w:shd w:val="clear" w:color="auto" w:fill="auto"/>
            <w:vAlign w:val="center"/>
            <w:hideMark/>
          </w:tcPr>
          <w:p w14:paraId="1588DE7A" w14:textId="77777777" w:rsidR="00F25629" w:rsidRPr="00393F65" w:rsidRDefault="00F25629" w:rsidP="00F25629">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w:t>
            </w:r>
          </w:p>
        </w:tc>
        <w:tc>
          <w:tcPr>
            <w:tcW w:w="960" w:type="dxa"/>
            <w:tcBorders>
              <w:top w:val="nil"/>
              <w:left w:val="nil"/>
              <w:bottom w:val="single" w:sz="4" w:space="0" w:color="auto"/>
              <w:right w:val="single" w:sz="4" w:space="0" w:color="auto"/>
            </w:tcBorders>
            <w:shd w:val="clear" w:color="auto" w:fill="auto"/>
            <w:vAlign w:val="center"/>
            <w:hideMark/>
          </w:tcPr>
          <w:p w14:paraId="3ECB9FD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4C0242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A3770E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BF29F5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5D69AC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320887F3" w14:textId="77777777" w:rsidTr="00F25629">
        <w:trPr>
          <w:trHeight w:val="31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3C98E4EF"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Иностранные врачи</w:t>
            </w:r>
          </w:p>
        </w:tc>
        <w:tc>
          <w:tcPr>
            <w:tcW w:w="1740" w:type="dxa"/>
            <w:tcBorders>
              <w:top w:val="nil"/>
              <w:left w:val="nil"/>
              <w:bottom w:val="single" w:sz="4" w:space="0" w:color="auto"/>
              <w:right w:val="single" w:sz="4" w:space="0" w:color="auto"/>
            </w:tcBorders>
            <w:shd w:val="clear" w:color="auto" w:fill="auto"/>
            <w:vAlign w:val="center"/>
            <w:hideMark/>
          </w:tcPr>
          <w:p w14:paraId="5093779F"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460DD96" w14:textId="77777777" w:rsidR="00F25629" w:rsidRPr="00393F65" w:rsidRDefault="00F25629" w:rsidP="00F25629">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5321A0A1" w14:textId="77777777" w:rsidR="00F25629" w:rsidRPr="00393F65" w:rsidRDefault="00F25629" w:rsidP="00F25629">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3</w:t>
            </w:r>
          </w:p>
        </w:tc>
        <w:tc>
          <w:tcPr>
            <w:tcW w:w="960" w:type="dxa"/>
            <w:tcBorders>
              <w:top w:val="nil"/>
              <w:left w:val="nil"/>
              <w:bottom w:val="single" w:sz="4" w:space="0" w:color="auto"/>
              <w:right w:val="single" w:sz="4" w:space="0" w:color="auto"/>
            </w:tcBorders>
            <w:shd w:val="clear" w:color="auto" w:fill="auto"/>
            <w:vAlign w:val="center"/>
            <w:hideMark/>
          </w:tcPr>
          <w:p w14:paraId="4C1C11D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BE608C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2EC7F2E"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5D7F85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95E88A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AAD5C4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7BA52D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724831B5" w14:textId="77777777" w:rsidTr="00F25629">
        <w:trPr>
          <w:trHeight w:val="37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0C54559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Вернувшиеся на работу врачи</w:t>
            </w:r>
          </w:p>
        </w:tc>
        <w:tc>
          <w:tcPr>
            <w:tcW w:w="1740" w:type="dxa"/>
            <w:tcBorders>
              <w:top w:val="nil"/>
              <w:left w:val="nil"/>
              <w:bottom w:val="single" w:sz="4" w:space="0" w:color="auto"/>
              <w:right w:val="single" w:sz="4" w:space="0" w:color="auto"/>
            </w:tcBorders>
            <w:shd w:val="clear" w:color="auto" w:fill="auto"/>
            <w:vAlign w:val="center"/>
            <w:hideMark/>
          </w:tcPr>
          <w:p w14:paraId="1A63387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B796406" w14:textId="77777777" w:rsidR="00F25629" w:rsidRPr="00393F65" w:rsidRDefault="00F25629" w:rsidP="00F25629">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AFF28A0" w14:textId="77777777" w:rsidR="00F25629" w:rsidRPr="00393F65" w:rsidRDefault="00F25629" w:rsidP="00F25629">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19C6521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847757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872833E"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C21A4A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1B6B7A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9AFFD1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F8D7ED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3D9C7F85" w14:textId="77777777" w:rsidTr="00F25629">
        <w:trPr>
          <w:trHeight w:val="37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56A7D5B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Вернувшиеся на работу медицинские сестры</w:t>
            </w:r>
          </w:p>
        </w:tc>
        <w:tc>
          <w:tcPr>
            <w:tcW w:w="1740" w:type="dxa"/>
            <w:tcBorders>
              <w:top w:val="nil"/>
              <w:left w:val="nil"/>
              <w:bottom w:val="single" w:sz="4" w:space="0" w:color="auto"/>
              <w:right w:val="single" w:sz="4" w:space="0" w:color="auto"/>
            </w:tcBorders>
            <w:shd w:val="clear" w:color="auto" w:fill="auto"/>
            <w:vAlign w:val="center"/>
            <w:hideMark/>
          </w:tcPr>
          <w:p w14:paraId="7FBF2CD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428200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2608F6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D6AD987" w14:textId="77777777" w:rsidR="00F25629" w:rsidRPr="00393F65" w:rsidRDefault="00F25629" w:rsidP="00F25629">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07281259" w14:textId="77777777" w:rsidR="00F25629" w:rsidRPr="00393F65" w:rsidRDefault="00F25629" w:rsidP="00F25629">
            <w:pPr>
              <w:spacing w:after="0"/>
              <w:jc w:val="center"/>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7548F0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1FF462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932F466"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2D6C9B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5064BF2"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2A3DDDB2" w14:textId="77777777" w:rsidTr="00F25629">
        <w:trPr>
          <w:trHeight w:val="37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37D4EDC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lastRenderedPageBreak/>
              <w:t>Уборщики, работающие по контракту</w:t>
            </w:r>
          </w:p>
        </w:tc>
        <w:tc>
          <w:tcPr>
            <w:tcW w:w="1740" w:type="dxa"/>
            <w:tcBorders>
              <w:top w:val="nil"/>
              <w:left w:val="nil"/>
              <w:bottom w:val="single" w:sz="4" w:space="0" w:color="auto"/>
              <w:right w:val="single" w:sz="4" w:space="0" w:color="auto"/>
            </w:tcBorders>
            <w:shd w:val="clear" w:color="auto" w:fill="auto"/>
            <w:vAlign w:val="center"/>
            <w:hideMark/>
          </w:tcPr>
          <w:p w14:paraId="7EB2CAA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C16317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A740A7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0C2D446"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D562EC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E4CC48E"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21D7F7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0AF9FB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C8F251F"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A8FD07B" w14:textId="77777777" w:rsidR="00F25629" w:rsidRPr="00393F65" w:rsidRDefault="00F25629" w:rsidP="00F25629">
            <w:pPr>
              <w:spacing w:after="0"/>
              <w:ind w:firstLineChars="100" w:firstLine="18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10</w:t>
            </w:r>
          </w:p>
        </w:tc>
      </w:tr>
      <w:tr w:rsidR="00F25629" w:rsidRPr="00393F65" w14:paraId="3D0EA0F5" w14:textId="77777777" w:rsidTr="00F25629">
        <w:trPr>
          <w:trHeight w:val="300"/>
        </w:trPr>
        <w:tc>
          <w:tcPr>
            <w:tcW w:w="5120" w:type="dxa"/>
            <w:tcBorders>
              <w:top w:val="nil"/>
              <w:left w:val="single" w:sz="4" w:space="0" w:color="auto"/>
              <w:bottom w:val="single" w:sz="4" w:space="0" w:color="auto"/>
              <w:right w:val="single" w:sz="4" w:space="0" w:color="auto"/>
            </w:tcBorders>
            <w:shd w:val="clear" w:color="000000" w:fill="FFFFFF"/>
            <w:vAlign w:val="center"/>
            <w:hideMark/>
          </w:tcPr>
          <w:p w14:paraId="226EB56E"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000000" w:fill="FFFFFF"/>
            <w:vAlign w:val="center"/>
            <w:hideMark/>
          </w:tcPr>
          <w:p w14:paraId="0C33068B"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C8EC436"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C0A0A8F"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843D99B"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DFFD7F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B0DE61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F40F0D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9639AC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D35B31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0252BD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bl>
    <w:p w14:paraId="69346275" w14:textId="6A7108AB" w:rsidR="000C6FAC" w:rsidRPr="00393F65" w:rsidRDefault="00F25629" w:rsidP="000C6FAC">
      <w:pPr>
        <w:keepNext/>
        <w:rPr>
          <w:lang w:val="en-GB"/>
        </w:rPr>
      </w:pPr>
      <w:r w:rsidRPr="00393F65">
        <w:rPr>
          <w:lang w:val="en-GB"/>
        </w:rPr>
        <w:fldChar w:fldCharType="end"/>
      </w:r>
    </w:p>
    <w:p w14:paraId="19B20437" w14:textId="77777777" w:rsidR="00C520D3" w:rsidRPr="00393F65" w:rsidRDefault="0085541D" w:rsidP="00AB56F6">
      <w:pPr>
        <w:rPr>
          <w:iCs/>
          <w:color w:val="002060"/>
          <w:lang w:val="ru-RU"/>
        </w:rPr>
      </w:pPr>
      <w:r w:rsidRPr="00393F65">
        <w:rPr>
          <w:i/>
          <w:iCs/>
          <w:color w:val="002060"/>
          <w:sz w:val="18"/>
          <w:szCs w:val="18"/>
          <w:lang w:val="ru-RU"/>
        </w:rPr>
        <w:t>Примечание:</w:t>
      </w:r>
      <w:r w:rsidR="000D34AA" w:rsidRPr="00393F65">
        <w:rPr>
          <w:color w:val="002060"/>
          <w:sz w:val="18"/>
          <w:szCs w:val="18"/>
          <w:lang w:val="ru-RU"/>
        </w:rPr>
        <w:t xml:space="preserve"> в форму для сбора данных о горизонтальном замещении ролей необходимо внести информацию о вспомогательных группах кадровых ресурсов, которые смогут оказать поддержку действующим работникам в период резкого увеличения числа больных. Необходимо определить, какие роли будут выполнять вспомогательные группы кадровых ресурсов, а также какая часть вспомогательной группы будет оказывать помощь выбранным специалистам. Затем необходимо указать, сколько людей из вспомогательной группы будут находиться под началом одного действующего медицинского работника. </w:t>
      </w:r>
    </w:p>
    <w:p w14:paraId="5D58600F" w14:textId="77777777" w:rsidR="00427524" w:rsidRPr="00393F65" w:rsidRDefault="0085541D">
      <w:pPr>
        <w:spacing w:line="276" w:lineRule="auto"/>
        <w:rPr>
          <w:b/>
          <w:iCs/>
          <w:color w:val="1F497D" w:themeColor="text2"/>
          <w:sz w:val="18"/>
          <w:szCs w:val="18"/>
          <w:lang w:val="ru-RU"/>
        </w:rPr>
      </w:pPr>
      <w:r w:rsidRPr="00393F65">
        <w:rPr>
          <w:lang w:val="ru-RU"/>
        </w:rPr>
        <w:br w:type="page"/>
      </w:r>
    </w:p>
    <w:p w14:paraId="226A147D" w14:textId="77777777" w:rsidR="00726551" w:rsidRPr="00393F65" w:rsidRDefault="0085541D" w:rsidP="00AB56F6">
      <w:pPr>
        <w:pStyle w:val="Caption"/>
        <w:rPr>
          <w:lang w:val="ru-RU"/>
        </w:rPr>
      </w:pPr>
      <w:r w:rsidRPr="00393F65">
        <w:rPr>
          <w:lang w:val="ru-RU"/>
        </w:rPr>
        <w:lastRenderedPageBreak/>
        <w:t>Рис. 7. Пример формы для сбора данных о вертикальном замещении ролей</w:t>
      </w:r>
    </w:p>
    <w:p w14:paraId="132DF761" w14:textId="2C611779" w:rsidR="00F25629" w:rsidRPr="00393F65" w:rsidRDefault="00F25629" w:rsidP="00726551">
      <w:pPr>
        <w:keepNext/>
        <w:rPr>
          <w:rFonts w:asciiTheme="minorHAnsi" w:hAnsiTheme="minorHAnsi" w:cstheme="minorBidi"/>
          <w:color w:val="auto"/>
          <w:lang w:val="ru-RU"/>
        </w:rPr>
      </w:pPr>
      <w:r w:rsidRPr="00393F65">
        <w:rPr>
          <w:noProof/>
          <w:lang w:val="ru-RU" w:eastAsia="ru-RU"/>
        </w:rPr>
        <w:fldChar w:fldCharType="begin"/>
      </w:r>
      <w:r w:rsidRPr="00393F65">
        <w:rPr>
          <w:noProof/>
          <w:lang w:val="ru-RU" w:eastAsia="ru-RU"/>
        </w:rPr>
        <w:instrText xml:space="preserve"> LINK Excel.Sheet.12 "D:\\Вера\\Работа\\Русская переводческая\\ВОЗ\\КОРОНА\\22.09.20 Workforce assessment\\Картинки Вовы\\Fig1-8, Tab 2_tRu_EDITVD.xlsx" "Fig 7!R16C1:R39C11" \a \f 4 \h </w:instrText>
      </w:r>
      <w:r w:rsidR="003655F3" w:rsidRPr="00393F65">
        <w:rPr>
          <w:noProof/>
          <w:lang w:val="ru-RU" w:eastAsia="ru-RU"/>
        </w:rPr>
        <w:instrText xml:space="preserve"> \* MERGEFORMAT </w:instrText>
      </w:r>
      <w:r w:rsidRPr="00393F65">
        <w:rPr>
          <w:noProof/>
          <w:lang w:val="ru-RU" w:eastAsia="ru-RU"/>
        </w:rPr>
        <w:fldChar w:fldCharType="separate"/>
      </w:r>
    </w:p>
    <w:tbl>
      <w:tblPr>
        <w:tblW w:w="10773" w:type="dxa"/>
        <w:tblLook w:val="04A0" w:firstRow="1" w:lastRow="0" w:firstColumn="1" w:lastColumn="0" w:noHBand="0" w:noVBand="1"/>
      </w:tblPr>
      <w:tblGrid>
        <w:gridCol w:w="3492"/>
        <w:gridCol w:w="715"/>
        <w:gridCol w:w="715"/>
        <w:gridCol w:w="715"/>
        <w:gridCol w:w="715"/>
        <w:gridCol w:w="715"/>
        <w:gridCol w:w="715"/>
        <w:gridCol w:w="715"/>
        <w:gridCol w:w="715"/>
        <w:gridCol w:w="715"/>
        <w:gridCol w:w="863"/>
      </w:tblGrid>
      <w:tr w:rsidR="00F25629" w:rsidRPr="00C31E38" w14:paraId="253373DF" w14:textId="77777777" w:rsidTr="00F25629">
        <w:trPr>
          <w:trHeight w:val="300"/>
        </w:trPr>
        <w:tc>
          <w:tcPr>
            <w:tcW w:w="14920"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7661E8F8" w14:textId="77777777" w:rsidR="00F25629" w:rsidRPr="00393F65" w:rsidRDefault="00F25629" w:rsidP="00F25629">
            <w:pPr>
              <w:spacing w:after="0"/>
              <w:jc w:val="center"/>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Форма для сбора данных о вертикальном замещении ролей</w:t>
            </w:r>
          </w:p>
        </w:tc>
      </w:tr>
      <w:tr w:rsidR="00F25629" w:rsidRPr="00C31E38" w14:paraId="55161640" w14:textId="77777777" w:rsidTr="00F25629">
        <w:trPr>
          <w:trHeight w:val="630"/>
        </w:trPr>
        <w:tc>
          <w:tcPr>
            <w:tcW w:w="14920"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41F0FC91" w14:textId="17ECF9DC" w:rsidR="00F25629" w:rsidRPr="00393F65" w:rsidRDefault="00F25629" w:rsidP="00F25629">
            <w:pPr>
              <w:spacing w:after="0"/>
              <w:jc w:val="center"/>
              <w:rPr>
                <w:rFonts w:ascii="Calibri" w:eastAsia="Times New Roman" w:hAnsi="Calibri" w:cs="Calibri"/>
                <w:i/>
                <w:iCs/>
                <w:color w:val="000000"/>
                <w:lang w:val="ru-RU" w:eastAsia="ru-RU"/>
              </w:rPr>
            </w:pPr>
            <w:r w:rsidRPr="00393F65">
              <w:rPr>
                <w:rFonts w:ascii="Calibri" w:eastAsia="Times New Roman" w:hAnsi="Calibri" w:cs="Calibri"/>
                <w:i/>
                <w:iCs/>
                <w:color w:val="000000"/>
                <w:lang w:val="ru-RU" w:eastAsia="ru-RU"/>
              </w:rPr>
              <w:t xml:space="preserve">Пожалуйста, определите, какую часть времени (в %) </w:t>
            </w:r>
            <w:r w:rsidR="00EA6B45" w:rsidRPr="00393F65">
              <w:rPr>
                <w:rFonts w:ascii="Calibri" w:eastAsia="Times New Roman" w:hAnsi="Calibri" w:cs="Calibri"/>
                <w:i/>
                <w:iCs/>
                <w:color w:val="000000"/>
                <w:lang w:val="ru-RU" w:eastAsia="ru-RU"/>
              </w:rPr>
              <w:t>действующий</w:t>
            </w:r>
            <w:r w:rsidRPr="00393F65">
              <w:rPr>
                <w:rFonts w:ascii="Calibri" w:eastAsia="Times New Roman" w:hAnsi="Calibri" w:cs="Calibri"/>
                <w:i/>
                <w:iCs/>
                <w:color w:val="000000"/>
                <w:lang w:val="ru-RU" w:eastAsia="ru-RU"/>
              </w:rPr>
              <w:t xml:space="preserve"> персонал будет тратить на помощь другой категории действующего персонала</w:t>
            </w:r>
          </w:p>
        </w:tc>
      </w:tr>
      <w:tr w:rsidR="00F25629" w:rsidRPr="00C31E38" w14:paraId="6452343A" w14:textId="77777777" w:rsidTr="00F25629">
        <w:trPr>
          <w:trHeight w:val="4305"/>
        </w:trPr>
        <w:tc>
          <w:tcPr>
            <w:tcW w:w="5100" w:type="dxa"/>
            <w:tcBorders>
              <w:top w:val="nil"/>
              <w:left w:val="single" w:sz="4" w:space="0" w:color="auto"/>
              <w:bottom w:val="single" w:sz="4" w:space="0" w:color="auto"/>
              <w:right w:val="single" w:sz="4" w:space="0" w:color="auto"/>
            </w:tcBorders>
            <w:shd w:val="clear" w:color="auto" w:fill="auto"/>
            <w:noWrap/>
            <w:vAlign w:val="bottom"/>
            <w:hideMark/>
          </w:tcPr>
          <w:p w14:paraId="4B606B58"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D02DD7E" w14:textId="77777777" w:rsidR="00F25629" w:rsidRPr="00393F65" w:rsidRDefault="00F25629" w:rsidP="00F25629">
            <w:pPr>
              <w:spacing w:after="0"/>
              <w:jc w:val="center"/>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Категории персонала</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01F81267" w14:textId="77777777"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Врач (общего профиля)</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24E6B4EA" w14:textId="793A35E6"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Врач-специалист (</w:t>
            </w:r>
            <w:r w:rsidR="008144FA" w:rsidRPr="00393F65">
              <w:rPr>
                <w:rFonts w:ascii="Calibri" w:eastAsia="Times New Roman" w:hAnsi="Calibri" w:cs="Calibri"/>
                <w:color w:val="000000"/>
                <w:lang w:val="ru-RU" w:eastAsia="ru-RU"/>
              </w:rPr>
              <w:t>ОРИТ</w:t>
            </w:r>
            <w:r w:rsidRPr="00393F65">
              <w:rPr>
                <w:rFonts w:ascii="Calibri" w:eastAsia="Times New Roman" w:hAnsi="Calibri" w:cs="Calibri"/>
                <w:color w:val="000000"/>
                <w:lang w:val="ru-RU" w:eastAsia="ru-RU"/>
              </w:rPr>
              <w:t>)</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1B73107"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Специалист-профессионал по сестринской помощи (амбулаторные больные)</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2BE0B6FB" w14:textId="77777777"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Специалист-профессионал по сестринской помощи (палатный)</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66D88210" w14:textId="396E01A8"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Специалист-профессионал по сестринской помощи (</w:t>
            </w:r>
            <w:r w:rsidR="008144FA" w:rsidRPr="00393F65">
              <w:rPr>
                <w:rFonts w:ascii="Calibri" w:eastAsia="Times New Roman" w:hAnsi="Calibri" w:cs="Calibri"/>
                <w:color w:val="000000"/>
                <w:lang w:val="ru-RU" w:eastAsia="ru-RU"/>
              </w:rPr>
              <w:t>ОРИТ</w:t>
            </w:r>
            <w:r w:rsidRPr="00393F65">
              <w:rPr>
                <w:rFonts w:ascii="Calibri" w:eastAsia="Times New Roman" w:hAnsi="Calibri" w:cs="Calibri"/>
                <w:color w:val="000000"/>
                <w:lang w:val="ru-RU" w:eastAsia="ru-RU"/>
              </w:rPr>
              <w:t>)</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1B029993" w14:textId="77777777"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Техник-фармацевт</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DCA563F" w14:textId="77777777"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Техник-лаборант</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665B916A" w14:textId="77777777" w:rsidR="00F25629" w:rsidRPr="00393F65" w:rsidRDefault="00F25629" w:rsidP="00F25629">
            <w:pPr>
              <w:spacing w:after="0"/>
              <w:jc w:val="center"/>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Фармацевт</w:t>
            </w:r>
          </w:p>
        </w:tc>
        <w:tc>
          <w:tcPr>
            <w:tcW w:w="1180" w:type="dxa"/>
            <w:tcBorders>
              <w:top w:val="nil"/>
              <w:left w:val="nil"/>
              <w:bottom w:val="single" w:sz="4" w:space="0" w:color="auto"/>
              <w:right w:val="single" w:sz="4" w:space="0" w:color="auto"/>
            </w:tcBorders>
            <w:shd w:val="clear" w:color="000000" w:fill="FFFFFF"/>
            <w:textDirection w:val="btLr"/>
            <w:vAlign w:val="center"/>
            <w:hideMark/>
          </w:tcPr>
          <w:p w14:paraId="61E68A3D"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Вспомогательный персонал больницы (уборщица/санитарка)</w:t>
            </w:r>
          </w:p>
        </w:tc>
      </w:tr>
      <w:tr w:rsidR="00F25629" w:rsidRPr="00393F65" w14:paraId="7741D5DD" w14:textId="77777777" w:rsidTr="00F25629">
        <w:trPr>
          <w:trHeight w:val="300"/>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40AA8EC1" w14:textId="77777777" w:rsidR="00F25629" w:rsidRPr="00393F65" w:rsidRDefault="00F25629" w:rsidP="00F25629">
            <w:pPr>
              <w:spacing w:after="0"/>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Вспомогательная группа кадровых ресурсов</w:t>
            </w:r>
          </w:p>
        </w:tc>
        <w:tc>
          <w:tcPr>
            <w:tcW w:w="960" w:type="dxa"/>
            <w:tcBorders>
              <w:top w:val="nil"/>
              <w:left w:val="nil"/>
              <w:bottom w:val="single" w:sz="4" w:space="0" w:color="auto"/>
              <w:right w:val="single" w:sz="4" w:space="0" w:color="auto"/>
            </w:tcBorders>
            <w:shd w:val="clear" w:color="auto" w:fill="auto"/>
            <w:noWrap/>
            <w:vAlign w:val="bottom"/>
            <w:hideMark/>
          </w:tcPr>
          <w:p w14:paraId="6A335B5A"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F447259"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FE39454"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8BE25BF"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1BAD1F3"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7152EA6"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2AB41D7"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F099D0A"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EDA4A7F"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2768B704"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r>
      <w:tr w:rsidR="00F25629" w:rsidRPr="00393F65" w14:paraId="056C3B82" w14:textId="77777777" w:rsidTr="00F25629">
        <w:trPr>
          <w:trHeight w:val="300"/>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33B66F1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Врач (общего профиля)</w:t>
            </w:r>
          </w:p>
        </w:tc>
        <w:tc>
          <w:tcPr>
            <w:tcW w:w="960" w:type="dxa"/>
            <w:tcBorders>
              <w:top w:val="nil"/>
              <w:left w:val="nil"/>
              <w:bottom w:val="single" w:sz="4" w:space="0" w:color="auto"/>
              <w:right w:val="single" w:sz="4" w:space="0" w:color="auto"/>
            </w:tcBorders>
            <w:shd w:val="clear" w:color="auto" w:fill="auto"/>
            <w:noWrap/>
            <w:vAlign w:val="bottom"/>
            <w:hideMark/>
          </w:tcPr>
          <w:p w14:paraId="78D02C6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654458F6"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A15C4CA"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20%</w:t>
            </w:r>
          </w:p>
        </w:tc>
        <w:tc>
          <w:tcPr>
            <w:tcW w:w="960" w:type="dxa"/>
            <w:tcBorders>
              <w:top w:val="nil"/>
              <w:left w:val="nil"/>
              <w:bottom w:val="single" w:sz="4" w:space="0" w:color="auto"/>
              <w:right w:val="single" w:sz="4" w:space="0" w:color="auto"/>
            </w:tcBorders>
            <w:shd w:val="clear" w:color="auto" w:fill="auto"/>
            <w:noWrap/>
            <w:vAlign w:val="bottom"/>
            <w:hideMark/>
          </w:tcPr>
          <w:p w14:paraId="002B30AF"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3F75F0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4044A0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399049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052895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96B3171"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40548482"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736AE788" w14:textId="77777777" w:rsidTr="00F25629">
        <w:trPr>
          <w:trHeight w:val="480"/>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24339A42"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Специалист-профессионал по сестринской помощи (палатный)</w:t>
            </w:r>
          </w:p>
        </w:tc>
        <w:tc>
          <w:tcPr>
            <w:tcW w:w="960" w:type="dxa"/>
            <w:tcBorders>
              <w:top w:val="nil"/>
              <w:left w:val="nil"/>
              <w:bottom w:val="single" w:sz="4" w:space="0" w:color="auto"/>
              <w:right w:val="single" w:sz="4" w:space="0" w:color="auto"/>
            </w:tcBorders>
            <w:shd w:val="clear" w:color="auto" w:fill="auto"/>
            <w:noWrap/>
            <w:vAlign w:val="bottom"/>
            <w:hideMark/>
          </w:tcPr>
          <w:p w14:paraId="6AB19A02"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A6E3C3B"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20986C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284C7AE"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AED1EF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65C927B7"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20%</w:t>
            </w:r>
          </w:p>
        </w:tc>
        <w:tc>
          <w:tcPr>
            <w:tcW w:w="960" w:type="dxa"/>
            <w:tcBorders>
              <w:top w:val="nil"/>
              <w:left w:val="nil"/>
              <w:bottom w:val="single" w:sz="4" w:space="0" w:color="auto"/>
              <w:right w:val="single" w:sz="4" w:space="0" w:color="auto"/>
            </w:tcBorders>
            <w:shd w:val="clear" w:color="auto" w:fill="auto"/>
            <w:noWrap/>
            <w:vAlign w:val="bottom"/>
            <w:hideMark/>
          </w:tcPr>
          <w:p w14:paraId="710596B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7E7387EC"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13277C6"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7829B75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4C676DF9" w14:textId="77777777" w:rsidTr="00F25629">
        <w:trPr>
          <w:trHeight w:val="537"/>
        </w:trPr>
        <w:tc>
          <w:tcPr>
            <w:tcW w:w="14920" w:type="dxa"/>
            <w:gridSpan w:val="11"/>
            <w:vMerge w:val="restart"/>
            <w:tcBorders>
              <w:top w:val="single" w:sz="4" w:space="0" w:color="auto"/>
              <w:left w:val="single" w:sz="4" w:space="0" w:color="auto"/>
              <w:bottom w:val="nil"/>
              <w:right w:val="single" w:sz="4" w:space="0" w:color="000000"/>
            </w:tcBorders>
            <w:shd w:val="clear" w:color="000000" w:fill="FFFFFF"/>
            <w:vAlign w:val="center"/>
            <w:hideMark/>
          </w:tcPr>
          <w:p w14:paraId="67413A53" w14:textId="77777777" w:rsidR="00F25629" w:rsidRPr="00393F65" w:rsidRDefault="00F25629" w:rsidP="00F25629">
            <w:pPr>
              <w:spacing w:after="0"/>
              <w:jc w:val="center"/>
              <w:rPr>
                <w:rFonts w:ascii="Calibri" w:eastAsia="Times New Roman" w:hAnsi="Calibri" w:cs="Calibri"/>
                <w:i/>
                <w:iCs/>
                <w:color w:val="000000"/>
                <w:sz w:val="20"/>
                <w:szCs w:val="20"/>
                <w:lang w:val="ru-RU" w:eastAsia="ru-RU"/>
              </w:rPr>
            </w:pPr>
            <w:r w:rsidRPr="00393F65">
              <w:rPr>
                <w:rFonts w:ascii="Calibri" w:eastAsia="Times New Roman" w:hAnsi="Calibri" w:cs="Calibri"/>
                <w:i/>
                <w:iCs/>
                <w:color w:val="000000"/>
                <w:sz w:val="20"/>
                <w:szCs w:val="20"/>
                <w:lang w:val="ru-RU" w:eastAsia="ru-RU"/>
              </w:rPr>
              <w:t>Пожалуйста, определите, сколько людей из вспомогательной группы будет находиться под началом одного действующего медицинского работника</w:t>
            </w:r>
          </w:p>
        </w:tc>
      </w:tr>
      <w:tr w:rsidR="00F25629" w:rsidRPr="00393F65" w14:paraId="1C6B9311" w14:textId="77777777" w:rsidTr="00F25629">
        <w:trPr>
          <w:trHeight w:val="537"/>
        </w:trPr>
        <w:tc>
          <w:tcPr>
            <w:tcW w:w="14920" w:type="dxa"/>
            <w:gridSpan w:val="11"/>
            <w:vMerge/>
            <w:tcBorders>
              <w:top w:val="single" w:sz="4" w:space="0" w:color="auto"/>
              <w:left w:val="single" w:sz="4" w:space="0" w:color="auto"/>
              <w:bottom w:val="nil"/>
              <w:right w:val="single" w:sz="4" w:space="0" w:color="000000"/>
            </w:tcBorders>
            <w:vAlign w:val="center"/>
            <w:hideMark/>
          </w:tcPr>
          <w:p w14:paraId="36F2D1E8" w14:textId="77777777" w:rsidR="00F25629" w:rsidRPr="00393F65" w:rsidRDefault="00F25629" w:rsidP="00F25629">
            <w:pPr>
              <w:spacing w:after="0"/>
              <w:rPr>
                <w:rFonts w:ascii="Calibri" w:eastAsia="Times New Roman" w:hAnsi="Calibri" w:cs="Calibri"/>
                <w:i/>
                <w:iCs/>
                <w:color w:val="000000"/>
                <w:sz w:val="20"/>
                <w:szCs w:val="20"/>
                <w:lang w:val="ru-RU" w:eastAsia="ru-RU"/>
              </w:rPr>
            </w:pPr>
          </w:p>
        </w:tc>
      </w:tr>
      <w:tr w:rsidR="00F25629" w:rsidRPr="00393F65" w14:paraId="1C4383A0" w14:textId="77777777" w:rsidTr="00F25629">
        <w:trPr>
          <w:trHeight w:val="537"/>
        </w:trPr>
        <w:tc>
          <w:tcPr>
            <w:tcW w:w="14920" w:type="dxa"/>
            <w:gridSpan w:val="11"/>
            <w:vMerge/>
            <w:tcBorders>
              <w:top w:val="single" w:sz="4" w:space="0" w:color="auto"/>
              <w:left w:val="single" w:sz="4" w:space="0" w:color="auto"/>
              <w:bottom w:val="nil"/>
              <w:right w:val="single" w:sz="4" w:space="0" w:color="000000"/>
            </w:tcBorders>
            <w:vAlign w:val="center"/>
            <w:hideMark/>
          </w:tcPr>
          <w:p w14:paraId="65F5A839" w14:textId="77777777" w:rsidR="00F25629" w:rsidRPr="00393F65" w:rsidRDefault="00F25629" w:rsidP="00F25629">
            <w:pPr>
              <w:spacing w:after="0"/>
              <w:rPr>
                <w:rFonts w:ascii="Calibri" w:eastAsia="Times New Roman" w:hAnsi="Calibri" w:cs="Calibri"/>
                <w:i/>
                <w:iCs/>
                <w:color w:val="000000"/>
                <w:sz w:val="20"/>
                <w:szCs w:val="20"/>
                <w:lang w:val="ru-RU" w:eastAsia="ru-RU"/>
              </w:rPr>
            </w:pPr>
          </w:p>
        </w:tc>
      </w:tr>
      <w:tr w:rsidR="00F25629" w:rsidRPr="00393F65" w14:paraId="548DAC7D" w14:textId="77777777" w:rsidTr="00F25629">
        <w:trPr>
          <w:trHeight w:val="300"/>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651D60B2" w14:textId="77777777" w:rsidR="00F25629" w:rsidRPr="00393F65" w:rsidRDefault="00F25629" w:rsidP="00F25629">
            <w:pPr>
              <w:spacing w:after="0"/>
              <w:rPr>
                <w:rFonts w:ascii="Calibri" w:eastAsia="Times New Roman" w:hAnsi="Calibri" w:cs="Calibri"/>
                <w:b/>
                <w:bCs/>
                <w:color w:val="000000"/>
                <w:lang w:val="ru-RU" w:eastAsia="ru-RU"/>
              </w:rPr>
            </w:pPr>
            <w:r w:rsidRPr="00393F65">
              <w:rPr>
                <w:rFonts w:ascii="Calibri" w:eastAsia="Times New Roman" w:hAnsi="Calibri" w:cs="Calibri"/>
                <w:b/>
                <w:bCs/>
                <w:color w:val="000000"/>
                <w:lang w:val="ru-RU" w:eastAsia="ru-RU"/>
              </w:rPr>
              <w:t>Вспомогательная группа кадровых ресурсов</w:t>
            </w:r>
          </w:p>
        </w:tc>
        <w:tc>
          <w:tcPr>
            <w:tcW w:w="960" w:type="dxa"/>
            <w:tcBorders>
              <w:top w:val="nil"/>
              <w:left w:val="nil"/>
              <w:bottom w:val="single" w:sz="4" w:space="0" w:color="auto"/>
              <w:right w:val="single" w:sz="4" w:space="0" w:color="auto"/>
            </w:tcBorders>
            <w:shd w:val="clear" w:color="auto" w:fill="auto"/>
            <w:noWrap/>
            <w:vAlign w:val="bottom"/>
            <w:hideMark/>
          </w:tcPr>
          <w:p w14:paraId="3313891F"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F8038CA"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50F5EA5"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79AEC1CB"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04D917E"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7AD35547"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87B8213"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5539E15A"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8871A5B"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620AD4AC" w14:textId="77777777" w:rsidR="00F25629" w:rsidRPr="00393F65" w:rsidRDefault="00F25629" w:rsidP="00F25629">
            <w:pPr>
              <w:spacing w:after="0"/>
              <w:rPr>
                <w:rFonts w:ascii="Calibri" w:eastAsia="Times New Roman" w:hAnsi="Calibri" w:cs="Calibri"/>
                <w:color w:val="000000"/>
                <w:lang w:val="ru-RU" w:eastAsia="ru-RU"/>
              </w:rPr>
            </w:pPr>
            <w:r w:rsidRPr="00393F65">
              <w:rPr>
                <w:rFonts w:ascii="Calibri" w:eastAsia="Times New Roman" w:hAnsi="Calibri" w:cs="Calibri"/>
                <w:color w:val="000000"/>
                <w:lang w:val="ru-RU" w:eastAsia="ru-RU"/>
              </w:rPr>
              <w:t> </w:t>
            </w:r>
          </w:p>
        </w:tc>
      </w:tr>
      <w:tr w:rsidR="00F25629" w:rsidRPr="00393F65" w14:paraId="50FB92C8" w14:textId="77777777" w:rsidTr="00F25629">
        <w:trPr>
          <w:trHeight w:val="300"/>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5A1F27BA"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Врач (общего профиля)</w:t>
            </w:r>
          </w:p>
        </w:tc>
        <w:tc>
          <w:tcPr>
            <w:tcW w:w="960" w:type="dxa"/>
            <w:tcBorders>
              <w:top w:val="nil"/>
              <w:left w:val="nil"/>
              <w:bottom w:val="single" w:sz="4" w:space="0" w:color="auto"/>
              <w:right w:val="single" w:sz="4" w:space="0" w:color="auto"/>
            </w:tcBorders>
            <w:shd w:val="clear" w:color="auto" w:fill="auto"/>
            <w:noWrap/>
            <w:vAlign w:val="bottom"/>
            <w:hideMark/>
          </w:tcPr>
          <w:p w14:paraId="7843EF1F"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61396F52"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73708EC1"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14:paraId="4021668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5C66BF1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6CBD360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1CED3F5"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66A62C01"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FF2FF94"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784382B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r w:rsidR="00F25629" w:rsidRPr="00393F65" w14:paraId="45777771" w14:textId="77777777" w:rsidTr="00F25629">
        <w:trPr>
          <w:trHeight w:val="375"/>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5E3AE1E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Специалист-профессионал по сестринской помощи (палатный)</w:t>
            </w:r>
          </w:p>
        </w:tc>
        <w:tc>
          <w:tcPr>
            <w:tcW w:w="960" w:type="dxa"/>
            <w:tcBorders>
              <w:top w:val="nil"/>
              <w:left w:val="nil"/>
              <w:bottom w:val="single" w:sz="4" w:space="0" w:color="auto"/>
              <w:right w:val="single" w:sz="4" w:space="0" w:color="auto"/>
            </w:tcBorders>
            <w:shd w:val="clear" w:color="auto" w:fill="auto"/>
            <w:noWrap/>
            <w:vAlign w:val="bottom"/>
            <w:hideMark/>
          </w:tcPr>
          <w:p w14:paraId="13F8BC80"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86437B7"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7BA50AE"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51B5FDF3"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DDC2BD8"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28ACBC6" w14:textId="77777777" w:rsidR="00F25629" w:rsidRPr="00393F65" w:rsidRDefault="00F25629" w:rsidP="00F25629">
            <w:pPr>
              <w:spacing w:after="0"/>
              <w:jc w:val="right"/>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14:paraId="71B81749"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E6239BD"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594DE8FE"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1CF0303E" w14:textId="77777777" w:rsidR="00F25629" w:rsidRPr="00393F65" w:rsidRDefault="00F25629" w:rsidP="00F25629">
            <w:pPr>
              <w:spacing w:after="0"/>
              <w:rPr>
                <w:rFonts w:ascii="Calibri" w:eastAsia="Times New Roman" w:hAnsi="Calibri" w:cs="Calibri"/>
                <w:color w:val="000000"/>
                <w:sz w:val="18"/>
                <w:szCs w:val="18"/>
                <w:lang w:val="ru-RU" w:eastAsia="ru-RU"/>
              </w:rPr>
            </w:pPr>
            <w:r w:rsidRPr="00393F65">
              <w:rPr>
                <w:rFonts w:ascii="Calibri" w:eastAsia="Times New Roman" w:hAnsi="Calibri" w:cs="Calibri"/>
                <w:color w:val="000000"/>
                <w:sz w:val="18"/>
                <w:szCs w:val="18"/>
                <w:lang w:val="ru-RU" w:eastAsia="ru-RU"/>
              </w:rPr>
              <w:t> </w:t>
            </w:r>
          </w:p>
        </w:tc>
      </w:tr>
    </w:tbl>
    <w:p w14:paraId="5AA0CE9C" w14:textId="3E1EC0A6" w:rsidR="00726551" w:rsidRPr="00393F65" w:rsidRDefault="00F25629" w:rsidP="00726551">
      <w:pPr>
        <w:keepNext/>
        <w:rPr>
          <w:lang w:val="en-GB"/>
        </w:rPr>
      </w:pPr>
      <w:r w:rsidRPr="00393F65">
        <w:rPr>
          <w:noProof/>
          <w:lang w:val="ru-RU" w:eastAsia="ru-RU"/>
        </w:rPr>
        <w:fldChar w:fldCharType="end"/>
      </w:r>
    </w:p>
    <w:p w14:paraId="66231049" w14:textId="43583B7C" w:rsidR="00726551" w:rsidRPr="00393F65" w:rsidRDefault="0085541D" w:rsidP="00AB56F6">
      <w:pPr>
        <w:rPr>
          <w:iCs/>
          <w:color w:val="002060"/>
          <w:lang w:val="ru-RU"/>
        </w:rPr>
      </w:pPr>
      <w:r w:rsidRPr="00393F65">
        <w:rPr>
          <w:i/>
          <w:iCs/>
          <w:color w:val="002060"/>
          <w:sz w:val="18"/>
          <w:szCs w:val="18"/>
          <w:lang w:val="ru-RU"/>
        </w:rPr>
        <w:t>Примечание:</w:t>
      </w:r>
      <w:r w:rsidR="00427524" w:rsidRPr="00393F65">
        <w:rPr>
          <w:color w:val="002060"/>
          <w:sz w:val="18"/>
          <w:szCs w:val="18"/>
          <w:lang w:val="ru-RU"/>
        </w:rPr>
        <w:t xml:space="preserve"> в форме для сбора данных о вертикальном замещении ролей анализируются способы использования имеющихся групп медицинских работников для оказания помощи другим специалистам в период резкого увеличения числа больных. В данном примере было решено, что врач общего профиля может потратить 20% своего рабочего времени на помощь врачу-специалисту</w:t>
      </w:r>
      <w:r w:rsidR="00EA6B45" w:rsidRPr="00393F65">
        <w:rPr>
          <w:color w:val="002060"/>
          <w:sz w:val="18"/>
          <w:szCs w:val="18"/>
          <w:lang w:val="ru-RU"/>
        </w:rPr>
        <w:t xml:space="preserve"> в </w:t>
      </w:r>
      <w:r w:rsidR="00C51A39">
        <w:rPr>
          <w:color w:val="002060"/>
          <w:sz w:val="18"/>
          <w:szCs w:val="18"/>
          <w:lang w:val="ru-RU"/>
        </w:rPr>
        <w:t>ОРИТ</w:t>
      </w:r>
      <w:r w:rsidR="00427524" w:rsidRPr="00393F65">
        <w:rPr>
          <w:color w:val="002060"/>
          <w:sz w:val="18"/>
          <w:szCs w:val="18"/>
          <w:lang w:val="ru-RU"/>
        </w:rPr>
        <w:t xml:space="preserve">, и что каждый врач-специалист </w:t>
      </w:r>
      <w:r w:rsidR="00EA6B45" w:rsidRPr="00393F65">
        <w:rPr>
          <w:color w:val="002060"/>
          <w:sz w:val="18"/>
          <w:szCs w:val="18"/>
          <w:lang w:val="ru-RU"/>
        </w:rPr>
        <w:t xml:space="preserve">в </w:t>
      </w:r>
      <w:r w:rsidR="00C51A39">
        <w:rPr>
          <w:color w:val="002060"/>
          <w:sz w:val="18"/>
          <w:szCs w:val="18"/>
          <w:lang w:val="ru-RU"/>
        </w:rPr>
        <w:t>ОРИТ</w:t>
      </w:r>
      <w:r w:rsidR="00427524" w:rsidRPr="00393F65">
        <w:rPr>
          <w:color w:val="002060"/>
          <w:sz w:val="18"/>
          <w:szCs w:val="18"/>
          <w:lang w:val="ru-RU"/>
        </w:rPr>
        <w:t xml:space="preserve"> может руководить тремя врачами общего профиля. В этом примере также было решено, что </w:t>
      </w:r>
      <w:r w:rsidR="00EA6B45" w:rsidRPr="00393F65">
        <w:rPr>
          <w:color w:val="002060"/>
          <w:sz w:val="18"/>
          <w:szCs w:val="18"/>
          <w:lang w:val="ru-RU"/>
        </w:rPr>
        <w:t xml:space="preserve">палатный </w:t>
      </w:r>
      <w:r w:rsidR="00427524" w:rsidRPr="00393F65">
        <w:rPr>
          <w:color w:val="002060"/>
          <w:sz w:val="18"/>
          <w:szCs w:val="18"/>
          <w:lang w:val="ru-RU"/>
        </w:rPr>
        <w:t>специалист-профессионал по сестринской помощи</w:t>
      </w:r>
      <w:r w:rsidR="00DE0059">
        <w:rPr>
          <w:color w:val="002060"/>
          <w:sz w:val="18"/>
          <w:szCs w:val="18"/>
          <w:lang w:val="ru-RU"/>
        </w:rPr>
        <w:t xml:space="preserve"> </w:t>
      </w:r>
      <w:r w:rsidR="00427524" w:rsidRPr="00393F65">
        <w:rPr>
          <w:color w:val="002060"/>
          <w:sz w:val="18"/>
          <w:szCs w:val="18"/>
          <w:lang w:val="ru-RU"/>
        </w:rPr>
        <w:t xml:space="preserve">может потратить 20% своего рабочего времени на помощь специалистам-профессионалам по сестринской помощи </w:t>
      </w:r>
      <w:r w:rsidR="00EA6B45" w:rsidRPr="00393F65">
        <w:rPr>
          <w:color w:val="002060"/>
          <w:sz w:val="18"/>
          <w:szCs w:val="18"/>
          <w:lang w:val="ru-RU"/>
        </w:rPr>
        <w:t xml:space="preserve">в </w:t>
      </w:r>
      <w:r w:rsidR="00C51A39">
        <w:rPr>
          <w:color w:val="002060"/>
          <w:sz w:val="18"/>
          <w:szCs w:val="18"/>
          <w:lang w:val="ru-RU"/>
        </w:rPr>
        <w:t>ОРИТ</w:t>
      </w:r>
      <w:r w:rsidR="00427524" w:rsidRPr="00393F65">
        <w:rPr>
          <w:color w:val="002060"/>
          <w:sz w:val="18"/>
          <w:szCs w:val="18"/>
          <w:lang w:val="ru-RU"/>
        </w:rPr>
        <w:t xml:space="preserve">, и что один специалист-профессионал по сестринской помощи </w:t>
      </w:r>
      <w:r w:rsidR="00EA6B45" w:rsidRPr="00393F65">
        <w:rPr>
          <w:color w:val="002060"/>
          <w:sz w:val="18"/>
          <w:szCs w:val="18"/>
          <w:lang w:val="ru-RU"/>
        </w:rPr>
        <w:t xml:space="preserve">в </w:t>
      </w:r>
      <w:r w:rsidR="00C51A39">
        <w:rPr>
          <w:color w:val="002060"/>
          <w:sz w:val="18"/>
          <w:szCs w:val="18"/>
          <w:lang w:val="ru-RU"/>
        </w:rPr>
        <w:t>ОРИТ</w:t>
      </w:r>
      <w:r w:rsidR="00427524" w:rsidRPr="00393F65">
        <w:rPr>
          <w:color w:val="002060"/>
          <w:sz w:val="18"/>
          <w:szCs w:val="18"/>
          <w:lang w:val="ru-RU"/>
        </w:rPr>
        <w:t xml:space="preserve"> может руководить двумя </w:t>
      </w:r>
      <w:r w:rsidR="00EA6B45" w:rsidRPr="00393F65">
        <w:rPr>
          <w:color w:val="002060"/>
          <w:sz w:val="18"/>
          <w:szCs w:val="18"/>
          <w:lang w:val="ru-RU"/>
        </w:rPr>
        <w:t xml:space="preserve">палатными </w:t>
      </w:r>
      <w:r w:rsidR="00427524" w:rsidRPr="00393F65">
        <w:rPr>
          <w:color w:val="002060"/>
          <w:sz w:val="18"/>
          <w:szCs w:val="18"/>
          <w:lang w:val="ru-RU"/>
        </w:rPr>
        <w:t>специалистами-профессионалами по сестринской помощи.</w:t>
      </w:r>
    </w:p>
    <w:p w14:paraId="6A34A3A6" w14:textId="5E553ADC" w:rsidR="00927AF7" w:rsidRPr="00393F65" w:rsidRDefault="0085541D" w:rsidP="00927AF7">
      <w:pPr>
        <w:pStyle w:val="Heading4"/>
        <w:rPr>
          <w:lang w:val="ru-RU"/>
        </w:rPr>
      </w:pPr>
      <w:r w:rsidRPr="00393F65">
        <w:rPr>
          <w:lang w:val="ru-RU"/>
        </w:rPr>
        <w:lastRenderedPageBreak/>
        <w:t>Реестр на начало суток (</w:t>
      </w:r>
      <w:r w:rsidR="00146690" w:rsidRPr="00393F65">
        <w:rPr>
          <w:lang w:val="ru-RU"/>
        </w:rPr>
        <w:t>факультативн</w:t>
      </w:r>
      <w:r w:rsidRPr="00393F65">
        <w:rPr>
          <w:lang w:val="ru-RU"/>
        </w:rPr>
        <w:t>ый инструмент)</w:t>
      </w:r>
    </w:p>
    <w:p w14:paraId="0076FD10" w14:textId="77777777" w:rsidR="00927AF7" w:rsidRPr="00393F65" w:rsidRDefault="0085541D" w:rsidP="005D5167">
      <w:pPr>
        <w:pStyle w:val="ListParagraph"/>
        <w:numPr>
          <w:ilvl w:val="0"/>
          <w:numId w:val="7"/>
        </w:numPr>
        <w:rPr>
          <w:lang w:val="ru-RU"/>
        </w:rPr>
      </w:pPr>
      <w:r w:rsidRPr="00393F65">
        <w:rPr>
          <w:b/>
          <w:bCs/>
          <w:i/>
          <w:iCs/>
          <w:lang w:val="ru-RU"/>
        </w:rPr>
        <w:t>Что</w:t>
      </w:r>
      <w:r w:rsidRPr="00393F65">
        <w:rPr>
          <w:i/>
          <w:iCs/>
          <w:lang w:val="ru-RU"/>
        </w:rPr>
        <w:t xml:space="preserve"> это за форма и как она будет использоваться?</w:t>
      </w:r>
    </w:p>
    <w:p w14:paraId="6FD6F58C" w14:textId="77777777" w:rsidR="00927AF7" w:rsidRPr="00393F65" w:rsidRDefault="0085541D" w:rsidP="005D5167">
      <w:pPr>
        <w:pStyle w:val="ListParagraph"/>
        <w:numPr>
          <w:ilvl w:val="1"/>
          <w:numId w:val="7"/>
        </w:numPr>
        <w:rPr>
          <w:lang w:val="en-GB"/>
        </w:rPr>
      </w:pPr>
      <w:r w:rsidRPr="00393F65">
        <w:rPr>
          <w:lang w:val="ru-RU"/>
        </w:rPr>
        <w:t>Реестр на начало суток предназначен для учета количества и тяжести состояния пациентов с COVID-19, находящихся в лечебном учреждении на конкретный момент времени каждого дня (см. рис. 8). В нем должно быть указано количество пациентов, поступивших в больницу или выписанных из нее за предыдущие 24 часа, количество умерших и текущее количество госпитализированных в разбивке по степени тяжести состояния. Данные должны вводиться в реестр ежедневно.</w:t>
      </w:r>
    </w:p>
    <w:p w14:paraId="2496F88B" w14:textId="54395D59" w:rsidR="00927AF7" w:rsidRPr="00393F65" w:rsidRDefault="0085541D" w:rsidP="005D5167">
      <w:pPr>
        <w:pStyle w:val="ListParagraph"/>
        <w:numPr>
          <w:ilvl w:val="1"/>
          <w:numId w:val="7"/>
        </w:numPr>
        <w:rPr>
          <w:lang w:val="ru-RU"/>
        </w:rPr>
      </w:pPr>
      <w:r w:rsidRPr="00393F65">
        <w:rPr>
          <w:lang w:val="ru-RU"/>
        </w:rPr>
        <w:t xml:space="preserve">Предлагаемая форма для сбора данных является </w:t>
      </w:r>
      <w:r w:rsidR="00146690" w:rsidRPr="00393F65">
        <w:rPr>
          <w:lang w:val="ru-RU"/>
        </w:rPr>
        <w:t>факультативн</w:t>
      </w:r>
      <w:r w:rsidRPr="00393F65">
        <w:rPr>
          <w:lang w:val="ru-RU"/>
        </w:rPr>
        <w:t>ой и применяется в зависимости от возможности получения тех или иных данных в ваших локальных условиях. Она может использоваться в инструменте ПСОКРЗ для расчета ежедневных кадровых потребностей каждого медицинского учреждения в разбивке по степени тяжести состояния пациентов и категории персонала.</w:t>
      </w:r>
    </w:p>
    <w:p w14:paraId="4EC9B51A" w14:textId="77777777" w:rsidR="00927AF7" w:rsidRPr="00393F65" w:rsidRDefault="0085541D" w:rsidP="005D5167">
      <w:pPr>
        <w:pStyle w:val="ListParagraph"/>
        <w:numPr>
          <w:ilvl w:val="0"/>
          <w:numId w:val="7"/>
        </w:numPr>
        <w:rPr>
          <w:lang w:val="ru-RU"/>
        </w:rPr>
      </w:pPr>
      <w:r w:rsidRPr="00393F65">
        <w:rPr>
          <w:b/>
          <w:bCs/>
          <w:i/>
          <w:iCs/>
          <w:lang w:val="ru-RU"/>
        </w:rPr>
        <w:t>Кто</w:t>
      </w:r>
      <w:r w:rsidRPr="00393F65">
        <w:rPr>
          <w:i/>
          <w:iCs/>
          <w:lang w:val="ru-RU"/>
        </w:rPr>
        <w:t xml:space="preserve"> будет заполнять эту форму?</w:t>
      </w:r>
    </w:p>
    <w:p w14:paraId="2B3580A9" w14:textId="77777777" w:rsidR="00927AF7" w:rsidRPr="00393F65" w:rsidRDefault="0085541D" w:rsidP="005D5167">
      <w:pPr>
        <w:pStyle w:val="ListParagraph"/>
        <w:numPr>
          <w:ilvl w:val="1"/>
          <w:numId w:val="7"/>
        </w:numPr>
        <w:rPr>
          <w:lang w:val="ru-RU"/>
        </w:rPr>
      </w:pPr>
      <w:r w:rsidRPr="00393F65">
        <w:rPr>
          <w:lang w:val="ru-RU"/>
        </w:rPr>
        <w:t>Эту форму будет заполнять специалист по штату работников здравоохранения, специалист по системам здравоохранения и/или руководитель странового проекта.</w:t>
      </w:r>
    </w:p>
    <w:p w14:paraId="3E95A18C" w14:textId="77777777" w:rsidR="00927AF7" w:rsidRPr="00393F65" w:rsidRDefault="0085541D" w:rsidP="005D5167">
      <w:pPr>
        <w:pStyle w:val="ListParagraph"/>
        <w:numPr>
          <w:ilvl w:val="0"/>
          <w:numId w:val="7"/>
        </w:numPr>
        <w:rPr>
          <w:i/>
          <w:iCs/>
          <w:lang w:val="ru-RU"/>
        </w:rPr>
      </w:pPr>
      <w:r w:rsidRPr="00393F65">
        <w:rPr>
          <w:b/>
          <w:bCs/>
          <w:i/>
          <w:iCs/>
          <w:lang w:val="ru-RU"/>
        </w:rPr>
        <w:t>Как</w:t>
      </w:r>
      <w:r w:rsidRPr="00393F65">
        <w:rPr>
          <w:i/>
          <w:iCs/>
          <w:lang w:val="ru-RU"/>
        </w:rPr>
        <w:t xml:space="preserve"> будут получены эти данные?</w:t>
      </w:r>
    </w:p>
    <w:p w14:paraId="0D633CA6" w14:textId="34F160C1" w:rsidR="00927AF7" w:rsidRPr="00393F65" w:rsidRDefault="0085541D" w:rsidP="005D5167">
      <w:pPr>
        <w:pStyle w:val="ListParagraph"/>
        <w:numPr>
          <w:ilvl w:val="1"/>
          <w:numId w:val="7"/>
        </w:numPr>
        <w:rPr>
          <w:i/>
          <w:iCs/>
          <w:lang w:val="ru-RU"/>
        </w:rPr>
      </w:pPr>
      <w:r w:rsidRPr="00393F65">
        <w:rPr>
          <w:lang w:val="ru-RU"/>
        </w:rPr>
        <w:t xml:space="preserve">Для ежедневного сбора этих данных группе необходимо будет связаться с </w:t>
      </w:r>
      <w:r w:rsidR="00EA6B45" w:rsidRPr="00393F65">
        <w:rPr>
          <w:lang w:val="ru-RU"/>
        </w:rPr>
        <w:t xml:space="preserve">местными </w:t>
      </w:r>
      <w:r w:rsidRPr="00393F65">
        <w:rPr>
          <w:lang w:val="ru-RU"/>
        </w:rPr>
        <w:t>медицинскими учреждениями и государственными структурами.</w:t>
      </w:r>
    </w:p>
    <w:p w14:paraId="331A560A" w14:textId="77777777" w:rsidR="00927AF7" w:rsidRPr="00393F65" w:rsidRDefault="0085541D" w:rsidP="005D5167">
      <w:pPr>
        <w:pStyle w:val="ListParagraph"/>
        <w:numPr>
          <w:ilvl w:val="0"/>
          <w:numId w:val="7"/>
        </w:numPr>
        <w:rPr>
          <w:i/>
          <w:iCs/>
          <w:lang w:val="ru-RU"/>
        </w:rPr>
      </w:pPr>
      <w:r w:rsidRPr="00393F65">
        <w:rPr>
          <w:b/>
          <w:bCs/>
          <w:i/>
          <w:iCs/>
          <w:lang w:val="ru-RU"/>
        </w:rPr>
        <w:t>Что</w:t>
      </w:r>
      <w:r w:rsidRPr="00393F65">
        <w:rPr>
          <w:i/>
          <w:iCs/>
          <w:lang w:val="ru-RU"/>
        </w:rPr>
        <w:t xml:space="preserve"> означает каждый из столбцов?</w:t>
      </w:r>
    </w:p>
    <w:p w14:paraId="14639E25" w14:textId="77777777" w:rsidR="00927AF7" w:rsidRPr="00393F65" w:rsidRDefault="00046C63" w:rsidP="005D5167">
      <w:pPr>
        <w:pStyle w:val="ListParagraph"/>
        <w:numPr>
          <w:ilvl w:val="1"/>
          <w:numId w:val="7"/>
        </w:numPr>
        <w:rPr>
          <w:i/>
          <w:iCs/>
          <w:lang w:val="ru-RU"/>
        </w:rPr>
      </w:pPr>
      <w:r w:rsidRPr="00393F65">
        <w:rPr>
          <w:lang w:val="ru-RU"/>
        </w:rPr>
        <w:t>«</w:t>
      </w:r>
      <w:r w:rsidR="0085541D" w:rsidRPr="00393F65">
        <w:rPr>
          <w:lang w:val="ru-RU"/>
        </w:rPr>
        <w:t>Дата</w:t>
      </w:r>
      <w:r w:rsidRPr="00393F65">
        <w:rPr>
          <w:lang w:val="ru-RU"/>
        </w:rPr>
        <w:t>»</w:t>
      </w:r>
      <w:r w:rsidR="0085541D" w:rsidRPr="00393F65">
        <w:rPr>
          <w:lang w:val="ru-RU"/>
        </w:rPr>
        <w:t>: загрузка данных о госпитализации проводится на текущую дату.</w:t>
      </w:r>
    </w:p>
    <w:p w14:paraId="4CB6A31E" w14:textId="77777777" w:rsidR="00927AF7" w:rsidRPr="00393F65" w:rsidRDefault="00046C63" w:rsidP="005D5167">
      <w:pPr>
        <w:pStyle w:val="ListParagraph"/>
        <w:numPr>
          <w:ilvl w:val="1"/>
          <w:numId w:val="7"/>
        </w:numPr>
        <w:rPr>
          <w:i/>
          <w:iCs/>
          <w:lang w:val="ru-RU"/>
        </w:rPr>
      </w:pPr>
      <w:r w:rsidRPr="00393F65">
        <w:rPr>
          <w:lang w:val="ru-RU"/>
        </w:rPr>
        <w:t>«</w:t>
      </w:r>
      <w:r w:rsidR="0085541D" w:rsidRPr="00393F65">
        <w:rPr>
          <w:lang w:val="ru-RU"/>
        </w:rPr>
        <w:t>Число госпитализированных</w:t>
      </w:r>
      <w:r w:rsidRPr="00393F65">
        <w:rPr>
          <w:lang w:val="ru-RU"/>
        </w:rPr>
        <w:t>»</w:t>
      </w:r>
      <w:r w:rsidR="0085541D" w:rsidRPr="00393F65">
        <w:rPr>
          <w:lang w:val="ru-RU"/>
        </w:rPr>
        <w:t>: число пациентов с COVID-19, поступивших в больницу за последние 24 часа.</w:t>
      </w:r>
    </w:p>
    <w:p w14:paraId="159CA026" w14:textId="77777777" w:rsidR="00927AF7" w:rsidRPr="00393F65" w:rsidRDefault="00046C63" w:rsidP="005D5167">
      <w:pPr>
        <w:pStyle w:val="ListParagraph"/>
        <w:numPr>
          <w:ilvl w:val="1"/>
          <w:numId w:val="7"/>
        </w:numPr>
        <w:rPr>
          <w:i/>
          <w:iCs/>
          <w:lang w:val="ru-RU"/>
        </w:rPr>
      </w:pPr>
      <w:r w:rsidRPr="00393F65">
        <w:rPr>
          <w:lang w:val="ru-RU"/>
        </w:rPr>
        <w:t>«</w:t>
      </w:r>
      <w:r w:rsidR="0085541D" w:rsidRPr="00393F65">
        <w:rPr>
          <w:lang w:val="ru-RU"/>
        </w:rPr>
        <w:t>Число выписанных</w:t>
      </w:r>
      <w:r w:rsidRPr="00393F65">
        <w:rPr>
          <w:lang w:val="ru-RU"/>
        </w:rPr>
        <w:t>»</w:t>
      </w:r>
      <w:r w:rsidR="0085541D" w:rsidRPr="00393F65">
        <w:rPr>
          <w:lang w:val="ru-RU"/>
        </w:rPr>
        <w:t>: число пациентов, проходивших лечение от COVID-19, выписанных из больницы за последние 24 часа.</w:t>
      </w:r>
    </w:p>
    <w:p w14:paraId="34B89B03" w14:textId="77777777" w:rsidR="00927AF7" w:rsidRPr="00393F65" w:rsidRDefault="00046C63" w:rsidP="005D5167">
      <w:pPr>
        <w:pStyle w:val="ListParagraph"/>
        <w:numPr>
          <w:ilvl w:val="1"/>
          <w:numId w:val="7"/>
        </w:numPr>
        <w:rPr>
          <w:i/>
          <w:iCs/>
          <w:lang w:val="ru-RU"/>
        </w:rPr>
      </w:pPr>
      <w:r w:rsidRPr="00393F65">
        <w:rPr>
          <w:lang w:val="ru-RU"/>
        </w:rPr>
        <w:t>«</w:t>
      </w:r>
      <w:r w:rsidR="0085541D" w:rsidRPr="00393F65">
        <w:rPr>
          <w:lang w:val="ru-RU"/>
        </w:rPr>
        <w:t>Смерти</w:t>
      </w:r>
      <w:r w:rsidRPr="00393F65">
        <w:rPr>
          <w:lang w:val="ru-RU"/>
        </w:rPr>
        <w:t>»</w:t>
      </w:r>
      <w:r w:rsidR="0085541D" w:rsidRPr="00393F65">
        <w:rPr>
          <w:lang w:val="ru-RU"/>
        </w:rPr>
        <w:t>: число умерших от COVID-19 за последние 24 часа.</w:t>
      </w:r>
    </w:p>
    <w:p w14:paraId="291F8753" w14:textId="77777777" w:rsidR="00927AF7" w:rsidRPr="00393F65" w:rsidRDefault="00046C63" w:rsidP="005D5167">
      <w:pPr>
        <w:pStyle w:val="ListParagraph"/>
        <w:numPr>
          <w:ilvl w:val="1"/>
          <w:numId w:val="7"/>
        </w:numPr>
        <w:rPr>
          <w:i/>
          <w:iCs/>
          <w:lang w:val="ru-RU"/>
        </w:rPr>
      </w:pPr>
      <w:r w:rsidRPr="00393F65">
        <w:rPr>
          <w:lang w:val="ru-RU"/>
        </w:rPr>
        <w:t>«</w:t>
      </w:r>
      <w:r w:rsidR="0085541D" w:rsidRPr="00393F65">
        <w:rPr>
          <w:lang w:val="ru-RU"/>
        </w:rPr>
        <w:t>Легкая степень</w:t>
      </w:r>
      <w:r w:rsidRPr="00393F65">
        <w:rPr>
          <w:lang w:val="ru-RU"/>
        </w:rPr>
        <w:t>»</w:t>
      </w:r>
      <w:r w:rsidR="0085541D" w:rsidRPr="00393F65">
        <w:rPr>
          <w:lang w:val="ru-RU"/>
        </w:rPr>
        <w:t>: заполняйте этот столбец только в том случае, если учреждение принимает ВСЕХ пациентов с COVID-19, включая легкие и бессимптомные случаи, которые не требуют стационарного лечения. В большинстве регионов, скорее всего,</w:t>
      </w:r>
      <w:r w:rsidRPr="00393F65">
        <w:rPr>
          <w:lang w:val="ru-RU"/>
        </w:rPr>
        <w:t xml:space="preserve"> </w:t>
      </w:r>
      <w:r w:rsidR="0085541D" w:rsidRPr="00393F65">
        <w:rPr>
          <w:lang w:val="ru-RU"/>
        </w:rPr>
        <w:t>госпитализации будут подлежать только пациенты в состоянии умеренной, тяжелой и критической степени тяжести.</w:t>
      </w:r>
    </w:p>
    <w:p w14:paraId="39974EB3" w14:textId="77777777" w:rsidR="00927AF7" w:rsidRPr="00393F65" w:rsidRDefault="00046C63" w:rsidP="005D5167">
      <w:pPr>
        <w:pStyle w:val="ListParagraph"/>
        <w:numPr>
          <w:ilvl w:val="1"/>
          <w:numId w:val="7"/>
        </w:numPr>
        <w:rPr>
          <w:i/>
          <w:iCs/>
          <w:lang w:val="ru-RU"/>
        </w:rPr>
      </w:pPr>
      <w:r w:rsidRPr="00393F65">
        <w:rPr>
          <w:lang w:val="ru-RU"/>
        </w:rPr>
        <w:t>«</w:t>
      </w:r>
      <w:r w:rsidR="0085541D" w:rsidRPr="00393F65">
        <w:rPr>
          <w:lang w:val="ru-RU"/>
        </w:rPr>
        <w:t>Умеренная степень</w:t>
      </w:r>
      <w:r w:rsidRPr="00393F65">
        <w:rPr>
          <w:lang w:val="ru-RU"/>
        </w:rPr>
        <w:t>»</w:t>
      </w:r>
      <w:r w:rsidR="0085541D" w:rsidRPr="00393F65">
        <w:rPr>
          <w:lang w:val="ru-RU"/>
        </w:rPr>
        <w:t>: число больных COVID-19 в состоянии умеренной степени тяжести, находящихся в больнице на данную дату. В их число входят пациенты, которым может требоваться стационарная помощь, но без кислородной терапии.</w:t>
      </w:r>
    </w:p>
    <w:p w14:paraId="7CB2F0CE" w14:textId="77777777" w:rsidR="00927AF7" w:rsidRPr="00393F65" w:rsidRDefault="00046C63" w:rsidP="005D5167">
      <w:pPr>
        <w:pStyle w:val="ListParagraph"/>
        <w:numPr>
          <w:ilvl w:val="1"/>
          <w:numId w:val="7"/>
        </w:numPr>
        <w:rPr>
          <w:i/>
          <w:iCs/>
          <w:lang w:val="ru-RU"/>
        </w:rPr>
      </w:pPr>
      <w:r w:rsidRPr="00393F65">
        <w:rPr>
          <w:lang w:val="ru-RU"/>
        </w:rPr>
        <w:t>«</w:t>
      </w:r>
      <w:r w:rsidR="0085541D" w:rsidRPr="00393F65">
        <w:rPr>
          <w:lang w:val="ru-RU"/>
        </w:rPr>
        <w:t>Тяжелая степень</w:t>
      </w:r>
      <w:r w:rsidRPr="00393F65">
        <w:rPr>
          <w:lang w:val="ru-RU"/>
        </w:rPr>
        <w:t>»</w:t>
      </w:r>
      <w:r w:rsidR="0085541D" w:rsidRPr="00393F65">
        <w:rPr>
          <w:lang w:val="ru-RU"/>
        </w:rPr>
        <w:t>: число больных COVID-19 в тяжелом состоянии, находящихся в больнице на данную дату. В их число входят пациенты, которым требуется кислородная терапия, включая неинвазивную вентиляцию легких с положительным давлением.</w:t>
      </w:r>
    </w:p>
    <w:p w14:paraId="77CD0F7C" w14:textId="77777777" w:rsidR="00927AF7" w:rsidRPr="00393F65" w:rsidRDefault="00046C63" w:rsidP="005D5167">
      <w:pPr>
        <w:pStyle w:val="ListParagraph"/>
        <w:numPr>
          <w:ilvl w:val="1"/>
          <w:numId w:val="7"/>
        </w:numPr>
        <w:rPr>
          <w:i/>
          <w:iCs/>
          <w:lang w:val="ru-RU"/>
        </w:rPr>
      </w:pPr>
      <w:r w:rsidRPr="00393F65">
        <w:rPr>
          <w:lang w:val="ru-RU"/>
        </w:rPr>
        <w:t>«</w:t>
      </w:r>
      <w:r w:rsidR="0085541D" w:rsidRPr="00393F65">
        <w:rPr>
          <w:lang w:val="ru-RU"/>
        </w:rPr>
        <w:t>Критическое состояние</w:t>
      </w:r>
      <w:r w:rsidRPr="00393F65">
        <w:rPr>
          <w:lang w:val="ru-RU"/>
        </w:rPr>
        <w:t>»</w:t>
      </w:r>
      <w:r w:rsidR="0085541D" w:rsidRPr="00393F65">
        <w:rPr>
          <w:lang w:val="ru-RU"/>
        </w:rPr>
        <w:t>: число больных COVID-19 в критическом состоянии (включая нуждающихся в искусственной вентиляции легких), находящихся в больнице на данную дату.</w:t>
      </w:r>
    </w:p>
    <w:p w14:paraId="10D8039B" w14:textId="77777777" w:rsidR="00927AF7" w:rsidRPr="00393F65" w:rsidRDefault="0085541D" w:rsidP="005D5167">
      <w:pPr>
        <w:pStyle w:val="ListParagraph"/>
        <w:numPr>
          <w:ilvl w:val="0"/>
          <w:numId w:val="7"/>
        </w:numPr>
        <w:rPr>
          <w:lang w:val="ru-RU"/>
        </w:rPr>
      </w:pPr>
      <w:r w:rsidRPr="00393F65">
        <w:rPr>
          <w:b/>
          <w:bCs/>
          <w:i/>
          <w:iCs/>
          <w:lang w:val="ru-RU"/>
        </w:rPr>
        <w:t>Что</w:t>
      </w:r>
      <w:r w:rsidRPr="00393F65">
        <w:rPr>
          <w:i/>
          <w:iCs/>
          <w:lang w:val="ru-RU"/>
        </w:rPr>
        <w:t xml:space="preserve"> делать, если я не могу получить доступ к количеству госпитализированных на данные сутки пациентов в разбивке по степени тяжести состояния?</w:t>
      </w:r>
    </w:p>
    <w:p w14:paraId="4A0F1904" w14:textId="2B19A2CF" w:rsidR="00927AF7" w:rsidRPr="00393F65" w:rsidRDefault="0085541D" w:rsidP="005D5167">
      <w:pPr>
        <w:pStyle w:val="ListParagraph"/>
        <w:numPr>
          <w:ilvl w:val="1"/>
          <w:numId w:val="7"/>
        </w:numPr>
        <w:rPr>
          <w:lang w:val="ru-RU"/>
        </w:rPr>
      </w:pPr>
      <w:r w:rsidRPr="00393F65">
        <w:rPr>
          <w:lang w:val="ru-RU"/>
        </w:rPr>
        <w:t xml:space="preserve">Если вы не можете узнать количество госпитализированных на данный момент в разбивке по степени тяжести состояния, то для получения примерных значений необходимо </w:t>
      </w:r>
      <w:r w:rsidRPr="00393F65">
        <w:rPr>
          <w:lang w:val="ru-RU"/>
        </w:rPr>
        <w:lastRenderedPageBreak/>
        <w:t xml:space="preserve">применить коэффициент. Вероятнее всего, вы сможете получить доступ к некоторым, но не ко всем данным. При анализе способов применения коэффициентов обязательно помните, что конечная цель заключается в том, чтобы </w:t>
      </w:r>
      <w:r w:rsidR="004A47F0" w:rsidRPr="00393F65">
        <w:rPr>
          <w:lang w:val="ru-RU"/>
        </w:rPr>
        <w:t xml:space="preserve">провести </w:t>
      </w:r>
      <w:r w:rsidRPr="00393F65">
        <w:rPr>
          <w:lang w:val="ru-RU"/>
        </w:rPr>
        <w:t xml:space="preserve">приблизительную оценку </w:t>
      </w:r>
      <w:r w:rsidRPr="00393F65">
        <w:rPr>
          <w:i/>
          <w:iCs/>
          <w:lang w:val="ru-RU"/>
        </w:rPr>
        <w:t>количества больных COVID-19 в разбивке по степени тяжести состояния, занимающих койко-места на конкретный час</w:t>
      </w:r>
      <w:r w:rsidRPr="00393F65">
        <w:rPr>
          <w:lang w:val="ru-RU"/>
        </w:rPr>
        <w:t>, что позволит определить потребность учреждения в персонале.</w:t>
      </w:r>
    </w:p>
    <w:p w14:paraId="403F81C6" w14:textId="118798BF" w:rsidR="00780FF6" w:rsidRPr="00393F65" w:rsidRDefault="00780FF6">
      <w:pPr>
        <w:spacing w:line="276" w:lineRule="auto"/>
        <w:rPr>
          <w:b/>
          <w:iCs/>
          <w:color w:val="1F497D" w:themeColor="text2"/>
          <w:sz w:val="18"/>
          <w:szCs w:val="18"/>
          <w:lang w:val="ru-RU"/>
        </w:rPr>
      </w:pPr>
    </w:p>
    <w:p w14:paraId="5F62622B" w14:textId="77777777" w:rsidR="00927AF7" w:rsidRPr="00393F65" w:rsidRDefault="0085541D" w:rsidP="00AB56F6">
      <w:pPr>
        <w:pStyle w:val="Caption"/>
        <w:rPr>
          <w:lang w:val="ru-RU"/>
        </w:rPr>
      </w:pPr>
      <w:r w:rsidRPr="00393F65">
        <w:rPr>
          <w:lang w:val="ru-RU"/>
        </w:rPr>
        <w:t>Рис. 8.</w:t>
      </w:r>
      <w:r w:rsidR="00046C63" w:rsidRPr="00393F65">
        <w:rPr>
          <w:lang w:val="ru-RU"/>
        </w:rPr>
        <w:t xml:space="preserve"> </w:t>
      </w:r>
      <w:r w:rsidRPr="00393F65">
        <w:rPr>
          <w:lang w:val="ru-RU"/>
        </w:rPr>
        <w:t xml:space="preserve">Пример формы реестра на начало суток </w:t>
      </w:r>
    </w:p>
    <w:p w14:paraId="2E071F37" w14:textId="62454982" w:rsidR="00DA1AFC" w:rsidRPr="00393F65" w:rsidRDefault="00DA1AFC" w:rsidP="00393F65">
      <w:pPr>
        <w:keepNext/>
        <w:spacing w:after="0"/>
        <w:rPr>
          <w:rFonts w:asciiTheme="minorHAnsi" w:hAnsiTheme="minorHAnsi" w:cstheme="minorBidi"/>
          <w:color w:val="auto"/>
          <w:lang w:val="ru-RU"/>
        </w:rPr>
      </w:pPr>
      <w:r w:rsidRPr="00393F65">
        <w:rPr>
          <w:noProof/>
          <w:lang w:val="ru-RU" w:eastAsia="ru-RU"/>
        </w:rPr>
        <w:fldChar w:fldCharType="begin"/>
      </w:r>
      <w:r w:rsidRPr="00393F65">
        <w:rPr>
          <w:noProof/>
          <w:lang w:val="ru-RU" w:eastAsia="ru-RU"/>
        </w:rPr>
        <w:instrText xml:space="preserve"> LINK Excel.Sheet.12 "D:\\Вера\\Работа\\Русская переводческая\\ВОЗ\\КОРОНА\\22.09.20 Workforce assessment\\Картинки Вовы\\Fig1-8, Tab 2_tRu_EDITVD.xlsx" "Fig 8!R1C1:R13C9" \a \f 4 \h  \* MERGEFORMAT </w:instrText>
      </w:r>
      <w:r w:rsidRPr="00393F65">
        <w:rPr>
          <w:noProof/>
          <w:lang w:val="ru-RU" w:eastAsia="ru-RU"/>
        </w:rPr>
        <w:fldChar w:fldCharType="separate"/>
      </w:r>
    </w:p>
    <w:tbl>
      <w:tblPr>
        <w:tblW w:w="10773" w:type="dxa"/>
        <w:tblLook w:val="04A0" w:firstRow="1" w:lastRow="0" w:firstColumn="1" w:lastColumn="0" w:noHBand="0" w:noVBand="1"/>
      </w:tblPr>
      <w:tblGrid>
        <w:gridCol w:w="1085"/>
        <w:gridCol w:w="1857"/>
        <w:gridCol w:w="1231"/>
        <w:gridCol w:w="830"/>
        <w:gridCol w:w="830"/>
        <w:gridCol w:w="1006"/>
        <w:gridCol w:w="830"/>
        <w:gridCol w:w="1199"/>
        <w:gridCol w:w="1922"/>
      </w:tblGrid>
      <w:tr w:rsidR="00DA1AFC" w:rsidRPr="00393F65" w14:paraId="60B08555" w14:textId="77777777" w:rsidTr="00DA1AFC">
        <w:trPr>
          <w:trHeight w:val="300"/>
        </w:trPr>
        <w:tc>
          <w:tcPr>
            <w:tcW w:w="1296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22134" w14:textId="77777777" w:rsidR="00DA1AFC" w:rsidRPr="00393F65" w:rsidRDefault="00DA1AFC" w:rsidP="00DA1AFC">
            <w:pPr>
              <w:spacing w:after="0"/>
              <w:jc w:val="center"/>
              <w:rPr>
                <w:rFonts w:ascii="Calibri" w:eastAsia="Times New Roman" w:hAnsi="Calibri" w:cs="Calibri"/>
                <w:b/>
                <w:bCs/>
                <w:color w:val="000000"/>
                <w:sz w:val="16"/>
                <w:szCs w:val="16"/>
                <w:lang w:val="ru-RU" w:eastAsia="ru-RU"/>
              </w:rPr>
            </w:pPr>
            <w:r w:rsidRPr="00393F65">
              <w:rPr>
                <w:rFonts w:ascii="Calibri" w:eastAsia="Times New Roman" w:hAnsi="Calibri" w:cs="Calibri"/>
                <w:b/>
                <w:bCs/>
                <w:color w:val="000000"/>
                <w:sz w:val="16"/>
                <w:szCs w:val="16"/>
                <w:lang w:val="ru-RU" w:eastAsia="ru-RU"/>
              </w:rPr>
              <w:t>Реестр на начало суток</w:t>
            </w:r>
          </w:p>
        </w:tc>
      </w:tr>
      <w:tr w:rsidR="00DA1AFC" w:rsidRPr="00C31E38" w14:paraId="765D8D6C" w14:textId="77777777" w:rsidTr="00DA1AFC">
        <w:trPr>
          <w:trHeight w:val="9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6EF7E59E" w14:textId="77777777" w:rsidR="00DA1AFC" w:rsidRPr="00393F65" w:rsidRDefault="00DA1AFC" w:rsidP="00DA1AFC">
            <w:pPr>
              <w:spacing w:after="0"/>
              <w:rPr>
                <w:rFonts w:ascii="Calibri" w:eastAsia="Times New Roman" w:hAnsi="Calibri" w:cs="Calibri"/>
                <w:b/>
                <w:bCs/>
                <w:color w:val="000000"/>
                <w:sz w:val="16"/>
                <w:szCs w:val="16"/>
                <w:lang w:val="ru-RU" w:eastAsia="ru-RU"/>
              </w:rPr>
            </w:pPr>
            <w:r w:rsidRPr="00393F65">
              <w:rPr>
                <w:rFonts w:ascii="Calibri" w:eastAsia="Times New Roman" w:hAnsi="Calibri" w:cs="Calibri"/>
                <w:b/>
                <w:bCs/>
                <w:color w:val="000000"/>
                <w:sz w:val="16"/>
                <w:szCs w:val="16"/>
                <w:lang w:val="ru-RU" w:eastAsia="ru-RU"/>
              </w:rPr>
              <w:t>Дата</w:t>
            </w:r>
          </w:p>
        </w:tc>
        <w:tc>
          <w:tcPr>
            <w:tcW w:w="2260" w:type="dxa"/>
            <w:tcBorders>
              <w:top w:val="nil"/>
              <w:left w:val="nil"/>
              <w:bottom w:val="single" w:sz="4" w:space="0" w:color="auto"/>
              <w:right w:val="single" w:sz="4" w:space="0" w:color="auto"/>
            </w:tcBorders>
            <w:shd w:val="clear" w:color="000000" w:fill="FFFFFF"/>
            <w:vAlign w:val="center"/>
            <w:hideMark/>
          </w:tcPr>
          <w:p w14:paraId="3730D323" w14:textId="77777777" w:rsidR="00DA1AFC" w:rsidRPr="00393F65" w:rsidRDefault="00DA1AFC" w:rsidP="00DA1AFC">
            <w:pPr>
              <w:spacing w:after="0"/>
              <w:rPr>
                <w:rFonts w:ascii="Calibri" w:eastAsia="Times New Roman" w:hAnsi="Calibri" w:cs="Calibri"/>
                <w:b/>
                <w:bCs/>
                <w:color w:val="000000"/>
                <w:sz w:val="16"/>
                <w:szCs w:val="16"/>
                <w:lang w:val="ru-RU" w:eastAsia="ru-RU"/>
              </w:rPr>
            </w:pPr>
            <w:r w:rsidRPr="00393F65">
              <w:rPr>
                <w:rFonts w:ascii="Calibri" w:eastAsia="Times New Roman" w:hAnsi="Calibri" w:cs="Calibri"/>
                <w:b/>
                <w:bCs/>
                <w:color w:val="000000"/>
                <w:sz w:val="16"/>
                <w:szCs w:val="16"/>
                <w:lang w:val="ru-RU" w:eastAsia="ru-RU"/>
              </w:rPr>
              <w:t>Число госпитализированных</w:t>
            </w:r>
          </w:p>
        </w:tc>
        <w:tc>
          <w:tcPr>
            <w:tcW w:w="1480" w:type="dxa"/>
            <w:tcBorders>
              <w:top w:val="nil"/>
              <w:left w:val="nil"/>
              <w:bottom w:val="single" w:sz="4" w:space="0" w:color="auto"/>
              <w:right w:val="single" w:sz="4" w:space="0" w:color="auto"/>
            </w:tcBorders>
            <w:shd w:val="clear" w:color="000000" w:fill="FFFFFF"/>
            <w:vAlign w:val="center"/>
            <w:hideMark/>
          </w:tcPr>
          <w:p w14:paraId="6720BF8D" w14:textId="77777777" w:rsidR="00DA1AFC" w:rsidRPr="00393F65" w:rsidRDefault="00DA1AFC" w:rsidP="00DA1AFC">
            <w:pPr>
              <w:spacing w:after="0"/>
              <w:rPr>
                <w:rFonts w:ascii="Calibri" w:eastAsia="Times New Roman" w:hAnsi="Calibri" w:cs="Calibri"/>
                <w:b/>
                <w:bCs/>
                <w:color w:val="000000"/>
                <w:sz w:val="16"/>
                <w:szCs w:val="16"/>
                <w:lang w:val="ru-RU" w:eastAsia="ru-RU"/>
              </w:rPr>
            </w:pPr>
            <w:r w:rsidRPr="00393F65">
              <w:rPr>
                <w:rFonts w:ascii="Calibri" w:eastAsia="Times New Roman" w:hAnsi="Calibri" w:cs="Calibri"/>
                <w:b/>
                <w:bCs/>
                <w:color w:val="000000"/>
                <w:sz w:val="16"/>
                <w:szCs w:val="16"/>
                <w:lang w:val="ru-RU" w:eastAsia="ru-RU"/>
              </w:rPr>
              <w:t>Число выписанных</w:t>
            </w:r>
          </w:p>
        </w:tc>
        <w:tc>
          <w:tcPr>
            <w:tcW w:w="980" w:type="dxa"/>
            <w:tcBorders>
              <w:top w:val="nil"/>
              <w:left w:val="nil"/>
              <w:bottom w:val="single" w:sz="4" w:space="0" w:color="auto"/>
              <w:right w:val="single" w:sz="4" w:space="0" w:color="auto"/>
            </w:tcBorders>
            <w:shd w:val="clear" w:color="000000" w:fill="FFFFFF"/>
            <w:vAlign w:val="center"/>
            <w:hideMark/>
          </w:tcPr>
          <w:p w14:paraId="6E617C41" w14:textId="77777777" w:rsidR="00DA1AFC" w:rsidRPr="00393F65" w:rsidRDefault="00DA1AFC" w:rsidP="00DA1AFC">
            <w:pPr>
              <w:spacing w:after="0"/>
              <w:rPr>
                <w:rFonts w:ascii="Calibri" w:eastAsia="Times New Roman" w:hAnsi="Calibri" w:cs="Calibri"/>
                <w:b/>
                <w:bCs/>
                <w:color w:val="000000"/>
                <w:sz w:val="16"/>
                <w:szCs w:val="16"/>
                <w:lang w:val="ru-RU" w:eastAsia="ru-RU"/>
              </w:rPr>
            </w:pPr>
            <w:r w:rsidRPr="00393F65">
              <w:rPr>
                <w:rFonts w:ascii="Calibri" w:eastAsia="Times New Roman" w:hAnsi="Calibri" w:cs="Calibri"/>
                <w:b/>
                <w:bCs/>
                <w:color w:val="000000"/>
                <w:sz w:val="16"/>
                <w:szCs w:val="16"/>
                <w:lang w:val="ru-RU" w:eastAsia="ru-RU"/>
              </w:rPr>
              <w:t>Смерти</w:t>
            </w:r>
          </w:p>
        </w:tc>
        <w:tc>
          <w:tcPr>
            <w:tcW w:w="980" w:type="dxa"/>
            <w:tcBorders>
              <w:top w:val="nil"/>
              <w:left w:val="nil"/>
              <w:bottom w:val="single" w:sz="4" w:space="0" w:color="auto"/>
              <w:right w:val="single" w:sz="4" w:space="0" w:color="auto"/>
            </w:tcBorders>
            <w:shd w:val="clear" w:color="000000" w:fill="FFFFFF"/>
            <w:vAlign w:val="center"/>
            <w:hideMark/>
          </w:tcPr>
          <w:p w14:paraId="2CE8C95E" w14:textId="77777777" w:rsidR="00DA1AFC" w:rsidRPr="00393F65" w:rsidRDefault="00DA1AFC" w:rsidP="00DA1AFC">
            <w:pPr>
              <w:spacing w:after="0"/>
              <w:rPr>
                <w:rFonts w:ascii="Calibri" w:eastAsia="Times New Roman" w:hAnsi="Calibri" w:cs="Calibri"/>
                <w:b/>
                <w:bCs/>
                <w:color w:val="000000"/>
                <w:sz w:val="16"/>
                <w:szCs w:val="16"/>
                <w:lang w:val="ru-RU" w:eastAsia="ru-RU"/>
              </w:rPr>
            </w:pPr>
            <w:r w:rsidRPr="00393F65">
              <w:rPr>
                <w:rFonts w:ascii="Calibri" w:eastAsia="Times New Roman" w:hAnsi="Calibri" w:cs="Calibri"/>
                <w:b/>
                <w:bCs/>
                <w:color w:val="000000"/>
                <w:sz w:val="16"/>
                <w:szCs w:val="16"/>
                <w:lang w:val="ru-RU" w:eastAsia="ru-RU"/>
              </w:rPr>
              <w:t>Легкая степень</w:t>
            </w:r>
          </w:p>
        </w:tc>
        <w:tc>
          <w:tcPr>
            <w:tcW w:w="1200" w:type="dxa"/>
            <w:tcBorders>
              <w:top w:val="nil"/>
              <w:left w:val="nil"/>
              <w:bottom w:val="single" w:sz="4" w:space="0" w:color="auto"/>
              <w:right w:val="single" w:sz="4" w:space="0" w:color="auto"/>
            </w:tcBorders>
            <w:shd w:val="clear" w:color="000000" w:fill="FFFFFF"/>
            <w:vAlign w:val="center"/>
            <w:hideMark/>
          </w:tcPr>
          <w:p w14:paraId="7981E972" w14:textId="77777777" w:rsidR="00DA1AFC" w:rsidRPr="00393F65" w:rsidRDefault="00DA1AFC" w:rsidP="00DA1AFC">
            <w:pPr>
              <w:spacing w:after="0"/>
              <w:rPr>
                <w:rFonts w:ascii="Calibri" w:eastAsia="Times New Roman" w:hAnsi="Calibri" w:cs="Calibri"/>
                <w:b/>
                <w:bCs/>
                <w:color w:val="000000"/>
                <w:sz w:val="16"/>
                <w:szCs w:val="16"/>
                <w:lang w:val="ru-RU" w:eastAsia="ru-RU"/>
              </w:rPr>
            </w:pPr>
            <w:r w:rsidRPr="00393F65">
              <w:rPr>
                <w:rFonts w:ascii="Calibri" w:eastAsia="Times New Roman" w:hAnsi="Calibri" w:cs="Calibri"/>
                <w:b/>
                <w:bCs/>
                <w:color w:val="000000"/>
                <w:sz w:val="16"/>
                <w:szCs w:val="16"/>
                <w:lang w:val="ru-RU" w:eastAsia="ru-RU"/>
              </w:rPr>
              <w:t>Умеренная степень</w:t>
            </w:r>
          </w:p>
        </w:tc>
        <w:tc>
          <w:tcPr>
            <w:tcW w:w="980" w:type="dxa"/>
            <w:tcBorders>
              <w:top w:val="nil"/>
              <w:left w:val="nil"/>
              <w:bottom w:val="single" w:sz="4" w:space="0" w:color="auto"/>
              <w:right w:val="single" w:sz="4" w:space="0" w:color="auto"/>
            </w:tcBorders>
            <w:shd w:val="clear" w:color="000000" w:fill="FFFFFF"/>
            <w:vAlign w:val="center"/>
            <w:hideMark/>
          </w:tcPr>
          <w:p w14:paraId="07E5B380" w14:textId="77777777" w:rsidR="00DA1AFC" w:rsidRPr="00393F65" w:rsidRDefault="00DA1AFC" w:rsidP="00DA1AFC">
            <w:pPr>
              <w:spacing w:after="0"/>
              <w:rPr>
                <w:rFonts w:ascii="Calibri" w:eastAsia="Times New Roman" w:hAnsi="Calibri" w:cs="Calibri"/>
                <w:b/>
                <w:bCs/>
                <w:color w:val="000000"/>
                <w:sz w:val="16"/>
                <w:szCs w:val="16"/>
                <w:lang w:val="ru-RU" w:eastAsia="ru-RU"/>
              </w:rPr>
            </w:pPr>
            <w:r w:rsidRPr="00393F65">
              <w:rPr>
                <w:rFonts w:ascii="Calibri" w:eastAsia="Times New Roman" w:hAnsi="Calibri" w:cs="Calibri"/>
                <w:b/>
                <w:bCs/>
                <w:color w:val="000000"/>
                <w:sz w:val="16"/>
                <w:szCs w:val="16"/>
                <w:lang w:val="ru-RU" w:eastAsia="ru-RU"/>
              </w:rPr>
              <w:t>Тяжелая степень</w:t>
            </w:r>
          </w:p>
        </w:tc>
        <w:tc>
          <w:tcPr>
            <w:tcW w:w="1440" w:type="dxa"/>
            <w:tcBorders>
              <w:top w:val="nil"/>
              <w:left w:val="nil"/>
              <w:bottom w:val="single" w:sz="4" w:space="0" w:color="auto"/>
              <w:right w:val="single" w:sz="4" w:space="0" w:color="auto"/>
            </w:tcBorders>
            <w:shd w:val="clear" w:color="000000" w:fill="FFFFFF"/>
            <w:vAlign w:val="center"/>
            <w:hideMark/>
          </w:tcPr>
          <w:p w14:paraId="1223FD5C" w14:textId="77777777" w:rsidR="00DA1AFC" w:rsidRPr="00393F65" w:rsidRDefault="00DA1AFC" w:rsidP="00DA1AFC">
            <w:pPr>
              <w:spacing w:after="0"/>
              <w:rPr>
                <w:rFonts w:ascii="Calibri" w:eastAsia="Times New Roman" w:hAnsi="Calibri" w:cs="Calibri"/>
                <w:b/>
                <w:bCs/>
                <w:color w:val="000000"/>
                <w:sz w:val="16"/>
                <w:szCs w:val="16"/>
                <w:lang w:val="ru-RU" w:eastAsia="ru-RU"/>
              </w:rPr>
            </w:pPr>
            <w:r w:rsidRPr="00393F65">
              <w:rPr>
                <w:rFonts w:ascii="Calibri" w:eastAsia="Times New Roman" w:hAnsi="Calibri" w:cs="Calibri"/>
                <w:b/>
                <w:bCs/>
                <w:color w:val="000000"/>
                <w:sz w:val="16"/>
                <w:szCs w:val="16"/>
                <w:lang w:val="ru-RU" w:eastAsia="ru-RU"/>
              </w:rPr>
              <w:t>Критическое состояние</w:t>
            </w:r>
          </w:p>
        </w:tc>
        <w:tc>
          <w:tcPr>
            <w:tcW w:w="2340" w:type="dxa"/>
            <w:tcBorders>
              <w:top w:val="nil"/>
              <w:left w:val="nil"/>
              <w:bottom w:val="single" w:sz="4" w:space="0" w:color="auto"/>
              <w:right w:val="single" w:sz="4" w:space="0" w:color="auto"/>
            </w:tcBorders>
            <w:shd w:val="clear" w:color="000000" w:fill="FFFFFF"/>
            <w:vAlign w:val="center"/>
            <w:hideMark/>
          </w:tcPr>
          <w:p w14:paraId="09BB6D52" w14:textId="77777777" w:rsidR="00DA1AFC" w:rsidRPr="00393F65" w:rsidRDefault="00DA1AFC" w:rsidP="00DA1AFC">
            <w:pPr>
              <w:spacing w:after="0"/>
              <w:rPr>
                <w:rFonts w:ascii="Calibri" w:eastAsia="Times New Roman" w:hAnsi="Calibri" w:cs="Calibri"/>
                <w:b/>
                <w:bCs/>
                <w:color w:val="000000"/>
                <w:sz w:val="16"/>
                <w:szCs w:val="16"/>
                <w:lang w:val="ru-RU" w:eastAsia="ru-RU"/>
              </w:rPr>
            </w:pPr>
            <w:r w:rsidRPr="00393F65">
              <w:rPr>
                <w:rFonts w:ascii="Calibri" w:eastAsia="Times New Roman" w:hAnsi="Calibri" w:cs="Calibri"/>
                <w:b/>
                <w:bCs/>
                <w:color w:val="000000"/>
                <w:sz w:val="16"/>
                <w:szCs w:val="16"/>
                <w:lang w:val="ru-RU" w:eastAsia="ru-RU"/>
              </w:rPr>
              <w:t>Общее число госпитализированных на данный момент</w:t>
            </w:r>
          </w:p>
        </w:tc>
      </w:tr>
      <w:tr w:rsidR="00DA1AFC" w:rsidRPr="00393F65" w14:paraId="4781DF14"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7E074FA2"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01.05.2020</w:t>
            </w:r>
          </w:p>
        </w:tc>
        <w:tc>
          <w:tcPr>
            <w:tcW w:w="2260" w:type="dxa"/>
            <w:tcBorders>
              <w:top w:val="nil"/>
              <w:left w:val="nil"/>
              <w:bottom w:val="single" w:sz="4" w:space="0" w:color="auto"/>
              <w:right w:val="single" w:sz="4" w:space="0" w:color="auto"/>
            </w:tcBorders>
            <w:shd w:val="clear" w:color="000000" w:fill="FFFFFF"/>
            <w:vAlign w:val="center"/>
            <w:hideMark/>
          </w:tcPr>
          <w:p w14:paraId="7986ED2A"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c>
          <w:tcPr>
            <w:tcW w:w="1480" w:type="dxa"/>
            <w:tcBorders>
              <w:top w:val="nil"/>
              <w:left w:val="nil"/>
              <w:bottom w:val="single" w:sz="4" w:space="0" w:color="auto"/>
              <w:right w:val="single" w:sz="4" w:space="0" w:color="auto"/>
            </w:tcBorders>
            <w:shd w:val="clear" w:color="000000" w:fill="FFFFFF"/>
            <w:vAlign w:val="center"/>
            <w:hideMark/>
          </w:tcPr>
          <w:p w14:paraId="4845531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2690F29F"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21B874C3"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3C641CC1"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c>
          <w:tcPr>
            <w:tcW w:w="980" w:type="dxa"/>
            <w:tcBorders>
              <w:top w:val="nil"/>
              <w:left w:val="nil"/>
              <w:bottom w:val="single" w:sz="4" w:space="0" w:color="auto"/>
              <w:right w:val="single" w:sz="4" w:space="0" w:color="auto"/>
            </w:tcBorders>
            <w:shd w:val="clear" w:color="000000" w:fill="FFFFFF"/>
            <w:vAlign w:val="center"/>
            <w:hideMark/>
          </w:tcPr>
          <w:p w14:paraId="67AFEFA1"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440" w:type="dxa"/>
            <w:tcBorders>
              <w:top w:val="nil"/>
              <w:left w:val="nil"/>
              <w:bottom w:val="single" w:sz="4" w:space="0" w:color="auto"/>
              <w:right w:val="single" w:sz="4" w:space="0" w:color="auto"/>
            </w:tcBorders>
            <w:shd w:val="clear" w:color="000000" w:fill="FFFFFF"/>
            <w:vAlign w:val="center"/>
            <w:hideMark/>
          </w:tcPr>
          <w:p w14:paraId="6388D352"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2340" w:type="dxa"/>
            <w:tcBorders>
              <w:top w:val="nil"/>
              <w:left w:val="nil"/>
              <w:bottom w:val="single" w:sz="4" w:space="0" w:color="auto"/>
              <w:right w:val="single" w:sz="4" w:space="0" w:color="auto"/>
            </w:tcBorders>
            <w:shd w:val="clear" w:color="000000" w:fill="FFFFFF"/>
            <w:vAlign w:val="center"/>
            <w:hideMark/>
          </w:tcPr>
          <w:p w14:paraId="131FD6D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r>
      <w:tr w:rsidR="00DA1AFC" w:rsidRPr="00393F65" w14:paraId="15DEC93F"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5C57EE76"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02.05.2020</w:t>
            </w:r>
          </w:p>
        </w:tc>
        <w:tc>
          <w:tcPr>
            <w:tcW w:w="2260" w:type="dxa"/>
            <w:tcBorders>
              <w:top w:val="nil"/>
              <w:left w:val="nil"/>
              <w:bottom w:val="single" w:sz="4" w:space="0" w:color="auto"/>
              <w:right w:val="single" w:sz="4" w:space="0" w:color="auto"/>
            </w:tcBorders>
            <w:shd w:val="clear" w:color="000000" w:fill="FFFFFF"/>
            <w:vAlign w:val="center"/>
            <w:hideMark/>
          </w:tcPr>
          <w:p w14:paraId="346409CC"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4</w:t>
            </w:r>
          </w:p>
        </w:tc>
        <w:tc>
          <w:tcPr>
            <w:tcW w:w="1480" w:type="dxa"/>
            <w:tcBorders>
              <w:top w:val="nil"/>
              <w:left w:val="nil"/>
              <w:bottom w:val="single" w:sz="4" w:space="0" w:color="auto"/>
              <w:right w:val="single" w:sz="4" w:space="0" w:color="auto"/>
            </w:tcBorders>
            <w:shd w:val="clear" w:color="000000" w:fill="FFFFFF"/>
            <w:vAlign w:val="center"/>
            <w:hideMark/>
          </w:tcPr>
          <w:p w14:paraId="7CD8A44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1E2361CF"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4E6BFB3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1F9175F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4</w:t>
            </w:r>
          </w:p>
        </w:tc>
        <w:tc>
          <w:tcPr>
            <w:tcW w:w="980" w:type="dxa"/>
            <w:tcBorders>
              <w:top w:val="nil"/>
              <w:left w:val="nil"/>
              <w:bottom w:val="single" w:sz="4" w:space="0" w:color="auto"/>
              <w:right w:val="single" w:sz="4" w:space="0" w:color="auto"/>
            </w:tcBorders>
            <w:shd w:val="clear" w:color="000000" w:fill="FFFFFF"/>
            <w:vAlign w:val="center"/>
            <w:hideMark/>
          </w:tcPr>
          <w:p w14:paraId="2A66C69E"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w:t>
            </w:r>
          </w:p>
        </w:tc>
        <w:tc>
          <w:tcPr>
            <w:tcW w:w="1440" w:type="dxa"/>
            <w:tcBorders>
              <w:top w:val="nil"/>
              <w:left w:val="nil"/>
              <w:bottom w:val="single" w:sz="4" w:space="0" w:color="auto"/>
              <w:right w:val="single" w:sz="4" w:space="0" w:color="auto"/>
            </w:tcBorders>
            <w:shd w:val="clear" w:color="000000" w:fill="FFFFFF"/>
            <w:vAlign w:val="center"/>
            <w:hideMark/>
          </w:tcPr>
          <w:p w14:paraId="43DE5EFC"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w:t>
            </w:r>
          </w:p>
        </w:tc>
        <w:tc>
          <w:tcPr>
            <w:tcW w:w="2340" w:type="dxa"/>
            <w:tcBorders>
              <w:top w:val="nil"/>
              <w:left w:val="nil"/>
              <w:bottom w:val="single" w:sz="4" w:space="0" w:color="auto"/>
              <w:right w:val="single" w:sz="4" w:space="0" w:color="auto"/>
            </w:tcBorders>
            <w:shd w:val="clear" w:color="000000" w:fill="FFFFFF"/>
            <w:vAlign w:val="center"/>
            <w:hideMark/>
          </w:tcPr>
          <w:p w14:paraId="44EEBD3E"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6</w:t>
            </w:r>
          </w:p>
        </w:tc>
      </w:tr>
      <w:tr w:rsidR="00DA1AFC" w:rsidRPr="00393F65" w14:paraId="5024ADA5"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1EDB2193"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03.05.2020</w:t>
            </w:r>
          </w:p>
        </w:tc>
        <w:tc>
          <w:tcPr>
            <w:tcW w:w="2260" w:type="dxa"/>
            <w:tcBorders>
              <w:top w:val="nil"/>
              <w:left w:val="nil"/>
              <w:bottom w:val="single" w:sz="4" w:space="0" w:color="auto"/>
              <w:right w:val="single" w:sz="4" w:space="0" w:color="auto"/>
            </w:tcBorders>
            <w:shd w:val="clear" w:color="000000" w:fill="FFFFFF"/>
            <w:vAlign w:val="center"/>
            <w:hideMark/>
          </w:tcPr>
          <w:p w14:paraId="57A3B3E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4</w:t>
            </w:r>
          </w:p>
        </w:tc>
        <w:tc>
          <w:tcPr>
            <w:tcW w:w="1480" w:type="dxa"/>
            <w:tcBorders>
              <w:top w:val="nil"/>
              <w:left w:val="nil"/>
              <w:bottom w:val="single" w:sz="4" w:space="0" w:color="auto"/>
              <w:right w:val="single" w:sz="4" w:space="0" w:color="auto"/>
            </w:tcBorders>
            <w:shd w:val="clear" w:color="000000" w:fill="FFFFFF"/>
            <w:vAlign w:val="center"/>
            <w:hideMark/>
          </w:tcPr>
          <w:p w14:paraId="3E39AB4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456C1D5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5FAE003F"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314C5DD5"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7</w:t>
            </w:r>
          </w:p>
        </w:tc>
        <w:tc>
          <w:tcPr>
            <w:tcW w:w="980" w:type="dxa"/>
            <w:tcBorders>
              <w:top w:val="nil"/>
              <w:left w:val="nil"/>
              <w:bottom w:val="single" w:sz="4" w:space="0" w:color="auto"/>
              <w:right w:val="single" w:sz="4" w:space="0" w:color="auto"/>
            </w:tcBorders>
            <w:shd w:val="clear" w:color="000000" w:fill="FFFFFF"/>
            <w:vAlign w:val="center"/>
            <w:hideMark/>
          </w:tcPr>
          <w:p w14:paraId="59B89243"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w:t>
            </w:r>
          </w:p>
        </w:tc>
        <w:tc>
          <w:tcPr>
            <w:tcW w:w="1440" w:type="dxa"/>
            <w:tcBorders>
              <w:top w:val="nil"/>
              <w:left w:val="nil"/>
              <w:bottom w:val="single" w:sz="4" w:space="0" w:color="auto"/>
              <w:right w:val="single" w:sz="4" w:space="0" w:color="auto"/>
            </w:tcBorders>
            <w:shd w:val="clear" w:color="000000" w:fill="FFFFFF"/>
            <w:vAlign w:val="center"/>
            <w:hideMark/>
          </w:tcPr>
          <w:p w14:paraId="18D00509"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c>
          <w:tcPr>
            <w:tcW w:w="2340" w:type="dxa"/>
            <w:tcBorders>
              <w:top w:val="nil"/>
              <w:left w:val="nil"/>
              <w:bottom w:val="single" w:sz="4" w:space="0" w:color="auto"/>
              <w:right w:val="single" w:sz="4" w:space="0" w:color="auto"/>
            </w:tcBorders>
            <w:shd w:val="clear" w:color="000000" w:fill="FFFFFF"/>
            <w:vAlign w:val="center"/>
            <w:hideMark/>
          </w:tcPr>
          <w:p w14:paraId="7F5DE4EF"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10</w:t>
            </w:r>
          </w:p>
        </w:tc>
      </w:tr>
      <w:tr w:rsidR="00DA1AFC" w:rsidRPr="00393F65" w14:paraId="5A203EA9"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2A26607E"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04.05.2020</w:t>
            </w:r>
          </w:p>
        </w:tc>
        <w:tc>
          <w:tcPr>
            <w:tcW w:w="2260" w:type="dxa"/>
            <w:tcBorders>
              <w:top w:val="nil"/>
              <w:left w:val="nil"/>
              <w:bottom w:val="single" w:sz="4" w:space="0" w:color="auto"/>
              <w:right w:val="single" w:sz="4" w:space="0" w:color="auto"/>
            </w:tcBorders>
            <w:shd w:val="clear" w:color="000000" w:fill="FFFFFF"/>
            <w:vAlign w:val="center"/>
            <w:hideMark/>
          </w:tcPr>
          <w:p w14:paraId="1D509B8A"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5</w:t>
            </w:r>
          </w:p>
        </w:tc>
        <w:tc>
          <w:tcPr>
            <w:tcW w:w="1480" w:type="dxa"/>
            <w:tcBorders>
              <w:top w:val="nil"/>
              <w:left w:val="nil"/>
              <w:bottom w:val="single" w:sz="4" w:space="0" w:color="auto"/>
              <w:right w:val="single" w:sz="4" w:space="0" w:color="auto"/>
            </w:tcBorders>
            <w:shd w:val="clear" w:color="000000" w:fill="FFFFFF"/>
            <w:vAlign w:val="center"/>
            <w:hideMark/>
          </w:tcPr>
          <w:p w14:paraId="386BC7D6"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19DE3A41"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7D6D9D76"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713EAD80"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9</w:t>
            </w:r>
          </w:p>
        </w:tc>
        <w:tc>
          <w:tcPr>
            <w:tcW w:w="980" w:type="dxa"/>
            <w:tcBorders>
              <w:top w:val="nil"/>
              <w:left w:val="nil"/>
              <w:bottom w:val="single" w:sz="4" w:space="0" w:color="auto"/>
              <w:right w:val="single" w:sz="4" w:space="0" w:color="auto"/>
            </w:tcBorders>
            <w:shd w:val="clear" w:color="000000" w:fill="FFFFFF"/>
            <w:vAlign w:val="center"/>
            <w:hideMark/>
          </w:tcPr>
          <w:p w14:paraId="0C930E99"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w:t>
            </w:r>
          </w:p>
        </w:tc>
        <w:tc>
          <w:tcPr>
            <w:tcW w:w="1440" w:type="dxa"/>
            <w:tcBorders>
              <w:top w:val="nil"/>
              <w:left w:val="nil"/>
              <w:bottom w:val="single" w:sz="4" w:space="0" w:color="auto"/>
              <w:right w:val="single" w:sz="4" w:space="0" w:color="auto"/>
            </w:tcBorders>
            <w:shd w:val="clear" w:color="000000" w:fill="FFFFFF"/>
            <w:vAlign w:val="center"/>
            <w:hideMark/>
          </w:tcPr>
          <w:p w14:paraId="00A3CA3E"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w:t>
            </w:r>
          </w:p>
        </w:tc>
        <w:tc>
          <w:tcPr>
            <w:tcW w:w="2340" w:type="dxa"/>
            <w:tcBorders>
              <w:top w:val="nil"/>
              <w:left w:val="nil"/>
              <w:bottom w:val="single" w:sz="4" w:space="0" w:color="auto"/>
              <w:right w:val="single" w:sz="4" w:space="0" w:color="auto"/>
            </w:tcBorders>
            <w:shd w:val="clear" w:color="000000" w:fill="FFFFFF"/>
            <w:vAlign w:val="center"/>
            <w:hideMark/>
          </w:tcPr>
          <w:p w14:paraId="26926B0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15</w:t>
            </w:r>
          </w:p>
        </w:tc>
      </w:tr>
      <w:tr w:rsidR="00DA1AFC" w:rsidRPr="00393F65" w14:paraId="5494D020"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2210C64E"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05.05.2020</w:t>
            </w:r>
          </w:p>
        </w:tc>
        <w:tc>
          <w:tcPr>
            <w:tcW w:w="2260" w:type="dxa"/>
            <w:tcBorders>
              <w:top w:val="nil"/>
              <w:left w:val="nil"/>
              <w:bottom w:val="single" w:sz="4" w:space="0" w:color="auto"/>
              <w:right w:val="single" w:sz="4" w:space="0" w:color="auto"/>
            </w:tcBorders>
            <w:shd w:val="clear" w:color="000000" w:fill="FFFFFF"/>
            <w:vAlign w:val="center"/>
            <w:hideMark/>
          </w:tcPr>
          <w:p w14:paraId="7894658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8</w:t>
            </w:r>
          </w:p>
        </w:tc>
        <w:tc>
          <w:tcPr>
            <w:tcW w:w="1480" w:type="dxa"/>
            <w:tcBorders>
              <w:top w:val="nil"/>
              <w:left w:val="nil"/>
              <w:bottom w:val="single" w:sz="4" w:space="0" w:color="auto"/>
              <w:right w:val="single" w:sz="4" w:space="0" w:color="auto"/>
            </w:tcBorders>
            <w:shd w:val="clear" w:color="000000" w:fill="FFFFFF"/>
            <w:vAlign w:val="center"/>
            <w:hideMark/>
          </w:tcPr>
          <w:p w14:paraId="7007683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67362281"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w:t>
            </w:r>
          </w:p>
        </w:tc>
        <w:tc>
          <w:tcPr>
            <w:tcW w:w="980" w:type="dxa"/>
            <w:tcBorders>
              <w:top w:val="nil"/>
              <w:left w:val="nil"/>
              <w:bottom w:val="single" w:sz="4" w:space="0" w:color="auto"/>
              <w:right w:val="single" w:sz="4" w:space="0" w:color="auto"/>
            </w:tcBorders>
            <w:shd w:val="clear" w:color="000000" w:fill="FFFFFF"/>
            <w:vAlign w:val="center"/>
            <w:hideMark/>
          </w:tcPr>
          <w:p w14:paraId="22D699F0"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1DDC5552"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14</w:t>
            </w:r>
          </w:p>
        </w:tc>
        <w:tc>
          <w:tcPr>
            <w:tcW w:w="980" w:type="dxa"/>
            <w:tcBorders>
              <w:top w:val="nil"/>
              <w:left w:val="nil"/>
              <w:bottom w:val="single" w:sz="4" w:space="0" w:color="auto"/>
              <w:right w:val="single" w:sz="4" w:space="0" w:color="auto"/>
            </w:tcBorders>
            <w:shd w:val="clear" w:color="000000" w:fill="FFFFFF"/>
            <w:vAlign w:val="center"/>
            <w:hideMark/>
          </w:tcPr>
          <w:p w14:paraId="28C1E90E"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w:t>
            </w:r>
          </w:p>
        </w:tc>
        <w:tc>
          <w:tcPr>
            <w:tcW w:w="1440" w:type="dxa"/>
            <w:tcBorders>
              <w:top w:val="nil"/>
              <w:left w:val="nil"/>
              <w:bottom w:val="single" w:sz="4" w:space="0" w:color="auto"/>
              <w:right w:val="single" w:sz="4" w:space="0" w:color="auto"/>
            </w:tcBorders>
            <w:shd w:val="clear" w:color="000000" w:fill="FFFFFF"/>
            <w:vAlign w:val="center"/>
            <w:hideMark/>
          </w:tcPr>
          <w:p w14:paraId="321695C1"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5</w:t>
            </w:r>
          </w:p>
        </w:tc>
        <w:tc>
          <w:tcPr>
            <w:tcW w:w="2340" w:type="dxa"/>
            <w:tcBorders>
              <w:top w:val="nil"/>
              <w:left w:val="nil"/>
              <w:bottom w:val="single" w:sz="4" w:space="0" w:color="auto"/>
              <w:right w:val="single" w:sz="4" w:space="0" w:color="auto"/>
            </w:tcBorders>
            <w:shd w:val="clear" w:color="000000" w:fill="FFFFFF"/>
            <w:vAlign w:val="center"/>
            <w:hideMark/>
          </w:tcPr>
          <w:p w14:paraId="277BD486"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22</w:t>
            </w:r>
          </w:p>
        </w:tc>
      </w:tr>
      <w:tr w:rsidR="00DA1AFC" w:rsidRPr="00393F65" w14:paraId="4EF5C66A"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6C014559"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06.05.2020</w:t>
            </w:r>
          </w:p>
        </w:tc>
        <w:tc>
          <w:tcPr>
            <w:tcW w:w="2260" w:type="dxa"/>
            <w:tcBorders>
              <w:top w:val="nil"/>
              <w:left w:val="nil"/>
              <w:bottom w:val="single" w:sz="4" w:space="0" w:color="auto"/>
              <w:right w:val="single" w:sz="4" w:space="0" w:color="auto"/>
            </w:tcBorders>
            <w:shd w:val="clear" w:color="000000" w:fill="FFFFFF"/>
            <w:vAlign w:val="center"/>
            <w:hideMark/>
          </w:tcPr>
          <w:p w14:paraId="07CE4C7D"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7</w:t>
            </w:r>
          </w:p>
        </w:tc>
        <w:tc>
          <w:tcPr>
            <w:tcW w:w="1480" w:type="dxa"/>
            <w:tcBorders>
              <w:top w:val="nil"/>
              <w:left w:val="nil"/>
              <w:bottom w:val="single" w:sz="4" w:space="0" w:color="auto"/>
              <w:right w:val="single" w:sz="4" w:space="0" w:color="auto"/>
            </w:tcBorders>
            <w:shd w:val="clear" w:color="000000" w:fill="FFFFFF"/>
            <w:vAlign w:val="center"/>
            <w:hideMark/>
          </w:tcPr>
          <w:p w14:paraId="1059134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444569A7"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980" w:type="dxa"/>
            <w:tcBorders>
              <w:top w:val="nil"/>
              <w:left w:val="nil"/>
              <w:bottom w:val="single" w:sz="4" w:space="0" w:color="auto"/>
              <w:right w:val="single" w:sz="4" w:space="0" w:color="auto"/>
            </w:tcBorders>
            <w:shd w:val="clear" w:color="000000" w:fill="FFFFFF"/>
            <w:vAlign w:val="center"/>
            <w:hideMark/>
          </w:tcPr>
          <w:p w14:paraId="35F303DC"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46E7E0BE"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21</w:t>
            </w:r>
          </w:p>
        </w:tc>
        <w:tc>
          <w:tcPr>
            <w:tcW w:w="980" w:type="dxa"/>
            <w:tcBorders>
              <w:top w:val="nil"/>
              <w:left w:val="nil"/>
              <w:bottom w:val="single" w:sz="4" w:space="0" w:color="auto"/>
              <w:right w:val="single" w:sz="4" w:space="0" w:color="auto"/>
            </w:tcBorders>
            <w:shd w:val="clear" w:color="000000" w:fill="FFFFFF"/>
            <w:vAlign w:val="center"/>
            <w:hideMark/>
          </w:tcPr>
          <w:p w14:paraId="48A5C059"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w:t>
            </w:r>
          </w:p>
        </w:tc>
        <w:tc>
          <w:tcPr>
            <w:tcW w:w="1440" w:type="dxa"/>
            <w:tcBorders>
              <w:top w:val="nil"/>
              <w:left w:val="nil"/>
              <w:bottom w:val="single" w:sz="4" w:space="0" w:color="auto"/>
              <w:right w:val="single" w:sz="4" w:space="0" w:color="auto"/>
            </w:tcBorders>
            <w:shd w:val="clear" w:color="000000" w:fill="FFFFFF"/>
            <w:vAlign w:val="center"/>
            <w:hideMark/>
          </w:tcPr>
          <w:p w14:paraId="19D102AE"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5</w:t>
            </w:r>
          </w:p>
        </w:tc>
        <w:tc>
          <w:tcPr>
            <w:tcW w:w="2340" w:type="dxa"/>
            <w:tcBorders>
              <w:top w:val="nil"/>
              <w:left w:val="nil"/>
              <w:bottom w:val="single" w:sz="4" w:space="0" w:color="auto"/>
              <w:right w:val="single" w:sz="4" w:space="0" w:color="auto"/>
            </w:tcBorders>
            <w:shd w:val="clear" w:color="000000" w:fill="FFFFFF"/>
            <w:vAlign w:val="center"/>
            <w:hideMark/>
          </w:tcPr>
          <w:p w14:paraId="026099B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29</w:t>
            </w:r>
          </w:p>
        </w:tc>
      </w:tr>
      <w:tr w:rsidR="00DA1AFC" w:rsidRPr="00393F65" w14:paraId="42CF4BBE"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45C9AE8C"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07.05.2020</w:t>
            </w:r>
          </w:p>
        </w:tc>
        <w:tc>
          <w:tcPr>
            <w:tcW w:w="2260" w:type="dxa"/>
            <w:tcBorders>
              <w:top w:val="nil"/>
              <w:left w:val="nil"/>
              <w:bottom w:val="single" w:sz="4" w:space="0" w:color="auto"/>
              <w:right w:val="single" w:sz="4" w:space="0" w:color="auto"/>
            </w:tcBorders>
            <w:shd w:val="clear" w:color="000000" w:fill="FFFFFF"/>
            <w:vAlign w:val="center"/>
            <w:hideMark/>
          </w:tcPr>
          <w:p w14:paraId="6539F9C3"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7</w:t>
            </w:r>
          </w:p>
        </w:tc>
        <w:tc>
          <w:tcPr>
            <w:tcW w:w="1480" w:type="dxa"/>
            <w:tcBorders>
              <w:top w:val="nil"/>
              <w:left w:val="nil"/>
              <w:bottom w:val="single" w:sz="4" w:space="0" w:color="auto"/>
              <w:right w:val="single" w:sz="4" w:space="0" w:color="auto"/>
            </w:tcBorders>
            <w:shd w:val="clear" w:color="000000" w:fill="FFFFFF"/>
            <w:vAlign w:val="center"/>
            <w:hideMark/>
          </w:tcPr>
          <w:p w14:paraId="7C2FA3EC"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c>
          <w:tcPr>
            <w:tcW w:w="980" w:type="dxa"/>
            <w:tcBorders>
              <w:top w:val="nil"/>
              <w:left w:val="nil"/>
              <w:bottom w:val="single" w:sz="4" w:space="0" w:color="auto"/>
              <w:right w:val="single" w:sz="4" w:space="0" w:color="auto"/>
            </w:tcBorders>
            <w:shd w:val="clear" w:color="000000" w:fill="FFFFFF"/>
            <w:vAlign w:val="center"/>
            <w:hideMark/>
          </w:tcPr>
          <w:p w14:paraId="4AB09F20"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w:t>
            </w:r>
          </w:p>
        </w:tc>
        <w:tc>
          <w:tcPr>
            <w:tcW w:w="980" w:type="dxa"/>
            <w:tcBorders>
              <w:top w:val="nil"/>
              <w:left w:val="nil"/>
              <w:bottom w:val="single" w:sz="4" w:space="0" w:color="auto"/>
              <w:right w:val="single" w:sz="4" w:space="0" w:color="auto"/>
            </w:tcBorders>
            <w:shd w:val="clear" w:color="000000" w:fill="FFFFFF"/>
            <w:vAlign w:val="center"/>
            <w:hideMark/>
          </w:tcPr>
          <w:p w14:paraId="74D57B5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3CE9CE50"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26</w:t>
            </w:r>
          </w:p>
        </w:tc>
        <w:tc>
          <w:tcPr>
            <w:tcW w:w="980" w:type="dxa"/>
            <w:tcBorders>
              <w:top w:val="nil"/>
              <w:left w:val="nil"/>
              <w:bottom w:val="single" w:sz="4" w:space="0" w:color="auto"/>
              <w:right w:val="single" w:sz="4" w:space="0" w:color="auto"/>
            </w:tcBorders>
            <w:shd w:val="clear" w:color="000000" w:fill="FFFFFF"/>
            <w:vAlign w:val="center"/>
            <w:hideMark/>
          </w:tcPr>
          <w:p w14:paraId="709CA9E7"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c>
          <w:tcPr>
            <w:tcW w:w="1440" w:type="dxa"/>
            <w:tcBorders>
              <w:top w:val="nil"/>
              <w:left w:val="nil"/>
              <w:bottom w:val="single" w:sz="4" w:space="0" w:color="auto"/>
              <w:right w:val="single" w:sz="4" w:space="0" w:color="auto"/>
            </w:tcBorders>
            <w:shd w:val="clear" w:color="000000" w:fill="FFFFFF"/>
            <w:vAlign w:val="center"/>
            <w:hideMark/>
          </w:tcPr>
          <w:p w14:paraId="452EF0C3"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5</w:t>
            </w:r>
          </w:p>
        </w:tc>
        <w:tc>
          <w:tcPr>
            <w:tcW w:w="2340" w:type="dxa"/>
            <w:tcBorders>
              <w:top w:val="nil"/>
              <w:left w:val="nil"/>
              <w:bottom w:val="single" w:sz="4" w:space="0" w:color="auto"/>
              <w:right w:val="single" w:sz="4" w:space="0" w:color="auto"/>
            </w:tcBorders>
            <w:shd w:val="clear" w:color="000000" w:fill="FFFFFF"/>
            <w:vAlign w:val="center"/>
            <w:hideMark/>
          </w:tcPr>
          <w:p w14:paraId="34D74DC5"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33</w:t>
            </w:r>
          </w:p>
        </w:tc>
      </w:tr>
      <w:tr w:rsidR="00DA1AFC" w:rsidRPr="00393F65" w14:paraId="09738375"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25999550"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08.05.2020</w:t>
            </w:r>
          </w:p>
        </w:tc>
        <w:tc>
          <w:tcPr>
            <w:tcW w:w="2260" w:type="dxa"/>
            <w:tcBorders>
              <w:top w:val="nil"/>
              <w:left w:val="nil"/>
              <w:bottom w:val="single" w:sz="4" w:space="0" w:color="auto"/>
              <w:right w:val="single" w:sz="4" w:space="0" w:color="auto"/>
            </w:tcBorders>
            <w:shd w:val="clear" w:color="000000" w:fill="FFFFFF"/>
            <w:vAlign w:val="center"/>
            <w:hideMark/>
          </w:tcPr>
          <w:p w14:paraId="1001D703"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5</w:t>
            </w:r>
          </w:p>
        </w:tc>
        <w:tc>
          <w:tcPr>
            <w:tcW w:w="1480" w:type="dxa"/>
            <w:tcBorders>
              <w:top w:val="nil"/>
              <w:left w:val="nil"/>
              <w:bottom w:val="single" w:sz="4" w:space="0" w:color="auto"/>
              <w:right w:val="single" w:sz="4" w:space="0" w:color="auto"/>
            </w:tcBorders>
            <w:shd w:val="clear" w:color="000000" w:fill="FFFFFF"/>
            <w:vAlign w:val="center"/>
            <w:hideMark/>
          </w:tcPr>
          <w:p w14:paraId="31A2435D"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w:t>
            </w:r>
          </w:p>
        </w:tc>
        <w:tc>
          <w:tcPr>
            <w:tcW w:w="980" w:type="dxa"/>
            <w:tcBorders>
              <w:top w:val="nil"/>
              <w:left w:val="nil"/>
              <w:bottom w:val="single" w:sz="4" w:space="0" w:color="auto"/>
              <w:right w:val="single" w:sz="4" w:space="0" w:color="auto"/>
            </w:tcBorders>
            <w:shd w:val="clear" w:color="000000" w:fill="FFFFFF"/>
            <w:vAlign w:val="center"/>
            <w:hideMark/>
          </w:tcPr>
          <w:p w14:paraId="38FF263F"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c>
          <w:tcPr>
            <w:tcW w:w="980" w:type="dxa"/>
            <w:tcBorders>
              <w:top w:val="nil"/>
              <w:left w:val="nil"/>
              <w:bottom w:val="single" w:sz="4" w:space="0" w:color="auto"/>
              <w:right w:val="single" w:sz="4" w:space="0" w:color="auto"/>
            </w:tcBorders>
            <w:shd w:val="clear" w:color="000000" w:fill="FFFFFF"/>
            <w:vAlign w:val="center"/>
            <w:hideMark/>
          </w:tcPr>
          <w:p w14:paraId="2F6B0219"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373C504D"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26</w:t>
            </w:r>
          </w:p>
        </w:tc>
        <w:tc>
          <w:tcPr>
            <w:tcW w:w="980" w:type="dxa"/>
            <w:tcBorders>
              <w:top w:val="nil"/>
              <w:left w:val="nil"/>
              <w:bottom w:val="single" w:sz="4" w:space="0" w:color="auto"/>
              <w:right w:val="single" w:sz="4" w:space="0" w:color="auto"/>
            </w:tcBorders>
            <w:shd w:val="clear" w:color="000000" w:fill="FFFFFF"/>
            <w:vAlign w:val="center"/>
            <w:hideMark/>
          </w:tcPr>
          <w:p w14:paraId="1FE15DEF"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w:t>
            </w:r>
          </w:p>
        </w:tc>
        <w:tc>
          <w:tcPr>
            <w:tcW w:w="1440" w:type="dxa"/>
            <w:tcBorders>
              <w:top w:val="nil"/>
              <w:left w:val="nil"/>
              <w:bottom w:val="single" w:sz="4" w:space="0" w:color="auto"/>
              <w:right w:val="single" w:sz="4" w:space="0" w:color="auto"/>
            </w:tcBorders>
            <w:shd w:val="clear" w:color="000000" w:fill="FFFFFF"/>
            <w:vAlign w:val="center"/>
            <w:hideMark/>
          </w:tcPr>
          <w:p w14:paraId="23DD6A00"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4</w:t>
            </w:r>
          </w:p>
        </w:tc>
        <w:tc>
          <w:tcPr>
            <w:tcW w:w="2340" w:type="dxa"/>
            <w:tcBorders>
              <w:top w:val="nil"/>
              <w:left w:val="nil"/>
              <w:bottom w:val="single" w:sz="4" w:space="0" w:color="auto"/>
              <w:right w:val="single" w:sz="4" w:space="0" w:color="auto"/>
            </w:tcBorders>
            <w:shd w:val="clear" w:color="000000" w:fill="FFFFFF"/>
            <w:vAlign w:val="center"/>
            <w:hideMark/>
          </w:tcPr>
          <w:p w14:paraId="0038431E"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33</w:t>
            </w:r>
          </w:p>
        </w:tc>
      </w:tr>
      <w:tr w:rsidR="00DA1AFC" w:rsidRPr="00393F65" w14:paraId="5530350D"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2F86E3C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09.05.2020</w:t>
            </w:r>
          </w:p>
        </w:tc>
        <w:tc>
          <w:tcPr>
            <w:tcW w:w="2260" w:type="dxa"/>
            <w:tcBorders>
              <w:top w:val="nil"/>
              <w:left w:val="nil"/>
              <w:bottom w:val="single" w:sz="4" w:space="0" w:color="auto"/>
              <w:right w:val="single" w:sz="4" w:space="0" w:color="auto"/>
            </w:tcBorders>
            <w:shd w:val="clear" w:color="000000" w:fill="FFFFFF"/>
            <w:vAlign w:val="center"/>
            <w:hideMark/>
          </w:tcPr>
          <w:p w14:paraId="64DCAA43"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9</w:t>
            </w:r>
          </w:p>
        </w:tc>
        <w:tc>
          <w:tcPr>
            <w:tcW w:w="1480" w:type="dxa"/>
            <w:tcBorders>
              <w:top w:val="nil"/>
              <w:left w:val="nil"/>
              <w:bottom w:val="single" w:sz="4" w:space="0" w:color="auto"/>
              <w:right w:val="single" w:sz="4" w:space="0" w:color="auto"/>
            </w:tcBorders>
            <w:shd w:val="clear" w:color="000000" w:fill="FFFFFF"/>
            <w:vAlign w:val="center"/>
            <w:hideMark/>
          </w:tcPr>
          <w:p w14:paraId="007CB5A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c>
          <w:tcPr>
            <w:tcW w:w="980" w:type="dxa"/>
            <w:tcBorders>
              <w:top w:val="nil"/>
              <w:left w:val="nil"/>
              <w:bottom w:val="single" w:sz="4" w:space="0" w:color="auto"/>
              <w:right w:val="single" w:sz="4" w:space="0" w:color="auto"/>
            </w:tcBorders>
            <w:shd w:val="clear" w:color="000000" w:fill="FFFFFF"/>
            <w:vAlign w:val="center"/>
            <w:hideMark/>
          </w:tcPr>
          <w:p w14:paraId="4B5199A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c>
          <w:tcPr>
            <w:tcW w:w="980" w:type="dxa"/>
            <w:tcBorders>
              <w:top w:val="nil"/>
              <w:left w:val="nil"/>
              <w:bottom w:val="single" w:sz="4" w:space="0" w:color="auto"/>
              <w:right w:val="single" w:sz="4" w:space="0" w:color="auto"/>
            </w:tcBorders>
            <w:shd w:val="clear" w:color="000000" w:fill="FFFFFF"/>
            <w:vAlign w:val="center"/>
            <w:hideMark/>
          </w:tcPr>
          <w:p w14:paraId="147FF77B"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0C45F2E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30</w:t>
            </w:r>
          </w:p>
        </w:tc>
        <w:tc>
          <w:tcPr>
            <w:tcW w:w="980" w:type="dxa"/>
            <w:tcBorders>
              <w:top w:val="nil"/>
              <w:left w:val="nil"/>
              <w:bottom w:val="single" w:sz="4" w:space="0" w:color="auto"/>
              <w:right w:val="single" w:sz="4" w:space="0" w:color="auto"/>
            </w:tcBorders>
            <w:shd w:val="clear" w:color="000000" w:fill="FFFFFF"/>
            <w:vAlign w:val="center"/>
            <w:hideMark/>
          </w:tcPr>
          <w:p w14:paraId="7283DA0F"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w:t>
            </w:r>
          </w:p>
        </w:tc>
        <w:tc>
          <w:tcPr>
            <w:tcW w:w="1440" w:type="dxa"/>
            <w:tcBorders>
              <w:top w:val="nil"/>
              <w:left w:val="nil"/>
              <w:bottom w:val="single" w:sz="4" w:space="0" w:color="auto"/>
              <w:right w:val="single" w:sz="4" w:space="0" w:color="auto"/>
            </w:tcBorders>
            <w:shd w:val="clear" w:color="000000" w:fill="FFFFFF"/>
            <w:vAlign w:val="center"/>
            <w:hideMark/>
          </w:tcPr>
          <w:p w14:paraId="47516B5C"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5</w:t>
            </w:r>
          </w:p>
        </w:tc>
        <w:tc>
          <w:tcPr>
            <w:tcW w:w="2340" w:type="dxa"/>
            <w:tcBorders>
              <w:top w:val="nil"/>
              <w:left w:val="nil"/>
              <w:bottom w:val="single" w:sz="4" w:space="0" w:color="auto"/>
              <w:right w:val="single" w:sz="4" w:space="0" w:color="auto"/>
            </w:tcBorders>
            <w:shd w:val="clear" w:color="000000" w:fill="FFFFFF"/>
            <w:vAlign w:val="center"/>
            <w:hideMark/>
          </w:tcPr>
          <w:p w14:paraId="1990704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38</w:t>
            </w:r>
          </w:p>
        </w:tc>
      </w:tr>
      <w:tr w:rsidR="00DA1AFC" w:rsidRPr="00393F65" w14:paraId="17C7F3A2"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357004B9"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10.05.2020</w:t>
            </w:r>
          </w:p>
        </w:tc>
        <w:tc>
          <w:tcPr>
            <w:tcW w:w="2260" w:type="dxa"/>
            <w:tcBorders>
              <w:top w:val="nil"/>
              <w:left w:val="nil"/>
              <w:bottom w:val="single" w:sz="4" w:space="0" w:color="auto"/>
              <w:right w:val="single" w:sz="4" w:space="0" w:color="auto"/>
            </w:tcBorders>
            <w:shd w:val="clear" w:color="000000" w:fill="FFFFFF"/>
            <w:vAlign w:val="center"/>
            <w:hideMark/>
          </w:tcPr>
          <w:p w14:paraId="2571EE3F"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11</w:t>
            </w:r>
          </w:p>
        </w:tc>
        <w:tc>
          <w:tcPr>
            <w:tcW w:w="1480" w:type="dxa"/>
            <w:tcBorders>
              <w:top w:val="nil"/>
              <w:left w:val="nil"/>
              <w:bottom w:val="single" w:sz="4" w:space="0" w:color="auto"/>
              <w:right w:val="single" w:sz="4" w:space="0" w:color="auto"/>
            </w:tcBorders>
            <w:shd w:val="clear" w:color="000000" w:fill="FFFFFF"/>
            <w:vAlign w:val="center"/>
            <w:hideMark/>
          </w:tcPr>
          <w:p w14:paraId="1ECDB3D7"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4</w:t>
            </w:r>
          </w:p>
        </w:tc>
        <w:tc>
          <w:tcPr>
            <w:tcW w:w="980" w:type="dxa"/>
            <w:tcBorders>
              <w:top w:val="nil"/>
              <w:left w:val="nil"/>
              <w:bottom w:val="single" w:sz="4" w:space="0" w:color="auto"/>
              <w:right w:val="single" w:sz="4" w:space="0" w:color="auto"/>
            </w:tcBorders>
            <w:shd w:val="clear" w:color="000000" w:fill="FFFFFF"/>
            <w:vAlign w:val="center"/>
            <w:hideMark/>
          </w:tcPr>
          <w:p w14:paraId="5479077C"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c>
          <w:tcPr>
            <w:tcW w:w="980" w:type="dxa"/>
            <w:tcBorders>
              <w:top w:val="nil"/>
              <w:left w:val="nil"/>
              <w:bottom w:val="single" w:sz="4" w:space="0" w:color="auto"/>
              <w:right w:val="single" w:sz="4" w:space="0" w:color="auto"/>
            </w:tcBorders>
            <w:shd w:val="clear" w:color="000000" w:fill="FFFFFF"/>
            <w:vAlign w:val="center"/>
            <w:hideMark/>
          </w:tcPr>
          <w:p w14:paraId="42210BB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08CB6C5C"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32</w:t>
            </w:r>
          </w:p>
        </w:tc>
        <w:tc>
          <w:tcPr>
            <w:tcW w:w="980" w:type="dxa"/>
            <w:tcBorders>
              <w:top w:val="nil"/>
              <w:left w:val="nil"/>
              <w:bottom w:val="single" w:sz="4" w:space="0" w:color="auto"/>
              <w:right w:val="single" w:sz="4" w:space="0" w:color="auto"/>
            </w:tcBorders>
            <w:shd w:val="clear" w:color="000000" w:fill="FFFFFF"/>
            <w:vAlign w:val="center"/>
            <w:hideMark/>
          </w:tcPr>
          <w:p w14:paraId="7F08C91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4</w:t>
            </w:r>
          </w:p>
        </w:tc>
        <w:tc>
          <w:tcPr>
            <w:tcW w:w="1440" w:type="dxa"/>
            <w:tcBorders>
              <w:top w:val="nil"/>
              <w:left w:val="nil"/>
              <w:bottom w:val="single" w:sz="4" w:space="0" w:color="auto"/>
              <w:right w:val="single" w:sz="4" w:space="0" w:color="auto"/>
            </w:tcBorders>
            <w:shd w:val="clear" w:color="000000" w:fill="FFFFFF"/>
            <w:vAlign w:val="center"/>
            <w:hideMark/>
          </w:tcPr>
          <w:p w14:paraId="0F17054C"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7</w:t>
            </w:r>
          </w:p>
        </w:tc>
        <w:tc>
          <w:tcPr>
            <w:tcW w:w="2340" w:type="dxa"/>
            <w:tcBorders>
              <w:top w:val="nil"/>
              <w:left w:val="nil"/>
              <w:bottom w:val="single" w:sz="4" w:space="0" w:color="auto"/>
              <w:right w:val="single" w:sz="4" w:space="0" w:color="auto"/>
            </w:tcBorders>
            <w:shd w:val="clear" w:color="000000" w:fill="FFFFFF"/>
            <w:vAlign w:val="center"/>
            <w:hideMark/>
          </w:tcPr>
          <w:p w14:paraId="0132DFFF"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43</w:t>
            </w:r>
          </w:p>
        </w:tc>
      </w:tr>
      <w:tr w:rsidR="00DA1AFC" w:rsidRPr="00393F65" w14:paraId="3B9CF2B2" w14:textId="77777777" w:rsidTr="00DA1AFC">
        <w:trPr>
          <w:trHeight w:val="300"/>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6CDA57F4"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11.05.2020</w:t>
            </w:r>
          </w:p>
        </w:tc>
        <w:tc>
          <w:tcPr>
            <w:tcW w:w="2260" w:type="dxa"/>
            <w:tcBorders>
              <w:top w:val="nil"/>
              <w:left w:val="nil"/>
              <w:bottom w:val="single" w:sz="4" w:space="0" w:color="auto"/>
              <w:right w:val="single" w:sz="4" w:space="0" w:color="auto"/>
            </w:tcBorders>
            <w:shd w:val="clear" w:color="000000" w:fill="FFFFFF"/>
            <w:vAlign w:val="center"/>
            <w:hideMark/>
          </w:tcPr>
          <w:p w14:paraId="0F6D29A3"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9</w:t>
            </w:r>
          </w:p>
        </w:tc>
        <w:tc>
          <w:tcPr>
            <w:tcW w:w="1480" w:type="dxa"/>
            <w:tcBorders>
              <w:top w:val="nil"/>
              <w:left w:val="nil"/>
              <w:bottom w:val="single" w:sz="4" w:space="0" w:color="auto"/>
              <w:right w:val="single" w:sz="4" w:space="0" w:color="auto"/>
            </w:tcBorders>
            <w:shd w:val="clear" w:color="000000" w:fill="FFFFFF"/>
            <w:vAlign w:val="center"/>
            <w:hideMark/>
          </w:tcPr>
          <w:p w14:paraId="69E302FE"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2</w:t>
            </w:r>
          </w:p>
        </w:tc>
        <w:tc>
          <w:tcPr>
            <w:tcW w:w="980" w:type="dxa"/>
            <w:tcBorders>
              <w:top w:val="nil"/>
              <w:left w:val="nil"/>
              <w:bottom w:val="single" w:sz="4" w:space="0" w:color="auto"/>
              <w:right w:val="single" w:sz="4" w:space="0" w:color="auto"/>
            </w:tcBorders>
            <w:shd w:val="clear" w:color="000000" w:fill="FFFFFF"/>
            <w:vAlign w:val="center"/>
            <w:hideMark/>
          </w:tcPr>
          <w:p w14:paraId="44F6ADA1"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w:t>
            </w:r>
          </w:p>
        </w:tc>
        <w:tc>
          <w:tcPr>
            <w:tcW w:w="980" w:type="dxa"/>
            <w:tcBorders>
              <w:top w:val="nil"/>
              <w:left w:val="nil"/>
              <w:bottom w:val="single" w:sz="4" w:space="0" w:color="auto"/>
              <w:right w:val="single" w:sz="4" w:space="0" w:color="auto"/>
            </w:tcBorders>
            <w:shd w:val="clear" w:color="000000" w:fill="FFFFFF"/>
            <w:vAlign w:val="center"/>
            <w:hideMark/>
          </w:tcPr>
          <w:p w14:paraId="466FCDC8"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0</w:t>
            </w:r>
          </w:p>
        </w:tc>
        <w:tc>
          <w:tcPr>
            <w:tcW w:w="1200" w:type="dxa"/>
            <w:tcBorders>
              <w:top w:val="nil"/>
              <w:left w:val="nil"/>
              <w:bottom w:val="single" w:sz="4" w:space="0" w:color="auto"/>
              <w:right w:val="single" w:sz="4" w:space="0" w:color="auto"/>
            </w:tcBorders>
            <w:shd w:val="clear" w:color="000000" w:fill="FFFFFF"/>
            <w:vAlign w:val="center"/>
            <w:hideMark/>
          </w:tcPr>
          <w:p w14:paraId="4A3658C2"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31</w:t>
            </w:r>
          </w:p>
        </w:tc>
        <w:tc>
          <w:tcPr>
            <w:tcW w:w="980" w:type="dxa"/>
            <w:tcBorders>
              <w:top w:val="nil"/>
              <w:left w:val="nil"/>
              <w:bottom w:val="single" w:sz="4" w:space="0" w:color="auto"/>
              <w:right w:val="single" w:sz="4" w:space="0" w:color="auto"/>
            </w:tcBorders>
            <w:shd w:val="clear" w:color="000000" w:fill="FFFFFF"/>
            <w:vAlign w:val="center"/>
            <w:hideMark/>
          </w:tcPr>
          <w:p w14:paraId="21F7E1EC"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5</w:t>
            </w:r>
          </w:p>
        </w:tc>
        <w:tc>
          <w:tcPr>
            <w:tcW w:w="1440" w:type="dxa"/>
            <w:tcBorders>
              <w:top w:val="nil"/>
              <w:left w:val="nil"/>
              <w:bottom w:val="single" w:sz="4" w:space="0" w:color="auto"/>
              <w:right w:val="single" w:sz="4" w:space="0" w:color="auto"/>
            </w:tcBorders>
            <w:shd w:val="clear" w:color="000000" w:fill="FFFFFF"/>
            <w:vAlign w:val="center"/>
            <w:hideMark/>
          </w:tcPr>
          <w:p w14:paraId="3DA2CD3D"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11</w:t>
            </w:r>
          </w:p>
        </w:tc>
        <w:tc>
          <w:tcPr>
            <w:tcW w:w="2340" w:type="dxa"/>
            <w:tcBorders>
              <w:top w:val="nil"/>
              <w:left w:val="nil"/>
              <w:bottom w:val="single" w:sz="4" w:space="0" w:color="auto"/>
              <w:right w:val="single" w:sz="4" w:space="0" w:color="auto"/>
            </w:tcBorders>
            <w:shd w:val="clear" w:color="000000" w:fill="FFFFFF"/>
            <w:vAlign w:val="center"/>
            <w:hideMark/>
          </w:tcPr>
          <w:p w14:paraId="29A860F9" w14:textId="77777777" w:rsidR="00DA1AFC" w:rsidRPr="00393F65" w:rsidRDefault="00DA1AFC" w:rsidP="00DA1AFC">
            <w:pPr>
              <w:spacing w:after="0"/>
              <w:jc w:val="right"/>
              <w:rPr>
                <w:rFonts w:ascii="Calibri" w:eastAsia="Times New Roman" w:hAnsi="Calibri" w:cs="Calibri"/>
                <w:color w:val="000000"/>
                <w:sz w:val="16"/>
                <w:szCs w:val="16"/>
                <w:lang w:val="ru-RU" w:eastAsia="ru-RU"/>
              </w:rPr>
            </w:pPr>
            <w:r w:rsidRPr="00393F65">
              <w:rPr>
                <w:rFonts w:ascii="Calibri" w:eastAsia="Times New Roman" w:hAnsi="Calibri" w:cs="Calibri"/>
                <w:color w:val="000000"/>
                <w:sz w:val="16"/>
                <w:szCs w:val="16"/>
                <w:lang w:val="ru-RU" w:eastAsia="ru-RU"/>
              </w:rPr>
              <w:t>47</w:t>
            </w:r>
          </w:p>
        </w:tc>
      </w:tr>
    </w:tbl>
    <w:p w14:paraId="5C5CF245" w14:textId="5B43F7DE" w:rsidR="00927AF7" w:rsidRPr="00393F65" w:rsidRDefault="00DA1AFC" w:rsidP="00927AF7">
      <w:pPr>
        <w:keepNext/>
        <w:rPr>
          <w:lang w:val="en-GB"/>
        </w:rPr>
      </w:pPr>
      <w:r w:rsidRPr="00393F65">
        <w:rPr>
          <w:noProof/>
          <w:lang w:val="ru-RU" w:eastAsia="ru-RU"/>
        </w:rPr>
        <w:fldChar w:fldCharType="end"/>
      </w:r>
    </w:p>
    <w:p w14:paraId="74C73B6C" w14:textId="790ACDD2" w:rsidR="00927AF7" w:rsidRPr="00393F65" w:rsidRDefault="0085541D" w:rsidP="00AB56F6">
      <w:pPr>
        <w:rPr>
          <w:iCs/>
          <w:color w:val="002060"/>
          <w:lang w:val="ru-RU"/>
        </w:rPr>
      </w:pPr>
      <w:r w:rsidRPr="00393F65">
        <w:rPr>
          <w:i/>
          <w:iCs/>
          <w:color w:val="002060"/>
          <w:sz w:val="18"/>
          <w:szCs w:val="18"/>
          <w:lang w:val="ru-RU"/>
        </w:rPr>
        <w:t>Примечание:</w:t>
      </w:r>
      <w:r w:rsidR="00780FF6" w:rsidRPr="00393F65">
        <w:rPr>
          <w:color w:val="002060"/>
          <w:sz w:val="18"/>
          <w:szCs w:val="18"/>
          <w:lang w:val="ru-RU"/>
        </w:rPr>
        <w:t xml:space="preserve"> в этом примере предполагается, что вы будете иметь доступ ко всем соответствующим данным, однако вполне вероятно, что вы сможете получить не все данные. В этом случае потребуется применить коэффициент, чтобы п</w:t>
      </w:r>
      <w:r w:rsidR="004A47F0" w:rsidRPr="00393F65">
        <w:rPr>
          <w:color w:val="002060"/>
          <w:sz w:val="18"/>
          <w:szCs w:val="18"/>
          <w:lang w:val="ru-RU"/>
        </w:rPr>
        <w:t>ровести</w:t>
      </w:r>
      <w:r w:rsidR="00780FF6" w:rsidRPr="00393F65">
        <w:rPr>
          <w:color w:val="002060"/>
          <w:sz w:val="18"/>
          <w:szCs w:val="18"/>
          <w:lang w:val="ru-RU"/>
        </w:rPr>
        <w:t xml:space="preserve"> приблизительную оценку количества пациентов, проходящих лечение от COVID-19, в разбивке по степени тяжести состояния, занимающих койко-места на конкретный час. В этом примере вы видите, что в списке отсутствует число легких случаев, потому что в данной стране госпитализации подлежат только пациенты </w:t>
      </w:r>
      <w:r w:rsidR="004A47F0" w:rsidRPr="00393F65">
        <w:rPr>
          <w:color w:val="002060"/>
          <w:sz w:val="18"/>
          <w:szCs w:val="18"/>
          <w:lang w:val="ru-RU"/>
        </w:rPr>
        <w:t>с</w:t>
      </w:r>
      <w:r w:rsidR="00780FF6" w:rsidRPr="00393F65">
        <w:rPr>
          <w:color w:val="002060"/>
          <w:sz w:val="18"/>
          <w:szCs w:val="18"/>
          <w:lang w:val="ru-RU"/>
        </w:rPr>
        <w:t xml:space="preserve"> умеренной, тяжелой</w:t>
      </w:r>
      <w:r w:rsidR="004A47F0" w:rsidRPr="00393F65">
        <w:rPr>
          <w:color w:val="002060"/>
          <w:sz w:val="18"/>
          <w:szCs w:val="18"/>
          <w:lang w:val="ru-RU"/>
        </w:rPr>
        <w:t xml:space="preserve"> степенью</w:t>
      </w:r>
      <w:r w:rsidR="00780FF6" w:rsidRPr="00393F65">
        <w:rPr>
          <w:color w:val="002060"/>
          <w:sz w:val="18"/>
          <w:szCs w:val="18"/>
          <w:lang w:val="ru-RU"/>
        </w:rPr>
        <w:t xml:space="preserve"> и</w:t>
      </w:r>
      <w:r w:rsidR="004A47F0" w:rsidRPr="00393F65">
        <w:rPr>
          <w:color w:val="002060"/>
          <w:sz w:val="18"/>
          <w:szCs w:val="18"/>
          <w:lang w:val="ru-RU"/>
        </w:rPr>
        <w:t xml:space="preserve"> в</w:t>
      </w:r>
      <w:r w:rsidR="00780FF6" w:rsidRPr="00393F65">
        <w:rPr>
          <w:color w:val="002060"/>
          <w:sz w:val="18"/>
          <w:szCs w:val="18"/>
          <w:lang w:val="ru-RU"/>
        </w:rPr>
        <w:t xml:space="preserve"> критическо</w:t>
      </w:r>
      <w:r w:rsidR="004A47F0" w:rsidRPr="00393F65">
        <w:rPr>
          <w:color w:val="002060"/>
          <w:sz w:val="18"/>
          <w:szCs w:val="18"/>
          <w:lang w:val="ru-RU"/>
        </w:rPr>
        <w:t>м</w:t>
      </w:r>
      <w:r w:rsidR="00780FF6" w:rsidRPr="00393F65">
        <w:rPr>
          <w:color w:val="002060"/>
          <w:sz w:val="18"/>
          <w:szCs w:val="18"/>
          <w:lang w:val="ru-RU"/>
        </w:rPr>
        <w:t xml:space="preserve"> </w:t>
      </w:r>
      <w:r w:rsidR="004A47F0" w:rsidRPr="00393F65">
        <w:rPr>
          <w:color w:val="002060"/>
          <w:sz w:val="18"/>
          <w:szCs w:val="18"/>
          <w:lang w:val="ru-RU"/>
        </w:rPr>
        <w:t>состоянии</w:t>
      </w:r>
      <w:r w:rsidR="00780FF6" w:rsidRPr="00393F65">
        <w:rPr>
          <w:color w:val="002060"/>
          <w:sz w:val="18"/>
          <w:szCs w:val="18"/>
          <w:lang w:val="ru-RU"/>
        </w:rPr>
        <w:t>. При заполнении этой формы важно фиксировать все сделанные допущения или приблизительные оценки.</w:t>
      </w:r>
    </w:p>
    <w:p w14:paraId="1A3F8FD4" w14:textId="77777777" w:rsidR="00DC0C31" w:rsidRPr="00393F65" w:rsidRDefault="0085541D">
      <w:pPr>
        <w:spacing w:line="276" w:lineRule="auto"/>
        <w:rPr>
          <w:rFonts w:ascii="Century Gothic" w:hAnsi="Century Gothic"/>
          <w:b/>
          <w:bCs/>
          <w:caps/>
          <w:color w:val="569FD3"/>
          <w:sz w:val="56"/>
          <w:szCs w:val="56"/>
          <w:lang w:val="ru-RU"/>
        </w:rPr>
      </w:pPr>
      <w:r w:rsidRPr="00393F65">
        <w:rPr>
          <w:lang w:val="ru-RU"/>
        </w:rPr>
        <w:br w:type="page"/>
      </w:r>
    </w:p>
    <w:p w14:paraId="137D7995" w14:textId="77777777" w:rsidR="009C151D" w:rsidRPr="00393F65" w:rsidRDefault="0085541D" w:rsidP="00DA0AAC">
      <w:pPr>
        <w:pStyle w:val="Heading1"/>
        <w:rPr>
          <w:rStyle w:val="Heading1Char"/>
          <w:b/>
          <w:bCs/>
          <w:caps/>
          <w:lang w:val="ru-RU"/>
        </w:rPr>
      </w:pPr>
      <w:bookmarkStart w:id="18" w:name="_Toc52215327"/>
      <w:r w:rsidRPr="00393F65">
        <w:rPr>
          <w:rStyle w:val="Heading1Char"/>
          <w:b/>
          <w:bCs/>
          <w:caps/>
          <w:lang w:val="ru-RU"/>
        </w:rPr>
        <w:lastRenderedPageBreak/>
        <w:t>Этап 2. Анализ данных</w:t>
      </w:r>
      <w:bookmarkEnd w:id="18"/>
    </w:p>
    <w:p w14:paraId="4FADFA22" w14:textId="7312F778" w:rsidR="00ED1C54" w:rsidRPr="00393F65" w:rsidRDefault="0085541D" w:rsidP="00ED1C54">
      <w:pPr>
        <w:rPr>
          <w:lang w:val="ru-RU"/>
        </w:rPr>
      </w:pPr>
      <w:r w:rsidRPr="00393F65">
        <w:rPr>
          <w:lang w:val="ru-RU"/>
        </w:rPr>
        <w:t>Вы можете приступить к этапу 2 еще до окончания заполнения форм для сбора данных, которые были описаны на этапе 1. На этом этапе процесса необходимо критически проанализировать собранные данные, чтобы убедиться в их осмысленности. Вам также потребуется выявить все пробелы в данных и определить необходимость применения коэффициентов или приблизительных оценок из других данных либо использования имеющихся данных с аппроксимацией недостающих элементов.</w:t>
      </w:r>
    </w:p>
    <w:p w14:paraId="6061BC3F" w14:textId="77777777" w:rsidR="001E7B6F" w:rsidRPr="00393F65" w:rsidRDefault="0085541D" w:rsidP="00AB56F6">
      <w:pPr>
        <w:pStyle w:val="Heading2"/>
        <w:rPr>
          <w:lang w:val="ru-RU"/>
        </w:rPr>
      </w:pPr>
      <w:bookmarkStart w:id="19" w:name="_Toc52215328"/>
      <w:r w:rsidRPr="00393F65">
        <w:rPr>
          <w:lang w:val="ru-RU"/>
        </w:rPr>
        <w:t>Продолжение заполнения форм для сбора данных</w:t>
      </w:r>
      <w:bookmarkEnd w:id="19"/>
    </w:p>
    <w:p w14:paraId="207FAB2F" w14:textId="77777777" w:rsidR="00894F41" w:rsidRPr="00393F65" w:rsidRDefault="0085541D" w:rsidP="00894F41">
      <w:pPr>
        <w:rPr>
          <w:lang w:val="ru-RU"/>
        </w:rPr>
      </w:pPr>
      <w:r w:rsidRPr="00393F65">
        <w:rPr>
          <w:lang w:val="ru-RU"/>
        </w:rPr>
        <w:t xml:space="preserve">При заполнении форм для сбора данных важно регулярно обновлять их. Особенно важно ежедневно вносить данные в формы </w:t>
      </w:r>
      <w:r w:rsidR="00046C63" w:rsidRPr="00393F65">
        <w:rPr>
          <w:lang w:val="ru-RU"/>
        </w:rPr>
        <w:t>«</w:t>
      </w:r>
      <w:r w:rsidRPr="00393F65">
        <w:rPr>
          <w:lang w:val="ru-RU"/>
        </w:rPr>
        <w:t>Посуточные отчетные данные по COVID-19</w:t>
      </w:r>
      <w:r w:rsidR="00046C63" w:rsidRPr="00393F65">
        <w:rPr>
          <w:lang w:val="ru-RU"/>
        </w:rPr>
        <w:t>»</w:t>
      </w:r>
      <w:r w:rsidRPr="00393F65">
        <w:rPr>
          <w:lang w:val="ru-RU"/>
        </w:rPr>
        <w:t xml:space="preserve"> и </w:t>
      </w:r>
      <w:r w:rsidR="00046C63" w:rsidRPr="00393F65">
        <w:rPr>
          <w:lang w:val="ru-RU"/>
        </w:rPr>
        <w:t>«</w:t>
      </w:r>
      <w:r w:rsidRPr="00393F65">
        <w:rPr>
          <w:lang w:val="ru-RU"/>
        </w:rPr>
        <w:t>Реестр на начало суток</w:t>
      </w:r>
      <w:r w:rsidR="00046C63" w:rsidRPr="00393F65">
        <w:rPr>
          <w:lang w:val="ru-RU"/>
        </w:rPr>
        <w:t>»</w:t>
      </w:r>
      <w:r w:rsidRPr="00393F65">
        <w:rPr>
          <w:lang w:val="ru-RU"/>
        </w:rPr>
        <w:t>. Важно продолжать сбор данных даже после перехода к следующим этапам процесса.</w:t>
      </w:r>
    </w:p>
    <w:p w14:paraId="5CD6EBEF" w14:textId="02C5D736" w:rsidR="006A3EC1" w:rsidRPr="00393F65" w:rsidRDefault="0085541D" w:rsidP="00894F41">
      <w:pPr>
        <w:rPr>
          <w:lang w:val="ru-RU"/>
        </w:rPr>
      </w:pPr>
      <w:r w:rsidRPr="00393F65">
        <w:rPr>
          <w:lang w:val="ru-RU"/>
        </w:rPr>
        <w:t xml:space="preserve">В процессе заполнения форм для сбора данных вам может пригодиться регистрация сведений о сопутствующих заболеваниях у поступающих в больницу пациентов, что позволит прогнозировать степень тяжести их состояния во время госпитализации по поводу COVID-19. Эти данные могут помочь руководству учреждения спрогнозировать, у каких пациентов может развиться критическое или тяжелое состояние. Это предложение является </w:t>
      </w:r>
      <w:r w:rsidR="00146690" w:rsidRPr="00393F65">
        <w:rPr>
          <w:lang w:val="ru-RU"/>
        </w:rPr>
        <w:t>факультативн</w:t>
      </w:r>
      <w:r w:rsidRPr="00393F65">
        <w:rPr>
          <w:lang w:val="ru-RU"/>
        </w:rPr>
        <w:t xml:space="preserve">ым и не </w:t>
      </w:r>
      <w:r w:rsidR="00BF3C49" w:rsidRPr="00393F65">
        <w:rPr>
          <w:lang w:val="ru-RU"/>
        </w:rPr>
        <w:t xml:space="preserve">требуется </w:t>
      </w:r>
      <w:r w:rsidRPr="00393F65">
        <w:rPr>
          <w:lang w:val="ru-RU"/>
        </w:rPr>
        <w:t xml:space="preserve">для заполнения инструментов Adaptt и </w:t>
      </w:r>
      <w:r w:rsidR="00DA1AFC" w:rsidRPr="00393F65">
        <w:rPr>
          <w:lang w:val="ru-RU"/>
        </w:rPr>
        <w:t>ПСОКРЗ</w:t>
      </w:r>
      <w:r w:rsidRPr="00393F65">
        <w:rPr>
          <w:lang w:val="ru-RU"/>
        </w:rPr>
        <w:t>, однако оно может оказаться полезным для руководителей учреждений.</w:t>
      </w:r>
    </w:p>
    <w:p w14:paraId="3C262311" w14:textId="77777777" w:rsidR="009B7A4A" w:rsidRPr="00393F65" w:rsidRDefault="0085541D" w:rsidP="00AB56F6">
      <w:pPr>
        <w:pStyle w:val="Heading2"/>
        <w:rPr>
          <w:lang w:val="ru-RU"/>
        </w:rPr>
      </w:pPr>
      <w:bookmarkStart w:id="20" w:name="_Toc52215329"/>
      <w:r w:rsidRPr="00393F65">
        <w:rPr>
          <w:lang w:val="ru-RU"/>
        </w:rPr>
        <w:t>Фиксирование и проверка допущений</w:t>
      </w:r>
      <w:bookmarkEnd w:id="20"/>
    </w:p>
    <w:p w14:paraId="1E1C0497" w14:textId="77777777" w:rsidR="00ED1C54" w:rsidRPr="00393F65" w:rsidRDefault="0085541D" w:rsidP="00FC7586">
      <w:pPr>
        <w:rPr>
          <w:lang w:val="ru-RU"/>
        </w:rPr>
      </w:pPr>
      <w:r w:rsidRPr="00393F65">
        <w:rPr>
          <w:lang w:val="ru-RU"/>
        </w:rPr>
        <w:t>Вероятнее всего, вы обнаружите, что у вас нет доступа ко всем данным, необходимым для заполнения форм для сбора данных. Даже в случае отсутствия данных идеального качества вы можете использовать формы и заполнять инструменты Adaptt и ПСОКРЗ с помощью примерных оценок и коэффициентов. При использовании примерных оценок или коэффициентов важно фиксировать все сделанные допущения, чтобы впоследствии ссылаться на них и регулярно проверять их.</w:t>
      </w:r>
    </w:p>
    <w:p w14:paraId="33E8DE49" w14:textId="77777777" w:rsidR="00DC0C31" w:rsidRPr="00393F65" w:rsidRDefault="0085541D">
      <w:pPr>
        <w:spacing w:line="276" w:lineRule="auto"/>
        <w:rPr>
          <w:rFonts w:ascii="Century Gothic" w:hAnsi="Century Gothic"/>
          <w:b/>
          <w:bCs/>
          <w:caps/>
          <w:color w:val="569FD3"/>
          <w:sz w:val="56"/>
          <w:szCs w:val="56"/>
          <w:lang w:val="ru-RU"/>
        </w:rPr>
      </w:pPr>
      <w:r w:rsidRPr="00393F65">
        <w:rPr>
          <w:lang w:val="ru-RU"/>
        </w:rPr>
        <w:br w:type="page"/>
      </w:r>
    </w:p>
    <w:p w14:paraId="07A470A9" w14:textId="77777777" w:rsidR="009C151D" w:rsidRPr="00393F65" w:rsidRDefault="0085541D" w:rsidP="00DA0AAC">
      <w:pPr>
        <w:pStyle w:val="Heading1"/>
        <w:rPr>
          <w:rStyle w:val="Heading1Char"/>
          <w:b/>
          <w:bCs/>
          <w:caps/>
          <w:lang w:val="ru-RU"/>
        </w:rPr>
      </w:pPr>
      <w:bookmarkStart w:id="21" w:name="_Toc52215330"/>
      <w:r w:rsidRPr="00393F65">
        <w:rPr>
          <w:rStyle w:val="Heading1Char"/>
          <w:b/>
          <w:bCs/>
          <w:caps/>
          <w:lang w:val="ru-RU"/>
        </w:rPr>
        <w:lastRenderedPageBreak/>
        <w:t>Этап 3. Заполнение инструментов</w:t>
      </w:r>
      <w:bookmarkEnd w:id="21"/>
    </w:p>
    <w:p w14:paraId="4A82CA93" w14:textId="77777777" w:rsidR="009C151D" w:rsidRPr="00393F65" w:rsidRDefault="0085541D" w:rsidP="009C151D">
      <w:pPr>
        <w:rPr>
          <w:lang w:val="ru-RU"/>
        </w:rPr>
      </w:pPr>
      <w:r w:rsidRPr="00393F65">
        <w:rPr>
          <w:noProof/>
          <w:lang w:val="ru-RU" w:eastAsia="ru-RU"/>
        </w:rPr>
        <mc:AlternateContent>
          <mc:Choice Requires="wps">
            <w:drawing>
              <wp:anchor distT="0" distB="0" distL="114300" distR="114300" simplePos="0" relativeHeight="251659264" behindDoc="1" locked="0" layoutInCell="1" allowOverlap="1" wp14:anchorId="7F328B74" wp14:editId="4A10CFFF">
                <wp:simplePos x="0" y="0"/>
                <wp:positionH relativeFrom="margin">
                  <wp:posOffset>4271645</wp:posOffset>
                </wp:positionH>
                <wp:positionV relativeFrom="paragraph">
                  <wp:posOffset>673735</wp:posOffset>
                </wp:positionV>
                <wp:extent cx="2612390" cy="3670935"/>
                <wp:effectExtent l="0" t="0" r="16510" b="24765"/>
                <wp:wrapTight wrapText="bothSides">
                  <wp:wrapPolygon edited="0">
                    <wp:start x="0" y="0"/>
                    <wp:lineTo x="0" y="21634"/>
                    <wp:lineTo x="21579" y="21634"/>
                    <wp:lineTo x="21579"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612390" cy="3670935"/>
                        </a:xfrm>
                        <a:prstGeom prst="rect">
                          <a:avLst/>
                        </a:prstGeom>
                        <a:solidFill>
                          <a:sysClr val="window" lastClr="FFFFFF">
                            <a:lumMod val="95000"/>
                          </a:sysClr>
                        </a:solidFill>
                        <a:ln w="6350">
                          <a:solidFill>
                            <a:schemeClr val="accent1"/>
                          </a:solidFill>
                        </a:ln>
                      </wps:spPr>
                      <wps:txbx>
                        <w:txbxContent>
                          <w:p w14:paraId="6E520547" w14:textId="77777777" w:rsidR="00393F65" w:rsidRPr="0069501D" w:rsidRDefault="00393F65" w:rsidP="00E96D9C">
                            <w:pPr>
                              <w:rPr>
                                <w:b/>
                                <w:bCs/>
                                <w:sz w:val="19"/>
                                <w:szCs w:val="19"/>
                                <w:lang w:val="ru-RU"/>
                              </w:rPr>
                            </w:pPr>
                            <w:r>
                              <w:rPr>
                                <w:b/>
                                <w:bCs/>
                                <w:sz w:val="19"/>
                                <w:szCs w:val="19"/>
                                <w:lang w:val="ru-RU"/>
                              </w:rPr>
                              <w:t>Вставка 1. Инструмент поддержки планирования быстрого развертывания сил и средств Adaptt: полезные ссылки</w:t>
                            </w:r>
                            <w:r>
                              <w:rPr>
                                <w:b/>
                                <w:bCs/>
                                <w:sz w:val="19"/>
                                <w:szCs w:val="19"/>
                                <w:lang w:val="ru-RU"/>
                              </w:rPr>
                              <w:br/>
                            </w:r>
                          </w:p>
                          <w:p w14:paraId="5BA16AF4" w14:textId="54C36B3A" w:rsidR="00393F65" w:rsidRPr="0069501D" w:rsidRDefault="00393F65" w:rsidP="005D5167">
                            <w:pPr>
                              <w:pStyle w:val="ListParagraph"/>
                              <w:numPr>
                                <w:ilvl w:val="0"/>
                                <w:numId w:val="8"/>
                              </w:numPr>
                              <w:spacing w:after="0"/>
                              <w:ind w:left="360" w:hanging="270"/>
                              <w:contextualSpacing w:val="0"/>
                              <w:rPr>
                                <w:sz w:val="19"/>
                                <w:szCs w:val="19"/>
                                <w:lang w:val="ru-RU"/>
                              </w:rPr>
                            </w:pPr>
                            <w:r w:rsidRPr="00E96D9C">
                              <w:rPr>
                                <w:sz w:val="19"/>
                                <w:szCs w:val="19"/>
                                <w:lang w:val="ru-RU"/>
                              </w:rPr>
                              <w:t xml:space="preserve">На </w:t>
                            </w:r>
                            <w:hyperlink r:id="rId17" w:history="1">
                              <w:r w:rsidRPr="00E96D9C">
                                <w:rPr>
                                  <w:rStyle w:val="Hyperlink"/>
                                  <w:sz w:val="19"/>
                                  <w:szCs w:val="19"/>
                                  <w:lang w:val="ru-RU"/>
                                </w:rPr>
                                <w:t>главной странице</w:t>
                              </w:r>
                            </w:hyperlink>
                            <w:r w:rsidRPr="00E96D9C">
                              <w:rPr>
                                <w:sz w:val="19"/>
                                <w:szCs w:val="19"/>
                                <w:lang w:val="ru-RU"/>
                              </w:rPr>
                              <w:t xml:space="preserve"> инструмента поддержки планирования быстрого развертывания сил и средств Adaptt описано назначение инструмента, созданного Европейским региональным бюро ВОЗ.</w:t>
                            </w:r>
                          </w:p>
                          <w:p w14:paraId="5A90FDB6" w14:textId="208195D3" w:rsidR="00393F65" w:rsidRPr="0069501D" w:rsidRDefault="00393F65" w:rsidP="005D5167">
                            <w:pPr>
                              <w:pStyle w:val="ListParagraph"/>
                              <w:numPr>
                                <w:ilvl w:val="0"/>
                                <w:numId w:val="8"/>
                              </w:numPr>
                              <w:spacing w:after="0"/>
                              <w:ind w:left="360" w:hanging="270"/>
                              <w:contextualSpacing w:val="0"/>
                              <w:rPr>
                                <w:sz w:val="19"/>
                                <w:szCs w:val="19"/>
                                <w:lang w:val="ru-RU"/>
                              </w:rPr>
                            </w:pPr>
                            <w:r w:rsidRPr="00E96D9C">
                              <w:rPr>
                                <w:sz w:val="19"/>
                                <w:szCs w:val="19"/>
                                <w:lang w:val="ru-RU"/>
                              </w:rPr>
                              <w:t xml:space="preserve">Для облегчения процесса обучения доступны подробные </w:t>
                            </w:r>
                            <w:hyperlink r:id="rId18" w:history="1">
                              <w:r w:rsidRPr="00E96D9C">
                                <w:rPr>
                                  <w:rStyle w:val="Hyperlink"/>
                                  <w:sz w:val="19"/>
                                  <w:szCs w:val="19"/>
                                  <w:lang w:val="ru-RU"/>
                                </w:rPr>
                                <w:t>инструкции</w:t>
                              </w:r>
                            </w:hyperlink>
                            <w:r w:rsidRPr="00E96D9C">
                              <w:rPr>
                                <w:sz w:val="19"/>
                                <w:szCs w:val="19"/>
                                <w:lang w:val="ru-RU"/>
                              </w:rPr>
                              <w:t xml:space="preserve"> и </w:t>
                            </w:r>
                            <w:hyperlink r:id="rId19" w:history="1">
                              <w:r w:rsidRPr="00E96D9C">
                                <w:rPr>
                                  <w:rStyle w:val="Hyperlink"/>
                                  <w:sz w:val="19"/>
                                  <w:szCs w:val="19"/>
                                  <w:lang w:val="ru-RU"/>
                                </w:rPr>
                                <w:t>руководство</w:t>
                              </w:r>
                            </w:hyperlink>
                            <w:r w:rsidRPr="00E96D9C">
                              <w:rPr>
                                <w:sz w:val="19"/>
                                <w:szCs w:val="19"/>
                                <w:lang w:val="ru-RU"/>
                              </w:rPr>
                              <w:t>.</w:t>
                            </w:r>
                          </w:p>
                          <w:p w14:paraId="07621E9D" w14:textId="2B656666" w:rsidR="00393F65" w:rsidRPr="0069501D" w:rsidRDefault="00393F65" w:rsidP="005D5167">
                            <w:pPr>
                              <w:pStyle w:val="ListParagraph"/>
                              <w:numPr>
                                <w:ilvl w:val="0"/>
                                <w:numId w:val="8"/>
                              </w:numPr>
                              <w:spacing w:after="0"/>
                              <w:ind w:left="360" w:hanging="270"/>
                              <w:contextualSpacing w:val="0"/>
                              <w:rPr>
                                <w:sz w:val="19"/>
                                <w:szCs w:val="19"/>
                                <w:lang w:val="ru-RU"/>
                              </w:rPr>
                            </w:pPr>
                            <w:r>
                              <w:rPr>
                                <w:sz w:val="19"/>
                                <w:szCs w:val="19"/>
                                <w:lang w:val="ru-RU"/>
                              </w:rPr>
                              <w:t>Обратите внимание, что в этом инструментарии используется инструмент версии 02.15. К моменту внедрения может быть выпущена новая версия инструмента, однако в основном его содержимое останется неизменным и может быть легко адаптировано.</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28B74" id="Text Box 1" o:spid="_x0000_s1035" type="#_x0000_t202" style="position:absolute;margin-left:336.35pt;margin-top:53.05pt;width:205.7pt;height:289.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" fillcolor="#f2f2f2" strokecolor="#4f81bd [3204]" strokeweight=".5pt">
                <v:textbox inset=",7.2pt,,7.2pt">
                  <w:txbxContent>
                    <w:p w14:paraId="6E520547" w14:textId="77777777" w:rsidR="00393F65" w:rsidRPr="0069501D" w:rsidRDefault="00393F65" w:rsidP="00E96D9C">
                      <w:pPr>
                        <w:rPr>
                          <w:b/>
                          <w:bCs/>
                          <w:sz w:val="19"/>
                          <w:szCs w:val="19"/>
                          <w:lang w:val="ru-RU"/>
                        </w:rPr>
                      </w:pPr>
                      <w:r>
                        <w:rPr>
                          <w:b/>
                          <w:bCs/>
                          <w:sz w:val="19"/>
                          <w:szCs w:val="19"/>
                          <w:lang w:val="ru-RU"/>
                        </w:rPr>
                        <w:t>Вставка 1. Инструмент поддержки планирования быстрого развертывания сил и средств Adaptt: полезные ссылки</w:t>
                      </w:r>
                      <w:r>
                        <w:rPr>
                          <w:b/>
                          <w:bCs/>
                          <w:sz w:val="19"/>
                          <w:szCs w:val="19"/>
                          <w:lang w:val="ru-RU"/>
                        </w:rPr>
                        <w:br/>
                      </w:r>
                    </w:p>
                    <w:p w14:paraId="5BA16AF4" w14:textId="54C36B3A" w:rsidR="00393F65" w:rsidRPr="0069501D" w:rsidRDefault="00393F65" w:rsidP="005D5167">
                      <w:pPr>
                        <w:pStyle w:val="ListParagraph"/>
                        <w:numPr>
                          <w:ilvl w:val="0"/>
                          <w:numId w:val="8"/>
                        </w:numPr>
                        <w:spacing w:after="0"/>
                        <w:ind w:left="360" w:hanging="270"/>
                        <w:contextualSpacing w:val="0"/>
                        <w:rPr>
                          <w:sz w:val="19"/>
                          <w:szCs w:val="19"/>
                          <w:lang w:val="ru-RU"/>
                        </w:rPr>
                      </w:pPr>
                      <w:r w:rsidRPr="00E96D9C">
                        <w:rPr>
                          <w:sz w:val="19"/>
                          <w:szCs w:val="19"/>
                          <w:lang w:val="ru-RU"/>
                        </w:rPr>
                        <w:t xml:space="preserve">На </w:t>
                      </w:r>
                      <w:hyperlink r:id="rId20" w:history="1">
                        <w:r w:rsidRPr="00E96D9C">
                          <w:rPr>
                            <w:rStyle w:val="Hyperlink"/>
                            <w:sz w:val="19"/>
                            <w:szCs w:val="19"/>
                            <w:lang w:val="ru-RU"/>
                          </w:rPr>
                          <w:t>главной странице</w:t>
                        </w:r>
                      </w:hyperlink>
                      <w:r w:rsidRPr="00E96D9C">
                        <w:rPr>
                          <w:sz w:val="19"/>
                          <w:szCs w:val="19"/>
                          <w:lang w:val="ru-RU"/>
                        </w:rPr>
                        <w:t xml:space="preserve"> инструмента поддержки планирования быстрого развертывания сил и средств Adaptt описано назначение инструмента, созданного Европейским региональным бюро ВОЗ.</w:t>
                      </w:r>
                    </w:p>
                    <w:p w14:paraId="5A90FDB6" w14:textId="208195D3" w:rsidR="00393F65" w:rsidRPr="0069501D" w:rsidRDefault="00393F65" w:rsidP="005D5167">
                      <w:pPr>
                        <w:pStyle w:val="ListParagraph"/>
                        <w:numPr>
                          <w:ilvl w:val="0"/>
                          <w:numId w:val="8"/>
                        </w:numPr>
                        <w:spacing w:after="0"/>
                        <w:ind w:left="360" w:hanging="270"/>
                        <w:contextualSpacing w:val="0"/>
                        <w:rPr>
                          <w:sz w:val="19"/>
                          <w:szCs w:val="19"/>
                          <w:lang w:val="ru-RU"/>
                        </w:rPr>
                      </w:pPr>
                      <w:r w:rsidRPr="00E96D9C">
                        <w:rPr>
                          <w:sz w:val="19"/>
                          <w:szCs w:val="19"/>
                          <w:lang w:val="ru-RU"/>
                        </w:rPr>
                        <w:t xml:space="preserve">Для облегчения процесса обучения доступны подробные </w:t>
                      </w:r>
                      <w:hyperlink r:id="rId21" w:history="1">
                        <w:r w:rsidRPr="00E96D9C">
                          <w:rPr>
                            <w:rStyle w:val="Hyperlink"/>
                            <w:sz w:val="19"/>
                            <w:szCs w:val="19"/>
                            <w:lang w:val="ru-RU"/>
                          </w:rPr>
                          <w:t>инструкции</w:t>
                        </w:r>
                      </w:hyperlink>
                      <w:r w:rsidRPr="00E96D9C">
                        <w:rPr>
                          <w:sz w:val="19"/>
                          <w:szCs w:val="19"/>
                          <w:lang w:val="ru-RU"/>
                        </w:rPr>
                        <w:t xml:space="preserve"> и </w:t>
                      </w:r>
                      <w:hyperlink r:id="rId22" w:history="1">
                        <w:r w:rsidRPr="00E96D9C">
                          <w:rPr>
                            <w:rStyle w:val="Hyperlink"/>
                            <w:sz w:val="19"/>
                            <w:szCs w:val="19"/>
                            <w:lang w:val="ru-RU"/>
                          </w:rPr>
                          <w:t>руководство</w:t>
                        </w:r>
                      </w:hyperlink>
                      <w:r w:rsidRPr="00E96D9C">
                        <w:rPr>
                          <w:sz w:val="19"/>
                          <w:szCs w:val="19"/>
                          <w:lang w:val="ru-RU"/>
                        </w:rPr>
                        <w:t>.</w:t>
                      </w:r>
                    </w:p>
                    <w:p w14:paraId="07621E9D" w14:textId="2B656666" w:rsidR="00393F65" w:rsidRPr="0069501D" w:rsidRDefault="00393F65" w:rsidP="005D5167">
                      <w:pPr>
                        <w:pStyle w:val="ListParagraph"/>
                        <w:numPr>
                          <w:ilvl w:val="0"/>
                          <w:numId w:val="8"/>
                        </w:numPr>
                        <w:spacing w:after="0"/>
                        <w:ind w:left="360" w:hanging="270"/>
                        <w:contextualSpacing w:val="0"/>
                        <w:rPr>
                          <w:sz w:val="19"/>
                          <w:szCs w:val="19"/>
                          <w:lang w:val="ru-RU"/>
                        </w:rPr>
                      </w:pPr>
                      <w:r>
                        <w:rPr>
                          <w:sz w:val="19"/>
                          <w:szCs w:val="19"/>
                          <w:lang w:val="ru-RU"/>
                        </w:rPr>
                        <w:t>Обратите внимание, что в этом инструментарии используется инструмент версии 02.15. К моменту внедрения может быть выпущена новая версия инструмента, однако в основном его содержимое останется неизменным и может быть легко адаптировано.</w:t>
                      </w:r>
                    </w:p>
                  </w:txbxContent>
                </v:textbox>
                <w10:wrap type="tight" anchorx="margin"/>
              </v:shape>
            </w:pict>
          </mc:Fallback>
        </mc:AlternateContent>
      </w:r>
      <w:r w:rsidR="00280D82" w:rsidRPr="00393F65">
        <w:rPr>
          <w:lang w:val="ru-RU"/>
        </w:rPr>
        <w:t>После создания всех форм для сбора данных и фиксирования допущений, сделанных для заполнения пробелов в данных, вы можете приступить к заполнению инструментов Adaptt и ПСОКРЗ. Важно заполнять инструменты данными в правильном порядке, который приведен ниже.</w:t>
      </w:r>
    </w:p>
    <w:p w14:paraId="16A258AC" w14:textId="77777777" w:rsidR="0022573B" w:rsidRPr="00393F65" w:rsidRDefault="0085541D" w:rsidP="00251045">
      <w:pPr>
        <w:pStyle w:val="Heading2"/>
        <w:rPr>
          <w:lang w:val="ru-RU"/>
        </w:rPr>
      </w:pPr>
      <w:bookmarkStart w:id="22" w:name="_Toc52215331"/>
      <w:r w:rsidRPr="00393F65">
        <w:rPr>
          <w:lang w:val="ru-RU"/>
        </w:rPr>
        <w:t>Инструмент поддержки планирования быстрого развертывания сил и средств Adaptt</w:t>
      </w:r>
      <w:bookmarkEnd w:id="22"/>
      <w:r w:rsidRPr="00393F65">
        <w:rPr>
          <w:lang w:val="ru-RU"/>
        </w:rPr>
        <w:br/>
      </w:r>
    </w:p>
    <w:p w14:paraId="6D308E35" w14:textId="77777777" w:rsidR="0007621F" w:rsidRPr="00393F65" w:rsidRDefault="0085541D" w:rsidP="0007621F">
      <w:pPr>
        <w:rPr>
          <w:lang w:val="ru-RU"/>
        </w:rPr>
      </w:pPr>
      <w:r w:rsidRPr="00393F65">
        <w:rPr>
          <w:lang w:val="ru-RU"/>
        </w:rPr>
        <w:t>Чтобы научиться работать с инструментами, обратитесь к инструкциям и руководству (см. вставку 1). После получения практических знаний об инструментах вы можете приступать к загрузке данных.</w:t>
      </w:r>
    </w:p>
    <w:p w14:paraId="7ACC6B48" w14:textId="77777777" w:rsidR="005E0067" w:rsidRPr="00393F65" w:rsidRDefault="0085541D" w:rsidP="0007621F">
      <w:pPr>
        <w:rPr>
          <w:lang w:val="ru-RU"/>
        </w:rPr>
      </w:pPr>
      <w:r w:rsidRPr="00393F65">
        <w:rPr>
          <w:lang w:val="ru-RU"/>
        </w:rPr>
        <w:t xml:space="preserve">Для ввода данных в инструмент используйте инструкции и руководство Adaptt. После прочтения руководства у вас могут возникнуть дополнительные вопросы о том, в какие поля следует вводить данные из форм для сбора данных. На рис. 9–16 наглядно показано, в какие поля следует вводить данные. </w:t>
      </w:r>
    </w:p>
    <w:p w14:paraId="0F3C95E1" w14:textId="77777777" w:rsidR="0073334D" w:rsidRPr="00393F65" w:rsidRDefault="0085541D" w:rsidP="00916502">
      <w:pPr>
        <w:pStyle w:val="Caption"/>
        <w:keepNext/>
        <w:rPr>
          <w:lang w:val="en-GB"/>
        </w:rPr>
      </w:pPr>
      <w:r w:rsidRPr="00393F65">
        <w:rPr>
          <w:noProof/>
          <w:lang w:val="ru-RU" w:eastAsia="ru-RU"/>
        </w:rPr>
        <mc:AlternateContent>
          <mc:Choice Requires="wps">
            <w:drawing>
              <wp:anchor distT="0" distB="0" distL="114300" distR="114300" simplePos="0" relativeHeight="251669504" behindDoc="0" locked="0" layoutInCell="1" allowOverlap="1" wp14:anchorId="5DC3EA48" wp14:editId="3FFFAD90">
                <wp:simplePos x="0" y="0"/>
                <wp:positionH relativeFrom="column">
                  <wp:posOffset>869737</wp:posOffset>
                </wp:positionH>
                <wp:positionV relativeFrom="paragraph">
                  <wp:posOffset>189369</wp:posOffset>
                </wp:positionV>
                <wp:extent cx="2833370" cy="593725"/>
                <wp:effectExtent l="0" t="0" r="24130" b="15875"/>
                <wp:wrapNone/>
                <wp:docPr id="26" name="Text Box 26"/>
                <wp:cNvGraphicFramePr/>
                <a:graphic xmlns:a="http://schemas.openxmlformats.org/drawingml/2006/main">
                  <a:graphicData uri="http://schemas.microsoft.com/office/word/2010/wordprocessingShape">
                    <wps:wsp>
                      <wps:cNvSpPr txBox="1"/>
                      <wps:spPr>
                        <a:xfrm>
                          <a:off x="0" y="0"/>
                          <a:ext cx="2833370" cy="593725"/>
                        </a:xfrm>
                        <a:prstGeom prst="rect">
                          <a:avLst/>
                        </a:prstGeom>
                        <a:solidFill>
                          <a:schemeClr val="lt1"/>
                        </a:solidFill>
                        <a:ln w="6350">
                          <a:solidFill>
                            <a:prstClr val="black"/>
                          </a:solidFill>
                        </a:ln>
                      </wps:spPr>
                      <wps:txbx>
                        <w:txbxContent>
                          <w:p w14:paraId="77B300A3" w14:textId="77777777" w:rsidR="00393F65" w:rsidRPr="0069501D" w:rsidRDefault="00393F65">
                            <w:pPr>
                              <w:rPr>
                                <w:sz w:val="18"/>
                                <w:szCs w:val="18"/>
                                <w:lang w:val="ru-RU"/>
                              </w:rPr>
                            </w:pPr>
                            <w:r>
                              <w:rPr>
                                <w:sz w:val="18"/>
                                <w:szCs w:val="18"/>
                                <w:lang w:val="ru-RU"/>
                              </w:rPr>
                              <w:t>На этой вкладке используются формы для сбора данных об учреждении, о профессиональной деятельности и о доступном рабочем времени.</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DC3EA48" id="Text Box 26" o:spid="_x0000_s1036" type="#_x0000_t202" style="position:absolute;margin-left:68.5pt;margin-top:14.9pt;width:223.1pt;height:4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" fillcolor="white [3201]" strokeweight=".5pt">
                <v:textbox>
                  <w:txbxContent>
                    <w:p w14:paraId="77B300A3" w14:textId="77777777" w:rsidR="00393F65" w:rsidRPr="0069501D" w:rsidRDefault="00393F65">
                      <w:pPr>
                        <w:rPr>
                          <w:sz w:val="18"/>
                          <w:szCs w:val="18"/>
                          <w:lang w:val="ru-RU"/>
                        </w:rPr>
                      </w:pPr>
                      <w:r>
                        <w:rPr>
                          <w:sz w:val="18"/>
                          <w:szCs w:val="18"/>
                          <w:lang w:val="ru-RU"/>
                        </w:rPr>
                        <w:t>На этой вкладке используются формы для сбора данных об учреждении, о профессиональной деятельности и о доступном рабочем времени.</w:t>
                      </w:r>
                    </w:p>
                  </w:txbxContent>
                </v:textbox>
              </v:shape>
            </w:pict>
          </mc:Fallback>
        </mc:AlternateContent>
      </w:r>
      <w:r w:rsidR="0073334D" w:rsidRPr="00393F65">
        <w:rPr>
          <w:lang w:val="ru-RU"/>
        </w:rPr>
        <w:t>Рис. 9.</w:t>
      </w:r>
      <w:r w:rsidR="00046C63" w:rsidRPr="00393F65">
        <w:rPr>
          <w:lang w:val="ru-RU"/>
        </w:rPr>
        <w:t xml:space="preserve"> </w:t>
      </w:r>
      <w:r w:rsidR="0073334D" w:rsidRPr="00393F65">
        <w:rPr>
          <w:lang w:val="ru-RU"/>
        </w:rPr>
        <w:t>Вкладки инструмента Adaptt</w:t>
      </w:r>
      <w:r w:rsidRPr="00393F65">
        <w:rPr>
          <w:noProof/>
          <w:lang w:val="ru-RU" w:eastAsia="ru-RU"/>
        </w:rPr>
        <mc:AlternateContent>
          <mc:Choice Requires="wps">
            <w:drawing>
              <wp:anchor distT="0" distB="0" distL="114300" distR="114300" simplePos="0" relativeHeight="251665408" behindDoc="0" locked="0" layoutInCell="1" allowOverlap="1" wp14:anchorId="4EB24C3F" wp14:editId="2923EC0C">
                <wp:simplePos x="0" y="0"/>
                <wp:positionH relativeFrom="column">
                  <wp:posOffset>4601716</wp:posOffset>
                </wp:positionH>
                <wp:positionV relativeFrom="paragraph">
                  <wp:posOffset>69252</wp:posOffset>
                </wp:positionV>
                <wp:extent cx="1863725" cy="433387"/>
                <wp:effectExtent l="0" t="0" r="22225" b="24130"/>
                <wp:wrapNone/>
                <wp:docPr id="20" name="Text Box 20"/>
                <wp:cNvGraphicFramePr/>
                <a:graphic xmlns:a="http://schemas.openxmlformats.org/drawingml/2006/main">
                  <a:graphicData uri="http://schemas.microsoft.com/office/word/2010/wordprocessingShape">
                    <wps:wsp>
                      <wps:cNvSpPr txBox="1"/>
                      <wps:spPr>
                        <a:xfrm>
                          <a:off x="0" y="0"/>
                          <a:ext cx="1863725" cy="433387"/>
                        </a:xfrm>
                        <a:prstGeom prst="rect">
                          <a:avLst/>
                        </a:prstGeom>
                        <a:solidFill>
                          <a:schemeClr val="lt1"/>
                        </a:solidFill>
                        <a:ln w="6350">
                          <a:solidFill>
                            <a:prstClr val="black"/>
                          </a:solidFill>
                        </a:ln>
                      </wps:spPr>
                      <wps:txbx>
                        <w:txbxContent>
                          <w:p w14:paraId="25AB536F" w14:textId="77777777" w:rsidR="00393F65" w:rsidRPr="0069501D" w:rsidRDefault="00393F65">
                            <w:pPr>
                              <w:rPr>
                                <w:sz w:val="18"/>
                                <w:szCs w:val="18"/>
                                <w:lang w:val="ru-RU"/>
                              </w:rPr>
                            </w:pPr>
                            <w:r w:rsidRPr="0021685B">
                              <w:rPr>
                                <w:sz w:val="18"/>
                                <w:szCs w:val="18"/>
                                <w:lang w:val="ru-RU"/>
                              </w:rPr>
                              <w:t>На этой вкладке вводятся посуточные отчетные данные по COVID-19.</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EB24C3F" id="Text Box 20" o:spid="_x0000_s1037" type="#_x0000_t202" style="position:absolute;margin-left:362.35pt;margin-top:5.45pt;width:146.75pt;height:3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" fillcolor="white [3201]" strokeweight=".5pt">
                <v:textbox>
                  <w:txbxContent>
                    <w:p w14:paraId="25AB536F" w14:textId="77777777" w:rsidR="00393F65" w:rsidRPr="0069501D" w:rsidRDefault="00393F65">
                      <w:pPr>
                        <w:rPr>
                          <w:sz w:val="18"/>
                          <w:szCs w:val="18"/>
                          <w:lang w:val="ru-RU"/>
                        </w:rPr>
                      </w:pPr>
                      <w:r w:rsidRPr="0021685B">
                        <w:rPr>
                          <w:sz w:val="18"/>
                          <w:szCs w:val="18"/>
                          <w:lang w:val="ru-RU"/>
                        </w:rPr>
                        <w:t>На этой вкладке вводятся посуточные отчетные данные по COVID-19.</w:t>
                      </w:r>
                    </w:p>
                  </w:txbxContent>
                </v:textbox>
              </v:shape>
            </w:pict>
          </mc:Fallback>
        </mc:AlternateContent>
      </w:r>
    </w:p>
    <w:p w14:paraId="224EA1CC" w14:textId="77777777" w:rsidR="00E60F27" w:rsidRPr="00393F65" w:rsidRDefault="0085541D" w:rsidP="00E60F27">
      <w:pPr>
        <w:keepNext/>
        <w:rPr>
          <w:lang w:val="en-GB"/>
        </w:rPr>
      </w:pPr>
      <w:r w:rsidRPr="00393F65">
        <w:rPr>
          <w:noProof/>
          <w:lang w:val="ru-RU" w:eastAsia="ru-RU"/>
        </w:rPr>
        <mc:AlternateContent>
          <mc:Choice Requires="wps">
            <w:drawing>
              <wp:anchor distT="0" distB="0" distL="114300" distR="114300" simplePos="0" relativeHeight="251674624" behindDoc="0" locked="0" layoutInCell="1" allowOverlap="1" wp14:anchorId="6223560F" wp14:editId="00A96527">
                <wp:simplePos x="0" y="0"/>
                <wp:positionH relativeFrom="column">
                  <wp:posOffset>4866225</wp:posOffset>
                </wp:positionH>
                <wp:positionV relativeFrom="paragraph">
                  <wp:posOffset>226710</wp:posOffset>
                </wp:positionV>
                <wp:extent cx="301451" cy="241160"/>
                <wp:effectExtent l="38100" t="0" r="22860" b="64135"/>
                <wp:wrapNone/>
                <wp:docPr id="25" name="Straight Arrow Connector 25"/>
                <wp:cNvGraphicFramePr/>
                <a:graphic xmlns:a="http://schemas.openxmlformats.org/drawingml/2006/main">
                  <a:graphicData uri="http://schemas.microsoft.com/office/word/2010/wordprocessingShape">
                    <wps:wsp>
                      <wps:cNvCnPr/>
                      <wps:spPr>
                        <a:xfrm flipH="1">
                          <a:off x="0" y="0"/>
                          <a:ext cx="301451" cy="241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417DAC" id="Straight Arrow Connector 25" o:spid="_x0000_s1026" type="#_x0000_t32" style="position:absolute;margin-left:383.15pt;margin-top:17.85pt;width:23.75pt;height:19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" strokecolor="#4579b8 [3044]">
                <v:stroke endarrow="block"/>
              </v:shape>
            </w:pict>
          </mc:Fallback>
        </mc:AlternateContent>
      </w:r>
      <w:r w:rsidRPr="00393F65">
        <w:rPr>
          <w:noProof/>
          <w:lang w:val="ru-RU" w:eastAsia="ru-RU"/>
        </w:rPr>
        <mc:AlternateContent>
          <mc:Choice Requires="wps">
            <w:drawing>
              <wp:anchor distT="0" distB="0" distL="114300" distR="114300" simplePos="0" relativeHeight="251676672" behindDoc="0" locked="0" layoutInCell="1" allowOverlap="1" wp14:anchorId="7D9A4BA0" wp14:editId="23543DC0">
                <wp:simplePos x="0" y="0"/>
                <wp:positionH relativeFrom="column">
                  <wp:posOffset>661670</wp:posOffset>
                </wp:positionH>
                <wp:positionV relativeFrom="paragraph">
                  <wp:posOffset>174035</wp:posOffset>
                </wp:positionV>
                <wp:extent cx="211016" cy="246185"/>
                <wp:effectExtent l="38100" t="0" r="17780" b="59055"/>
                <wp:wrapNone/>
                <wp:docPr id="196" name="Straight Arrow Connector 196"/>
                <wp:cNvGraphicFramePr/>
                <a:graphic xmlns:a="http://schemas.openxmlformats.org/drawingml/2006/main">
                  <a:graphicData uri="http://schemas.microsoft.com/office/word/2010/wordprocessingShape">
                    <wps:wsp>
                      <wps:cNvCnPr/>
                      <wps:spPr>
                        <a:xfrm flipH="1">
                          <a:off x="0" y="0"/>
                          <a:ext cx="211016" cy="2461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B2FFC8" id="Straight Arrow Connector 196" o:spid="_x0000_s1026" type="#_x0000_t32" style="position:absolute;margin-left:52.1pt;margin-top:13.7pt;width:16.6pt;height:19.4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" strokecolor="#4579b8 [3044]">
                <v:stroke endarrow="block"/>
              </v:shape>
            </w:pict>
          </mc:Fallback>
        </mc:AlternateContent>
      </w:r>
    </w:p>
    <w:p w14:paraId="3DA1C668" w14:textId="77777777" w:rsidR="00251045" w:rsidRPr="00393F65" w:rsidRDefault="0085541D" w:rsidP="00D07F65">
      <w:pPr>
        <w:pStyle w:val="Caption"/>
        <w:rPr>
          <w:lang w:val="en-GB"/>
        </w:rPr>
      </w:pPr>
      <w:r w:rsidRPr="00393F65">
        <w:rPr>
          <w:noProof/>
          <w:lang w:val="ru-RU" w:eastAsia="ru-RU"/>
        </w:rPr>
        <w:drawing>
          <wp:inline distT="0" distB="0" distL="0" distR="0" wp14:anchorId="71D1C118" wp14:editId="16E9A776">
            <wp:extent cx="6099414" cy="386861"/>
            <wp:effectExtent l="0" t="0" r="0" b="0"/>
            <wp:docPr id="158523240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17290" name="Picture 13"/>
                    <pic:cNvPicPr/>
                  </pic:nvPicPr>
                  <pic:blipFill>
                    <a:blip r:embed="rId23">
                      <a:extLst>
                        <a:ext uri="{28A0092B-C50C-407E-A947-70E740481C1C}">
                          <a14:useLocalDpi xmlns:a14="http://schemas.microsoft.com/office/drawing/2010/main" val="0"/>
                        </a:ext>
                      </a:extLst>
                    </a:blip>
                    <a:stretch>
                      <a:fillRect/>
                    </a:stretch>
                  </pic:blipFill>
                  <pic:spPr>
                    <a:xfrm>
                      <a:off x="0" y="0"/>
                      <a:ext cx="6099414" cy="386861"/>
                    </a:xfrm>
                    <a:prstGeom prst="rect">
                      <a:avLst/>
                    </a:prstGeom>
                  </pic:spPr>
                </pic:pic>
              </a:graphicData>
            </a:graphic>
          </wp:inline>
        </w:drawing>
      </w:r>
    </w:p>
    <w:p w14:paraId="02455F93" w14:textId="77777777" w:rsidR="0077236F" w:rsidRPr="00BB3991" w:rsidRDefault="0085541D" w:rsidP="00251045">
      <w:pPr>
        <w:rPr>
          <w:color w:val="002060"/>
          <w:sz w:val="18"/>
          <w:szCs w:val="18"/>
          <w:lang w:val="ru-RU"/>
        </w:rPr>
      </w:pPr>
      <w:r w:rsidRPr="00393F65">
        <w:rPr>
          <w:i/>
          <w:iCs/>
          <w:color w:val="002060"/>
          <w:sz w:val="18"/>
          <w:szCs w:val="18"/>
          <w:lang w:val="ru-RU"/>
        </w:rPr>
        <w:t>Примечание:</w:t>
      </w:r>
      <w:r w:rsidR="00251045" w:rsidRPr="00393F65">
        <w:rPr>
          <w:color w:val="002060"/>
          <w:sz w:val="18"/>
          <w:szCs w:val="18"/>
          <w:lang w:val="ru-RU"/>
        </w:rPr>
        <w:t xml:space="preserve"> на этом снимке экрана показано, на каких вкладках инструмента Adaptt будут вводиться данные из форм для сбора данных.</w:t>
      </w:r>
    </w:p>
    <w:p w14:paraId="3A702B12" w14:textId="77777777" w:rsidR="00251045" w:rsidRPr="00393F65" w:rsidRDefault="0085541D">
      <w:pPr>
        <w:spacing w:line="276" w:lineRule="auto"/>
        <w:rPr>
          <w:b/>
          <w:iCs/>
          <w:color w:val="1F497D" w:themeColor="text2"/>
          <w:sz w:val="18"/>
          <w:szCs w:val="18"/>
          <w:lang w:val="ru-RU"/>
        </w:rPr>
      </w:pPr>
      <w:r w:rsidRPr="007A38EF">
        <w:rPr>
          <w:lang w:val="ru-RU"/>
        </w:rPr>
        <w:br w:type="page"/>
      </w:r>
    </w:p>
    <w:p w14:paraId="73F1A898" w14:textId="77777777" w:rsidR="009A16B4" w:rsidRPr="00393F65" w:rsidRDefault="009A16B4" w:rsidP="009A16B4">
      <w:pPr>
        <w:pStyle w:val="Caption"/>
        <w:rPr>
          <w:lang w:val="ru-RU"/>
        </w:rPr>
      </w:pPr>
      <w:r w:rsidRPr="00393F65">
        <w:rPr>
          <w:lang w:val="ru-RU"/>
        </w:rPr>
        <w:lastRenderedPageBreak/>
        <w:t>Рис. 10. Инструмент Adaptt: вкладка Surge_Predicted_Impact («Прогнозируемое воздействие резкого увеличения числа больных»), раздел «Эпидемиологическая модель»</w:t>
      </w:r>
    </w:p>
    <w:p w14:paraId="18DDCED3" w14:textId="77777777" w:rsidR="009A16B4" w:rsidRPr="00393F65" w:rsidRDefault="009A16B4" w:rsidP="009A16B4">
      <w:pPr>
        <w:keepNext/>
        <w:jc w:val="center"/>
        <w:rPr>
          <w:lang w:val="en-GB"/>
        </w:rPr>
      </w:pPr>
      <w:r w:rsidRPr="00393F65">
        <w:rPr>
          <w:noProof/>
          <w:lang w:val="ru-RU" w:eastAsia="ru-RU"/>
        </w:rPr>
        <mc:AlternateContent>
          <mc:Choice Requires="wps">
            <w:drawing>
              <wp:anchor distT="0" distB="0" distL="114300" distR="114300" simplePos="0" relativeHeight="251876352" behindDoc="0" locked="0" layoutInCell="1" allowOverlap="1" wp14:anchorId="49194056" wp14:editId="68C5F6EF">
                <wp:simplePos x="0" y="0"/>
                <wp:positionH relativeFrom="column">
                  <wp:posOffset>944245</wp:posOffset>
                </wp:positionH>
                <wp:positionV relativeFrom="paragraph">
                  <wp:posOffset>5672455</wp:posOffset>
                </wp:positionV>
                <wp:extent cx="195262" cy="219075"/>
                <wp:effectExtent l="0" t="0" r="71755" b="47625"/>
                <wp:wrapNone/>
                <wp:docPr id="257" name="Straight Arrow Connector 257"/>
                <wp:cNvGraphicFramePr/>
                <a:graphic xmlns:a="http://schemas.openxmlformats.org/drawingml/2006/main">
                  <a:graphicData uri="http://schemas.microsoft.com/office/word/2010/wordprocessingShape">
                    <wps:wsp>
                      <wps:cNvCnPr/>
                      <wps:spPr>
                        <a:xfrm>
                          <a:off x="0" y="0"/>
                          <a:ext cx="195262" cy="2190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50BBA836" id="Straight Arrow Connector 257" o:spid="_x0000_s1026" type="#_x0000_t32" style="position:absolute;margin-left:74.35pt;margin-top:446.65pt;width:15.35pt;height:17.25pt;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75328" behindDoc="0" locked="0" layoutInCell="1" allowOverlap="1" wp14:anchorId="0D9F2AE9" wp14:editId="2E3DD854">
                <wp:simplePos x="0" y="0"/>
                <wp:positionH relativeFrom="column">
                  <wp:posOffset>956945</wp:posOffset>
                </wp:positionH>
                <wp:positionV relativeFrom="paragraph">
                  <wp:posOffset>5269230</wp:posOffset>
                </wp:positionV>
                <wp:extent cx="233363" cy="171450"/>
                <wp:effectExtent l="0" t="38100" r="52705" b="19050"/>
                <wp:wrapNone/>
                <wp:docPr id="256" name="Straight Arrow Connector 256"/>
                <wp:cNvGraphicFramePr/>
                <a:graphic xmlns:a="http://schemas.openxmlformats.org/drawingml/2006/main">
                  <a:graphicData uri="http://schemas.microsoft.com/office/word/2010/wordprocessingShape">
                    <wps:wsp>
                      <wps:cNvCnPr/>
                      <wps:spPr>
                        <a:xfrm flipV="1">
                          <a:off x="0" y="0"/>
                          <a:ext cx="233363" cy="1714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01E3960D" id="Straight Arrow Connector 256" o:spid="_x0000_s1026" type="#_x0000_t32" style="position:absolute;margin-left:75.35pt;margin-top:414.9pt;width:18.4pt;height:13.5pt;flip:y;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73280" behindDoc="0" locked="0" layoutInCell="1" allowOverlap="1" wp14:anchorId="15A0E463" wp14:editId="58666395">
                <wp:simplePos x="0" y="0"/>
                <wp:positionH relativeFrom="column">
                  <wp:posOffset>1003300</wp:posOffset>
                </wp:positionH>
                <wp:positionV relativeFrom="paragraph">
                  <wp:posOffset>3810635</wp:posOffset>
                </wp:positionV>
                <wp:extent cx="528638" cy="219075"/>
                <wp:effectExtent l="0" t="0" r="81280" b="66675"/>
                <wp:wrapNone/>
                <wp:docPr id="31" name="Straight Arrow Connector 31"/>
                <wp:cNvGraphicFramePr/>
                <a:graphic xmlns:a="http://schemas.openxmlformats.org/drawingml/2006/main">
                  <a:graphicData uri="http://schemas.microsoft.com/office/word/2010/wordprocessingShape">
                    <wps:wsp>
                      <wps:cNvCnPr/>
                      <wps:spPr>
                        <a:xfrm>
                          <a:off x="0" y="0"/>
                          <a:ext cx="528638" cy="2190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7DD5CE" id="Straight Arrow Connector 31" o:spid="_x0000_s1026" type="#_x0000_t32" style="position:absolute;margin-left:79pt;margin-top:300.05pt;width:41.65pt;height:17.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72256" behindDoc="0" locked="0" layoutInCell="1" allowOverlap="1" wp14:anchorId="6B073F1E" wp14:editId="100D42A2">
                <wp:simplePos x="0" y="0"/>
                <wp:positionH relativeFrom="margin">
                  <wp:posOffset>-225425</wp:posOffset>
                </wp:positionH>
                <wp:positionV relativeFrom="paragraph">
                  <wp:posOffset>3602355</wp:posOffset>
                </wp:positionV>
                <wp:extent cx="1228725" cy="928688"/>
                <wp:effectExtent l="0" t="0" r="28575" b="24130"/>
                <wp:wrapNone/>
                <wp:docPr id="21" name="Text Box 21"/>
                <wp:cNvGraphicFramePr/>
                <a:graphic xmlns:a="http://schemas.openxmlformats.org/drawingml/2006/main">
                  <a:graphicData uri="http://schemas.microsoft.com/office/word/2010/wordprocessingShape">
                    <wps:wsp>
                      <wps:cNvSpPr txBox="1"/>
                      <wps:spPr>
                        <a:xfrm>
                          <a:off x="0" y="0"/>
                          <a:ext cx="1228725" cy="928688"/>
                        </a:xfrm>
                        <a:prstGeom prst="rect">
                          <a:avLst/>
                        </a:prstGeom>
                        <a:solidFill>
                          <a:sysClr val="window" lastClr="FFFFFF"/>
                        </a:solidFill>
                        <a:ln w="6350">
                          <a:solidFill>
                            <a:prstClr val="black"/>
                          </a:solidFill>
                        </a:ln>
                      </wps:spPr>
                      <wps:txbx>
                        <w:txbxContent>
                          <w:p w14:paraId="12964BA8" w14:textId="77777777" w:rsidR="00393F65" w:rsidRPr="004B02DA" w:rsidRDefault="00393F65" w:rsidP="009A16B4">
                            <w:pPr>
                              <w:rPr>
                                <w:sz w:val="14"/>
                                <w:szCs w:val="14"/>
                                <w:lang w:val="ru-RU"/>
                              </w:rPr>
                            </w:pPr>
                            <w:r w:rsidRPr="009E6A02">
                              <w:rPr>
                                <w:sz w:val="14"/>
                                <w:szCs w:val="14"/>
                                <w:lang w:val="ru-RU"/>
                              </w:rPr>
                              <w:t>Эту функцию можно использовать в случае принятия дополнительных мер государственной политики.</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B073F1E" id="Text Box 21" o:spid="_x0000_s1038" type="#_x0000_t202" style="position:absolute;left:0;text-align:left;margin-left:-17.75pt;margin-top:283.65pt;width:96.75pt;height:73.1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" fillcolor="window" strokeweight=".5pt">
                <v:textbox>
                  <w:txbxContent>
                    <w:p w14:paraId="12964BA8" w14:textId="77777777" w:rsidR="00393F65" w:rsidRPr="004B02DA" w:rsidRDefault="00393F65" w:rsidP="009A16B4">
                      <w:pPr>
                        <w:rPr>
                          <w:sz w:val="14"/>
                          <w:szCs w:val="14"/>
                          <w:lang w:val="ru-RU"/>
                        </w:rPr>
                      </w:pPr>
                      <w:r w:rsidRPr="009E6A02">
                        <w:rPr>
                          <w:sz w:val="14"/>
                          <w:szCs w:val="14"/>
                          <w:lang w:val="ru-RU"/>
                        </w:rPr>
                        <w:t>Эту функцию можно использовать в случае принятия дополнительных мер государственной политики.</w:t>
                      </w:r>
                    </w:p>
                  </w:txbxContent>
                </v:textbox>
                <w10:wrap anchorx="margin"/>
              </v:shape>
            </w:pict>
          </mc:Fallback>
        </mc:AlternateContent>
      </w:r>
      <w:r w:rsidRPr="00393F65">
        <w:rPr>
          <w:noProof/>
          <w:lang w:val="ru-RU" w:eastAsia="ru-RU"/>
        </w:rPr>
        <mc:AlternateContent>
          <mc:Choice Requires="wps">
            <w:drawing>
              <wp:anchor distT="0" distB="0" distL="114300" distR="114300" simplePos="0" relativeHeight="251874304" behindDoc="0" locked="0" layoutInCell="1" allowOverlap="1" wp14:anchorId="67C20782" wp14:editId="19A6EB15">
                <wp:simplePos x="0" y="0"/>
                <wp:positionH relativeFrom="column">
                  <wp:posOffset>-264160</wp:posOffset>
                </wp:positionH>
                <wp:positionV relativeFrom="paragraph">
                  <wp:posOffset>5308600</wp:posOffset>
                </wp:positionV>
                <wp:extent cx="1209675" cy="909637"/>
                <wp:effectExtent l="0" t="0" r="28575" b="24130"/>
                <wp:wrapNone/>
                <wp:docPr id="211" name="Text Box 211"/>
                <wp:cNvGraphicFramePr/>
                <a:graphic xmlns:a="http://schemas.openxmlformats.org/drawingml/2006/main">
                  <a:graphicData uri="http://schemas.microsoft.com/office/word/2010/wordprocessingShape">
                    <wps:wsp>
                      <wps:cNvSpPr txBox="1"/>
                      <wps:spPr>
                        <a:xfrm flipH="1">
                          <a:off x="0" y="0"/>
                          <a:ext cx="1209675" cy="909637"/>
                        </a:xfrm>
                        <a:prstGeom prst="rect">
                          <a:avLst/>
                        </a:prstGeom>
                        <a:solidFill>
                          <a:sysClr val="window" lastClr="FFFFFF"/>
                        </a:solidFill>
                        <a:ln w="6350">
                          <a:solidFill>
                            <a:prstClr val="black"/>
                          </a:solidFill>
                        </a:ln>
                      </wps:spPr>
                      <wps:txbx>
                        <w:txbxContent>
                          <w:p w14:paraId="2AE12C8C" w14:textId="77777777" w:rsidR="00393F65" w:rsidRPr="004B02DA" w:rsidRDefault="00393F65" w:rsidP="009A16B4">
                            <w:pPr>
                              <w:rPr>
                                <w:sz w:val="14"/>
                                <w:szCs w:val="14"/>
                                <w:lang w:val="ru-RU"/>
                              </w:rPr>
                            </w:pPr>
                            <w:r w:rsidRPr="009E6A02">
                              <w:rPr>
                                <w:sz w:val="14"/>
                                <w:szCs w:val="14"/>
                                <w:lang w:val="ru-RU"/>
                              </w:rPr>
                              <w:t>После окончания мер по подавлению или снижению передачи вы можете обновить модель здесь.</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7C20782" id="Text Box 211" o:spid="_x0000_s1039" type="#_x0000_t202" style="position:absolute;left:0;text-align:left;margin-left:-20.8pt;margin-top:418pt;width:95.25pt;height:71.6pt;flip:x;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" fillcolor="window" strokeweight=".5pt">
                <v:textbox>
                  <w:txbxContent>
                    <w:p w14:paraId="2AE12C8C" w14:textId="77777777" w:rsidR="00393F65" w:rsidRPr="004B02DA" w:rsidRDefault="00393F65" w:rsidP="009A16B4">
                      <w:pPr>
                        <w:rPr>
                          <w:sz w:val="14"/>
                          <w:szCs w:val="14"/>
                          <w:lang w:val="ru-RU"/>
                        </w:rPr>
                      </w:pPr>
                      <w:r w:rsidRPr="009E6A02">
                        <w:rPr>
                          <w:sz w:val="14"/>
                          <w:szCs w:val="14"/>
                          <w:lang w:val="ru-RU"/>
                        </w:rPr>
                        <w:t>После окончания мер по подавлению или снижению передачи вы можете обновить модель здесь.</w:t>
                      </w:r>
                    </w:p>
                  </w:txbxContent>
                </v:textbox>
              </v:shape>
            </w:pict>
          </mc:Fallback>
        </mc:AlternateContent>
      </w:r>
      <w:r w:rsidRPr="00393F65">
        <w:rPr>
          <w:noProof/>
          <w:lang w:val="ru-RU" w:eastAsia="ru-RU"/>
        </w:rPr>
        <mc:AlternateContent>
          <mc:Choice Requires="wps">
            <w:drawing>
              <wp:anchor distT="0" distB="0" distL="114300" distR="114300" simplePos="0" relativeHeight="251871232" behindDoc="0" locked="0" layoutInCell="1" allowOverlap="1" wp14:anchorId="33954AD6" wp14:editId="0164D527">
                <wp:simplePos x="0" y="0"/>
                <wp:positionH relativeFrom="column">
                  <wp:posOffset>946150</wp:posOffset>
                </wp:positionH>
                <wp:positionV relativeFrom="paragraph">
                  <wp:posOffset>1804035</wp:posOffset>
                </wp:positionV>
                <wp:extent cx="349250" cy="1327150"/>
                <wp:effectExtent l="0" t="0" r="69850" b="63500"/>
                <wp:wrapNone/>
                <wp:docPr id="225" name="Straight Arrow Connector 225"/>
                <wp:cNvGraphicFramePr/>
                <a:graphic xmlns:a="http://schemas.openxmlformats.org/drawingml/2006/main">
                  <a:graphicData uri="http://schemas.microsoft.com/office/word/2010/wordprocessingShape">
                    <wps:wsp>
                      <wps:cNvCnPr/>
                      <wps:spPr>
                        <a:xfrm>
                          <a:off x="0" y="0"/>
                          <a:ext cx="349250" cy="13271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86335A" id="Straight Arrow Connector 225" o:spid="_x0000_s1026" type="#_x0000_t32" style="position:absolute;margin-left:74.5pt;margin-top:142.05pt;width:27.5pt;height:104.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70208" behindDoc="0" locked="0" layoutInCell="1" allowOverlap="1" wp14:anchorId="1451F1BE" wp14:editId="26B3BED2">
                <wp:simplePos x="0" y="0"/>
                <wp:positionH relativeFrom="margin">
                  <wp:posOffset>-298450</wp:posOffset>
                </wp:positionH>
                <wp:positionV relativeFrom="paragraph">
                  <wp:posOffset>765175</wp:posOffset>
                </wp:positionV>
                <wp:extent cx="1266825" cy="1042987"/>
                <wp:effectExtent l="0" t="0" r="28575" b="24130"/>
                <wp:wrapNone/>
                <wp:docPr id="29" name="Text Box 29"/>
                <wp:cNvGraphicFramePr/>
                <a:graphic xmlns:a="http://schemas.openxmlformats.org/drawingml/2006/main">
                  <a:graphicData uri="http://schemas.microsoft.com/office/word/2010/wordprocessingShape">
                    <wps:wsp>
                      <wps:cNvSpPr txBox="1"/>
                      <wps:spPr>
                        <a:xfrm>
                          <a:off x="0" y="0"/>
                          <a:ext cx="1266825" cy="1042987"/>
                        </a:xfrm>
                        <a:prstGeom prst="rect">
                          <a:avLst/>
                        </a:prstGeom>
                        <a:solidFill>
                          <a:sysClr val="window" lastClr="FFFFFF"/>
                        </a:solidFill>
                        <a:ln w="6350">
                          <a:solidFill>
                            <a:prstClr val="black"/>
                          </a:solidFill>
                        </a:ln>
                      </wps:spPr>
                      <wps:txbx>
                        <w:txbxContent>
                          <w:p w14:paraId="1B76B966" w14:textId="5B6B97DB" w:rsidR="00393F65" w:rsidRPr="004B02DA" w:rsidRDefault="00393F65" w:rsidP="009A16B4">
                            <w:pPr>
                              <w:rPr>
                                <w:sz w:val="14"/>
                                <w:szCs w:val="14"/>
                                <w:lang w:val="ru-RU"/>
                              </w:rPr>
                            </w:pPr>
                            <w:r w:rsidRPr="009E6A02">
                              <w:rPr>
                                <w:sz w:val="14"/>
                                <w:szCs w:val="14"/>
                                <w:lang w:val="ru-RU"/>
                              </w:rPr>
                              <w:t>На основе таких мер государственной политики, как закрытие школ, обязательное ношение масок в общественных местах и т.</w:t>
                            </w:r>
                            <w:r>
                              <w:rPr>
                                <w:sz w:val="14"/>
                                <w:szCs w:val="14"/>
                                <w:lang w:val="ru-RU"/>
                              </w:rPr>
                              <w:t> </w:t>
                            </w:r>
                            <w:r w:rsidRPr="009E6A02">
                              <w:rPr>
                                <w:sz w:val="14"/>
                                <w:szCs w:val="14"/>
                                <w:lang w:val="ru-RU"/>
                              </w:rPr>
                              <w:t>д.</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451F1BE" id="Text Box 29" o:spid="_x0000_s1040" type="#_x0000_t202" style="position:absolute;left:0;text-align:left;margin-left:-23.5pt;margin-top:60.25pt;width:99.75pt;height:82.1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" fillcolor="window" strokeweight=".5pt">
                <v:textbox>
                  <w:txbxContent>
                    <w:p w14:paraId="1B76B966" w14:textId="5B6B97DB" w:rsidR="00393F65" w:rsidRPr="004B02DA" w:rsidRDefault="00393F65" w:rsidP="009A16B4">
                      <w:pPr>
                        <w:rPr>
                          <w:sz w:val="14"/>
                          <w:szCs w:val="14"/>
                          <w:lang w:val="ru-RU"/>
                        </w:rPr>
                      </w:pPr>
                      <w:r w:rsidRPr="009E6A02">
                        <w:rPr>
                          <w:sz w:val="14"/>
                          <w:szCs w:val="14"/>
                          <w:lang w:val="ru-RU"/>
                        </w:rPr>
                        <w:t>На основе таких мер государственной политики, как закрытие школ, обязательное ношение масок в общественных местах и т.</w:t>
                      </w:r>
                      <w:r>
                        <w:rPr>
                          <w:sz w:val="14"/>
                          <w:szCs w:val="14"/>
                          <w:lang w:val="ru-RU"/>
                        </w:rPr>
                        <w:t> </w:t>
                      </w:r>
                      <w:r w:rsidRPr="009E6A02">
                        <w:rPr>
                          <w:sz w:val="14"/>
                          <w:szCs w:val="14"/>
                          <w:lang w:val="ru-RU"/>
                        </w:rPr>
                        <w:t>д.</w:t>
                      </w:r>
                    </w:p>
                  </w:txbxContent>
                </v:textbox>
                <w10:wrap anchorx="margin"/>
              </v:shape>
            </w:pict>
          </mc:Fallback>
        </mc:AlternateContent>
      </w:r>
      <w:r w:rsidRPr="00393F65">
        <w:rPr>
          <w:noProof/>
          <w:lang w:val="ru-RU" w:eastAsia="ru-RU"/>
        </w:rPr>
        <mc:AlternateContent>
          <mc:Choice Requires="wps">
            <w:drawing>
              <wp:anchor distT="0" distB="0" distL="114300" distR="114300" simplePos="0" relativeHeight="251869184" behindDoc="0" locked="0" layoutInCell="1" allowOverlap="1" wp14:anchorId="58AC577D" wp14:editId="66A54CC2">
                <wp:simplePos x="0" y="0"/>
                <wp:positionH relativeFrom="column">
                  <wp:posOffset>5431790</wp:posOffset>
                </wp:positionH>
                <wp:positionV relativeFrom="paragraph">
                  <wp:posOffset>2658745</wp:posOffset>
                </wp:positionV>
                <wp:extent cx="353961" cy="73742"/>
                <wp:effectExtent l="38100" t="0" r="27305" b="78740"/>
                <wp:wrapNone/>
                <wp:docPr id="224" name="Straight Arrow Connector 224"/>
                <wp:cNvGraphicFramePr/>
                <a:graphic xmlns:a="http://schemas.openxmlformats.org/drawingml/2006/main">
                  <a:graphicData uri="http://schemas.microsoft.com/office/word/2010/wordprocessingShape">
                    <wps:wsp>
                      <wps:cNvCnPr/>
                      <wps:spPr>
                        <a:xfrm flipH="1">
                          <a:off x="0" y="0"/>
                          <a:ext cx="353961" cy="73742"/>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2FE4738D" id="Straight Arrow Connector 224" o:spid="_x0000_s1026" type="#_x0000_t32" style="position:absolute;margin-left:427.7pt;margin-top:209.35pt;width:27.85pt;height:5.8pt;flip:x;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67136" behindDoc="0" locked="0" layoutInCell="1" allowOverlap="1" wp14:anchorId="6E7E97AC" wp14:editId="098DA297">
                <wp:simplePos x="0" y="0"/>
                <wp:positionH relativeFrom="margin">
                  <wp:posOffset>5784850</wp:posOffset>
                </wp:positionH>
                <wp:positionV relativeFrom="paragraph">
                  <wp:posOffset>2240915</wp:posOffset>
                </wp:positionV>
                <wp:extent cx="1347470" cy="595313"/>
                <wp:effectExtent l="0" t="0" r="24130" b="14605"/>
                <wp:wrapNone/>
                <wp:docPr id="28" name="Text Box 28"/>
                <wp:cNvGraphicFramePr/>
                <a:graphic xmlns:a="http://schemas.openxmlformats.org/drawingml/2006/main">
                  <a:graphicData uri="http://schemas.microsoft.com/office/word/2010/wordprocessingShape">
                    <wps:wsp>
                      <wps:cNvSpPr txBox="1"/>
                      <wps:spPr>
                        <a:xfrm>
                          <a:off x="0" y="0"/>
                          <a:ext cx="1347470" cy="595313"/>
                        </a:xfrm>
                        <a:prstGeom prst="rect">
                          <a:avLst/>
                        </a:prstGeom>
                        <a:solidFill>
                          <a:sysClr val="window" lastClr="FFFFFF"/>
                        </a:solidFill>
                        <a:ln w="6350">
                          <a:solidFill>
                            <a:prstClr val="black"/>
                          </a:solidFill>
                        </a:ln>
                      </wps:spPr>
                      <wps:txbx>
                        <w:txbxContent>
                          <w:p w14:paraId="34B33CEC" w14:textId="77777777" w:rsidR="00393F65" w:rsidRPr="004B02DA" w:rsidRDefault="00393F65" w:rsidP="009A16B4">
                            <w:pPr>
                              <w:rPr>
                                <w:sz w:val="14"/>
                                <w:szCs w:val="14"/>
                                <w:lang w:val="ru-RU"/>
                              </w:rPr>
                            </w:pPr>
                            <w:r w:rsidRPr="009E6A02">
                              <w:rPr>
                                <w:sz w:val="14"/>
                                <w:szCs w:val="14"/>
                                <w:lang w:val="ru-RU"/>
                              </w:rPr>
                              <w:t xml:space="preserve">На основе государственной политики и данных отслеживания контактов.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7E97AC" id="Text Box 28" o:spid="_x0000_s1041" type="#_x0000_t202" style="position:absolute;left:0;text-align:left;margin-left:455.5pt;margin-top:176.45pt;width:106.1pt;height:46.9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" fillcolor="window" strokeweight=".5pt">
                <v:textbox>
                  <w:txbxContent>
                    <w:p w14:paraId="34B33CEC" w14:textId="77777777" w:rsidR="00393F65" w:rsidRPr="004B02DA" w:rsidRDefault="00393F65" w:rsidP="009A16B4">
                      <w:pPr>
                        <w:rPr>
                          <w:sz w:val="14"/>
                          <w:szCs w:val="14"/>
                          <w:lang w:val="ru-RU"/>
                        </w:rPr>
                      </w:pPr>
                      <w:r w:rsidRPr="009E6A02">
                        <w:rPr>
                          <w:sz w:val="14"/>
                          <w:szCs w:val="14"/>
                          <w:lang w:val="ru-RU"/>
                        </w:rPr>
                        <w:t xml:space="preserve">На основе государственной политики и данных отслеживания контактов. </w:t>
                      </w:r>
                    </w:p>
                  </w:txbxContent>
                </v:textbox>
                <w10:wrap anchorx="margin"/>
              </v:shape>
            </w:pict>
          </mc:Fallback>
        </mc:AlternateContent>
      </w:r>
      <w:r w:rsidRPr="00393F65">
        <w:rPr>
          <w:noProof/>
          <w:lang w:val="ru-RU" w:eastAsia="ru-RU"/>
        </w:rPr>
        <mc:AlternateContent>
          <mc:Choice Requires="wps">
            <w:drawing>
              <wp:anchor distT="0" distB="0" distL="114300" distR="114300" simplePos="0" relativeHeight="251868160" behindDoc="0" locked="0" layoutInCell="1" allowOverlap="1" wp14:anchorId="19A32D23" wp14:editId="2407469F">
                <wp:simplePos x="0" y="0"/>
                <wp:positionH relativeFrom="column">
                  <wp:posOffset>5567045</wp:posOffset>
                </wp:positionH>
                <wp:positionV relativeFrom="paragraph">
                  <wp:posOffset>1543050</wp:posOffset>
                </wp:positionV>
                <wp:extent cx="271462" cy="141287"/>
                <wp:effectExtent l="38100" t="0" r="14605" b="49530"/>
                <wp:wrapNone/>
                <wp:docPr id="30" name="Straight Arrow Connector 30"/>
                <wp:cNvGraphicFramePr/>
                <a:graphic xmlns:a="http://schemas.openxmlformats.org/drawingml/2006/main">
                  <a:graphicData uri="http://schemas.microsoft.com/office/word/2010/wordprocessingShape">
                    <wps:wsp>
                      <wps:cNvCnPr/>
                      <wps:spPr>
                        <a:xfrm flipH="1">
                          <a:off x="0" y="0"/>
                          <a:ext cx="271462" cy="141287"/>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A53152" id="Straight Arrow Connector 30" o:spid="_x0000_s1026" type="#_x0000_t32" style="position:absolute;margin-left:438.35pt;margin-top:121.5pt;width:21.35pt;height:11.1pt;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66112" behindDoc="0" locked="0" layoutInCell="1" allowOverlap="1" wp14:anchorId="462D105D" wp14:editId="49D98804">
                <wp:simplePos x="0" y="0"/>
                <wp:positionH relativeFrom="margin">
                  <wp:posOffset>5851525</wp:posOffset>
                </wp:positionH>
                <wp:positionV relativeFrom="paragraph">
                  <wp:posOffset>138430</wp:posOffset>
                </wp:positionV>
                <wp:extent cx="1223962" cy="1404937"/>
                <wp:effectExtent l="0" t="0" r="14605" b="24130"/>
                <wp:wrapNone/>
                <wp:docPr id="27" name="Text Box 27"/>
                <wp:cNvGraphicFramePr/>
                <a:graphic xmlns:a="http://schemas.openxmlformats.org/drawingml/2006/main">
                  <a:graphicData uri="http://schemas.microsoft.com/office/word/2010/wordprocessingShape">
                    <wps:wsp>
                      <wps:cNvSpPr txBox="1"/>
                      <wps:spPr>
                        <a:xfrm>
                          <a:off x="0" y="0"/>
                          <a:ext cx="1223962" cy="1404937"/>
                        </a:xfrm>
                        <a:prstGeom prst="rect">
                          <a:avLst/>
                        </a:prstGeom>
                        <a:solidFill>
                          <a:sysClr val="window" lastClr="FFFFFF"/>
                        </a:solidFill>
                        <a:ln w="6350">
                          <a:solidFill>
                            <a:prstClr val="black"/>
                          </a:solidFill>
                        </a:ln>
                      </wps:spPr>
                      <wps:txbx>
                        <w:txbxContent>
                          <w:p w14:paraId="5B34EC6B" w14:textId="77777777" w:rsidR="00393F65" w:rsidRPr="004B02DA" w:rsidRDefault="00393F65" w:rsidP="009A16B4">
                            <w:pPr>
                              <w:rPr>
                                <w:sz w:val="14"/>
                                <w:szCs w:val="14"/>
                                <w:lang w:val="ru-RU"/>
                              </w:rPr>
                            </w:pPr>
                            <w:r w:rsidRPr="009E6A02">
                              <w:rPr>
                                <w:sz w:val="14"/>
                                <w:szCs w:val="14"/>
                                <w:lang w:val="ru-RU"/>
                              </w:rPr>
                              <w:t>Для страны в целом используйте поле «Целевой контингент»; для отдельного региона выберите «Целевой контингент по другим сценариям» и укажите население региона.</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62D105D" id="Text Box 27" o:spid="_x0000_s1042" type="#_x0000_t202" style="position:absolute;left:0;text-align:left;margin-left:460.75pt;margin-top:10.9pt;width:96.35pt;height:110.6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" fillcolor="window" strokeweight=".5pt">
                <v:textbox>
                  <w:txbxContent>
                    <w:p w14:paraId="5B34EC6B" w14:textId="77777777" w:rsidR="00393F65" w:rsidRPr="004B02DA" w:rsidRDefault="00393F65" w:rsidP="009A16B4">
                      <w:pPr>
                        <w:rPr>
                          <w:sz w:val="14"/>
                          <w:szCs w:val="14"/>
                          <w:lang w:val="ru-RU"/>
                        </w:rPr>
                      </w:pPr>
                      <w:r w:rsidRPr="009E6A02">
                        <w:rPr>
                          <w:sz w:val="14"/>
                          <w:szCs w:val="14"/>
                          <w:lang w:val="ru-RU"/>
                        </w:rPr>
                        <w:t>Для страны в целом используйте поле «Целевой контингент»; для отдельного региона выберите «Целевой контингент по другим сценариям» и укажите население региона.</w:t>
                      </w:r>
                    </w:p>
                  </w:txbxContent>
                </v:textbox>
                <w10:wrap anchorx="margin"/>
              </v:shape>
            </w:pict>
          </mc:Fallback>
        </mc:AlternateContent>
      </w:r>
      <w:r w:rsidRPr="00BB3991">
        <w:rPr>
          <w:noProof/>
          <w:lang w:val="ru-RU" w:eastAsia="ru-RU"/>
        </w:rPr>
        <w:drawing>
          <wp:inline distT="0" distB="0" distL="0" distR="0" wp14:anchorId="3943DF30" wp14:editId="7BD61731">
            <wp:extent cx="4915586" cy="6649378"/>
            <wp:effectExtent l="0" t="0" r="0" b="0"/>
            <wp:docPr id="140222679" name="Рисунок 140222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10.png"/>
                    <pic:cNvPicPr/>
                  </pic:nvPicPr>
                  <pic:blipFill>
                    <a:blip r:embed="rId24">
                      <a:extLst>
                        <a:ext uri="{28A0092B-C50C-407E-A947-70E740481C1C}">
                          <a14:useLocalDpi xmlns:a14="http://schemas.microsoft.com/office/drawing/2010/main" val="0"/>
                        </a:ext>
                      </a:extLst>
                    </a:blip>
                    <a:stretch>
                      <a:fillRect/>
                    </a:stretch>
                  </pic:blipFill>
                  <pic:spPr>
                    <a:xfrm>
                      <a:off x="0" y="0"/>
                      <a:ext cx="4915586" cy="6649378"/>
                    </a:xfrm>
                    <a:prstGeom prst="rect">
                      <a:avLst/>
                    </a:prstGeom>
                  </pic:spPr>
                </pic:pic>
              </a:graphicData>
            </a:graphic>
          </wp:inline>
        </w:drawing>
      </w:r>
    </w:p>
    <w:p w14:paraId="10543505" w14:textId="77777777" w:rsidR="009A16B4" w:rsidRPr="00393F65" w:rsidRDefault="009A16B4" w:rsidP="009A16B4">
      <w:pPr>
        <w:rPr>
          <w:color w:val="002060"/>
          <w:sz w:val="18"/>
          <w:szCs w:val="18"/>
          <w:lang w:val="ru-RU"/>
        </w:rPr>
      </w:pPr>
      <w:r w:rsidRPr="00393F65">
        <w:rPr>
          <w:i/>
          <w:iCs/>
          <w:color w:val="002060"/>
          <w:sz w:val="18"/>
          <w:szCs w:val="18"/>
          <w:lang w:val="ru-RU"/>
        </w:rPr>
        <w:t xml:space="preserve">Примечание: </w:t>
      </w:r>
      <w:r w:rsidRPr="00393F65">
        <w:rPr>
          <w:color w:val="002060"/>
          <w:sz w:val="18"/>
          <w:szCs w:val="18"/>
          <w:lang w:val="ru-RU"/>
        </w:rPr>
        <w:t xml:space="preserve">на этом снимке экрана из инструмента Adaptt, вкладка Surge_Predicted_Impact («Прогнозируемое воздействие резкого увеличения числа больных»), раздел «Эпидемиологическая модель», показано, как настроить кривую роста в соответствии с местными условиями. При составлении модели для страны в целом вы можете оставить переключатель поля «Учесть пораженность» в положении On («Включено»), чтобы применить показатель пораженности к населению страны. Однако при составлении модели для региона вы можете перевести переключатель поля «Учесть пораженность» в положение Off («Выключено»), умножить необходимый показатель пораженности на цифру населения региона и вручную ввести результат </w:t>
      </w:r>
      <w:r w:rsidRPr="00393F65">
        <w:rPr>
          <w:color w:val="002060"/>
          <w:sz w:val="18"/>
          <w:szCs w:val="18"/>
          <w:lang w:val="ru-RU"/>
        </w:rPr>
        <w:lastRenderedPageBreak/>
        <w:t>в поле «Целевой контингент по другим сценариям». Число контактов, приходящееся на одного человека, можно получить из данных отслеживания контактов или стратегий государственной политики, а меры по снижению или подавлению передачи могут учитываться в зависимости от их введения или отмены. При заполнении инструмента важно фиксировать все сделанные допущения или приблизительные оценки.</w:t>
      </w:r>
    </w:p>
    <w:p w14:paraId="0982B56B" w14:textId="77777777" w:rsidR="009A16B4" w:rsidRPr="00393F65" w:rsidRDefault="009A16B4" w:rsidP="009A16B4">
      <w:pPr>
        <w:spacing w:line="276" w:lineRule="auto"/>
        <w:rPr>
          <w:b/>
          <w:iCs/>
          <w:color w:val="1F497D" w:themeColor="text2"/>
          <w:sz w:val="18"/>
          <w:szCs w:val="18"/>
          <w:lang w:val="ru-RU"/>
        </w:rPr>
      </w:pPr>
      <w:r w:rsidRPr="00393F65">
        <w:rPr>
          <w:lang w:val="ru-RU"/>
        </w:rPr>
        <w:br w:type="page"/>
      </w:r>
    </w:p>
    <w:p w14:paraId="767690FA" w14:textId="77777777" w:rsidR="009A16B4" w:rsidRPr="00393F65" w:rsidRDefault="009A16B4" w:rsidP="009A16B4">
      <w:pPr>
        <w:pStyle w:val="Caption"/>
        <w:rPr>
          <w:lang w:val="ru-RU"/>
        </w:rPr>
      </w:pPr>
      <w:r w:rsidRPr="00393F65">
        <w:rPr>
          <w:b w:val="0"/>
          <w:iCs w:val="0"/>
          <w:lang w:val="ru-RU"/>
        </w:rPr>
        <w:lastRenderedPageBreak/>
        <w:t>Рис.</w:t>
      </w:r>
      <w:r w:rsidRPr="00393F65">
        <w:rPr>
          <w:lang w:val="ru-RU"/>
        </w:rPr>
        <w:t xml:space="preserve"> 11. Инструмент Adaptt: вкладка Surge_Predicted_Impact («Прогнозируемое воздействие резкого увеличения числа больных»), раздел «Деятельность и практика работы стационаров (поступление/выписка)»</w:t>
      </w:r>
    </w:p>
    <w:p w14:paraId="3DA4AF1F" w14:textId="09967057" w:rsidR="009A16B4" w:rsidRPr="00393F65" w:rsidRDefault="00761F5E" w:rsidP="009A16B4">
      <w:pPr>
        <w:keepNext/>
        <w:jc w:val="center"/>
        <w:rPr>
          <w:lang w:val="en-GB"/>
        </w:rPr>
      </w:pPr>
      <w:r w:rsidRPr="00BB3991">
        <w:rPr>
          <w:noProof/>
          <w:lang w:val="ru-RU" w:eastAsia="ru-RU"/>
        </w:rPr>
        <mc:AlternateContent>
          <mc:Choice Requires="wps">
            <w:drawing>
              <wp:anchor distT="0" distB="0" distL="114300" distR="114300" simplePos="0" relativeHeight="251952128" behindDoc="0" locked="0" layoutInCell="1" allowOverlap="1" wp14:anchorId="0C8011F1" wp14:editId="775BFD84">
                <wp:simplePos x="0" y="0"/>
                <wp:positionH relativeFrom="column">
                  <wp:posOffset>5257800</wp:posOffset>
                </wp:positionH>
                <wp:positionV relativeFrom="paragraph">
                  <wp:posOffset>2559685</wp:posOffset>
                </wp:positionV>
                <wp:extent cx="314325" cy="209550"/>
                <wp:effectExtent l="0" t="0" r="28575" b="19050"/>
                <wp:wrapNone/>
                <wp:docPr id="140222691" name="Прямоугольник 140222691"/>
                <wp:cNvGraphicFramePr/>
                <a:graphic xmlns:a="http://schemas.openxmlformats.org/drawingml/2006/main">
                  <a:graphicData uri="http://schemas.microsoft.com/office/word/2010/wordprocessingShape">
                    <wps:wsp>
                      <wps:cNvSpPr/>
                      <wps:spPr>
                        <a:xfrm>
                          <a:off x="0" y="0"/>
                          <a:ext cx="314325" cy="209550"/>
                        </a:xfrm>
                        <a:prstGeom prst="rect">
                          <a:avLst/>
                        </a:prstGeom>
                        <a:noFill/>
                        <a:ln>
                          <a:solidFill>
                            <a:srgbClr val="BA089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5CA242" id="Прямоугольник 140222691" o:spid="_x0000_s1026" style="position:absolute;margin-left:414pt;margin-top:201.55pt;width:24.75pt;height:16.5pt;z-index:25195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" filled="f" strokecolor="#ba0894" strokeweight="2pt"/>
            </w:pict>
          </mc:Fallback>
        </mc:AlternateContent>
      </w:r>
      <w:r w:rsidRPr="00393F65">
        <w:rPr>
          <w:noProof/>
          <w:lang w:val="ru-RU" w:eastAsia="ru-RU"/>
        </w:rPr>
        <mc:AlternateContent>
          <mc:Choice Requires="wps">
            <w:drawing>
              <wp:anchor distT="0" distB="0" distL="114300" distR="114300" simplePos="0" relativeHeight="251951104" behindDoc="0" locked="0" layoutInCell="1" allowOverlap="1" wp14:anchorId="40D65553" wp14:editId="4F65C708">
                <wp:simplePos x="0" y="0"/>
                <wp:positionH relativeFrom="column">
                  <wp:posOffset>1314450</wp:posOffset>
                </wp:positionH>
                <wp:positionV relativeFrom="paragraph">
                  <wp:posOffset>3013710</wp:posOffset>
                </wp:positionV>
                <wp:extent cx="1514475" cy="263525"/>
                <wp:effectExtent l="0" t="0" r="28575" b="22225"/>
                <wp:wrapNone/>
                <wp:docPr id="140222690" name="Прямоугольник 140222690"/>
                <wp:cNvGraphicFramePr/>
                <a:graphic xmlns:a="http://schemas.openxmlformats.org/drawingml/2006/main">
                  <a:graphicData uri="http://schemas.microsoft.com/office/word/2010/wordprocessingShape">
                    <wps:wsp>
                      <wps:cNvSpPr/>
                      <wps:spPr>
                        <a:xfrm>
                          <a:off x="0" y="0"/>
                          <a:ext cx="1514475" cy="263525"/>
                        </a:xfrm>
                        <a:prstGeom prst="rect">
                          <a:avLst/>
                        </a:prstGeom>
                        <a:noFill/>
                        <a:ln>
                          <a:solidFill>
                            <a:srgbClr val="BA089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2243E2" id="Прямоугольник 140222690" o:spid="_x0000_s1026" style="position:absolute;margin-left:103.5pt;margin-top:237.3pt;width:119.25pt;height:20.75pt;z-index:25195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" filled="f" strokecolor="#ba0894" strokeweight="2pt"/>
            </w:pict>
          </mc:Fallback>
        </mc:AlternateContent>
      </w:r>
      <w:r w:rsidR="00AD1FD5" w:rsidRPr="00393F65">
        <w:rPr>
          <w:noProof/>
          <w:lang w:val="ru-RU" w:eastAsia="ru-RU"/>
        </w:rPr>
        <mc:AlternateContent>
          <mc:Choice Requires="wps">
            <w:drawing>
              <wp:anchor distT="0" distB="0" distL="114300" distR="114300" simplePos="0" relativeHeight="251879424" behindDoc="0" locked="0" layoutInCell="1" allowOverlap="1" wp14:anchorId="1B1ABACF" wp14:editId="5D646BEC">
                <wp:simplePos x="0" y="0"/>
                <wp:positionH relativeFrom="column">
                  <wp:posOffset>5640070</wp:posOffset>
                </wp:positionH>
                <wp:positionV relativeFrom="paragraph">
                  <wp:posOffset>2804160</wp:posOffset>
                </wp:positionV>
                <wp:extent cx="423862" cy="4763"/>
                <wp:effectExtent l="19050" t="57150" r="0" b="90805"/>
                <wp:wrapNone/>
                <wp:docPr id="262" name="Straight Arrow Connector 262"/>
                <wp:cNvGraphicFramePr/>
                <a:graphic xmlns:a="http://schemas.openxmlformats.org/drawingml/2006/main">
                  <a:graphicData uri="http://schemas.microsoft.com/office/word/2010/wordprocessingShape">
                    <wps:wsp>
                      <wps:cNvCnPr/>
                      <wps:spPr>
                        <a:xfrm flipH="1">
                          <a:off x="0" y="0"/>
                          <a:ext cx="423862" cy="476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5D5D93FC" id="Straight Arrow Connector 262" o:spid="_x0000_s1026" type="#_x0000_t32" style="position:absolute;margin-left:444.1pt;margin-top:220.8pt;width:33.35pt;height:.4pt;flip:x;z-index:251879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" strokecolor="#4a7ebb">
                <v:stroke endarrow="block"/>
              </v:shape>
            </w:pict>
          </mc:Fallback>
        </mc:AlternateContent>
      </w:r>
      <w:r w:rsidR="00AD1FD5" w:rsidRPr="00393F65">
        <w:rPr>
          <w:noProof/>
          <w:lang w:val="ru-RU" w:eastAsia="ru-RU"/>
        </w:rPr>
        <mc:AlternateContent>
          <mc:Choice Requires="wps">
            <w:drawing>
              <wp:anchor distT="0" distB="0" distL="114300" distR="114300" simplePos="0" relativeHeight="251878400" behindDoc="0" locked="0" layoutInCell="1" allowOverlap="1" wp14:anchorId="1D8422FD" wp14:editId="1A5E641E">
                <wp:simplePos x="0" y="0"/>
                <wp:positionH relativeFrom="column">
                  <wp:posOffset>5617845</wp:posOffset>
                </wp:positionH>
                <wp:positionV relativeFrom="paragraph">
                  <wp:posOffset>2646680</wp:posOffset>
                </wp:positionV>
                <wp:extent cx="440373" cy="0"/>
                <wp:effectExtent l="38100" t="76200" r="0" b="95250"/>
                <wp:wrapNone/>
                <wp:docPr id="261" name="Straight Arrow Connector 261"/>
                <wp:cNvGraphicFramePr/>
                <a:graphic xmlns:a="http://schemas.openxmlformats.org/drawingml/2006/main">
                  <a:graphicData uri="http://schemas.microsoft.com/office/word/2010/wordprocessingShape">
                    <wps:wsp>
                      <wps:cNvCnPr/>
                      <wps:spPr>
                        <a:xfrm flipH="1">
                          <a:off x="0" y="0"/>
                          <a:ext cx="440373"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613012DD" id="Straight Arrow Connector 261" o:spid="_x0000_s1026" type="#_x0000_t32" style="position:absolute;margin-left:442.35pt;margin-top:208.4pt;width:34.7pt;height:0;flip:x;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" strokecolor="#4a7ebb">
                <v:stroke endarrow="block"/>
              </v:shape>
            </w:pict>
          </mc:Fallback>
        </mc:AlternateContent>
      </w:r>
      <w:r w:rsidR="009A16B4" w:rsidRPr="00393F65">
        <w:rPr>
          <w:noProof/>
          <w:lang w:val="ru-RU" w:eastAsia="ru-RU"/>
        </w:rPr>
        <mc:AlternateContent>
          <mc:Choice Requires="wps">
            <w:drawing>
              <wp:anchor distT="0" distB="0" distL="114300" distR="114300" simplePos="0" relativeHeight="251877376" behindDoc="0" locked="0" layoutInCell="1" allowOverlap="1" wp14:anchorId="5F449C13" wp14:editId="6845BD99">
                <wp:simplePos x="0" y="0"/>
                <wp:positionH relativeFrom="column">
                  <wp:posOffset>6125845</wp:posOffset>
                </wp:positionH>
                <wp:positionV relativeFrom="paragraph">
                  <wp:posOffset>1757680</wp:posOffset>
                </wp:positionV>
                <wp:extent cx="1062037" cy="1385887"/>
                <wp:effectExtent l="0" t="0" r="24130" b="24130"/>
                <wp:wrapNone/>
                <wp:docPr id="260" name="Text Box 260"/>
                <wp:cNvGraphicFramePr/>
                <a:graphic xmlns:a="http://schemas.openxmlformats.org/drawingml/2006/main">
                  <a:graphicData uri="http://schemas.microsoft.com/office/word/2010/wordprocessingShape">
                    <wps:wsp>
                      <wps:cNvSpPr txBox="1"/>
                      <wps:spPr>
                        <a:xfrm>
                          <a:off x="0" y="0"/>
                          <a:ext cx="1062037" cy="1385887"/>
                        </a:xfrm>
                        <a:prstGeom prst="rect">
                          <a:avLst/>
                        </a:prstGeom>
                        <a:solidFill>
                          <a:sysClr val="window" lastClr="FFFFFF"/>
                        </a:solidFill>
                        <a:ln w="6350">
                          <a:solidFill>
                            <a:prstClr val="black"/>
                          </a:solidFill>
                        </a:ln>
                      </wps:spPr>
                      <wps:txbx>
                        <w:txbxContent>
                          <w:p w14:paraId="185EB80A" w14:textId="77777777" w:rsidR="00393F65" w:rsidRPr="004B02DA" w:rsidRDefault="00393F65" w:rsidP="009A16B4">
                            <w:pPr>
                              <w:rPr>
                                <w:sz w:val="14"/>
                                <w:szCs w:val="14"/>
                                <w:lang w:val="ru-RU"/>
                              </w:rPr>
                            </w:pPr>
                            <w:r w:rsidRPr="00C03F07">
                              <w:rPr>
                                <w:sz w:val="14"/>
                                <w:szCs w:val="14"/>
                                <w:lang w:val="ru-RU"/>
                              </w:rPr>
                              <w:t>Эти ячейки должны иметь значение 1 и не подлежат удалению, в противном случае в результатах не будет показана кривая роста.</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F449C13" id="Text Box 260" o:spid="_x0000_s1043" type="#_x0000_t202" style="position:absolute;left:0;text-align:left;margin-left:482.35pt;margin-top:138.4pt;width:83.6pt;height:109.1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" fillcolor="window" strokeweight=".5pt">
                <v:textbox>
                  <w:txbxContent>
                    <w:p w14:paraId="185EB80A" w14:textId="77777777" w:rsidR="00393F65" w:rsidRPr="004B02DA" w:rsidRDefault="00393F65" w:rsidP="009A16B4">
                      <w:pPr>
                        <w:rPr>
                          <w:sz w:val="14"/>
                          <w:szCs w:val="14"/>
                          <w:lang w:val="ru-RU"/>
                        </w:rPr>
                      </w:pPr>
                      <w:r w:rsidRPr="00C03F07">
                        <w:rPr>
                          <w:sz w:val="14"/>
                          <w:szCs w:val="14"/>
                          <w:lang w:val="ru-RU"/>
                        </w:rPr>
                        <w:t>Эти ячейки должны иметь значение 1 и не подлежат удалению, в противном случае в результатах не будет показана кривая роста.</w:t>
                      </w:r>
                    </w:p>
                  </w:txbxContent>
                </v:textbox>
              </v:shape>
            </w:pict>
          </mc:Fallback>
        </mc:AlternateContent>
      </w:r>
      <w:r w:rsidR="009A16B4" w:rsidRPr="00393F65">
        <w:rPr>
          <w:noProof/>
          <w:lang w:val="ru-RU" w:eastAsia="ru-RU"/>
        </w:rPr>
        <mc:AlternateContent>
          <mc:Choice Requires="wps">
            <w:drawing>
              <wp:anchor distT="0" distB="0" distL="114300" distR="114300" simplePos="0" relativeHeight="251843584" behindDoc="0" locked="0" layoutInCell="1" allowOverlap="1" wp14:anchorId="401CA6BA" wp14:editId="26350D1B">
                <wp:simplePos x="0" y="0"/>
                <wp:positionH relativeFrom="column">
                  <wp:posOffset>635000</wp:posOffset>
                </wp:positionH>
                <wp:positionV relativeFrom="paragraph">
                  <wp:posOffset>2781935</wp:posOffset>
                </wp:positionV>
                <wp:extent cx="222250" cy="260350"/>
                <wp:effectExtent l="0" t="0" r="82550" b="63500"/>
                <wp:wrapNone/>
                <wp:docPr id="201" name="Straight Arrow Connector 201"/>
                <wp:cNvGraphicFramePr/>
                <a:graphic xmlns:a="http://schemas.openxmlformats.org/drawingml/2006/main">
                  <a:graphicData uri="http://schemas.microsoft.com/office/word/2010/wordprocessingShape">
                    <wps:wsp>
                      <wps:cNvCnPr/>
                      <wps:spPr>
                        <a:xfrm>
                          <a:off x="0" y="0"/>
                          <a:ext cx="222250" cy="2603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DC9E56" id="Straight Arrow Connector 201" o:spid="_x0000_s1026" type="#_x0000_t32" style="position:absolute;margin-left:50pt;margin-top:219.05pt;width:17.5pt;height:20.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" strokecolor="#4a7ebb">
                <v:stroke endarrow="block"/>
              </v:shape>
            </w:pict>
          </mc:Fallback>
        </mc:AlternateContent>
      </w:r>
      <w:r w:rsidR="009A16B4" w:rsidRPr="00393F65">
        <w:rPr>
          <w:noProof/>
          <w:lang w:val="ru-RU" w:eastAsia="ru-RU"/>
        </w:rPr>
        <mc:AlternateContent>
          <mc:Choice Requires="wps">
            <w:drawing>
              <wp:anchor distT="0" distB="0" distL="114300" distR="114300" simplePos="0" relativeHeight="251840512" behindDoc="0" locked="0" layoutInCell="1" allowOverlap="1" wp14:anchorId="5C448EFC" wp14:editId="4D2E5301">
                <wp:simplePos x="0" y="0"/>
                <wp:positionH relativeFrom="column">
                  <wp:posOffset>-374650</wp:posOffset>
                </wp:positionH>
                <wp:positionV relativeFrom="paragraph">
                  <wp:posOffset>2239010</wp:posOffset>
                </wp:positionV>
                <wp:extent cx="1009650" cy="1066800"/>
                <wp:effectExtent l="0" t="0" r="19050" b="19050"/>
                <wp:wrapNone/>
                <wp:docPr id="197" name="Text Box 197"/>
                <wp:cNvGraphicFramePr/>
                <a:graphic xmlns:a="http://schemas.openxmlformats.org/drawingml/2006/main">
                  <a:graphicData uri="http://schemas.microsoft.com/office/word/2010/wordprocessingShape">
                    <wps:wsp>
                      <wps:cNvSpPr txBox="1"/>
                      <wps:spPr>
                        <a:xfrm>
                          <a:off x="0" y="0"/>
                          <a:ext cx="1009650" cy="1066800"/>
                        </a:xfrm>
                        <a:prstGeom prst="rect">
                          <a:avLst/>
                        </a:prstGeom>
                        <a:solidFill>
                          <a:sysClr val="window" lastClr="FFFFFF"/>
                        </a:solidFill>
                        <a:ln w="6350">
                          <a:solidFill>
                            <a:prstClr val="black"/>
                          </a:solidFill>
                        </a:ln>
                      </wps:spPr>
                      <wps:txbx>
                        <w:txbxContent>
                          <w:p w14:paraId="04C71215" w14:textId="77777777" w:rsidR="00393F65" w:rsidRPr="004B02DA" w:rsidRDefault="00393F65" w:rsidP="009A16B4">
                            <w:pPr>
                              <w:rPr>
                                <w:sz w:val="14"/>
                                <w:szCs w:val="14"/>
                                <w:lang w:val="ru-RU"/>
                              </w:rPr>
                            </w:pPr>
                            <w:r w:rsidRPr="00C03F07">
                              <w:rPr>
                                <w:sz w:val="14"/>
                                <w:szCs w:val="14"/>
                                <w:lang w:val="ru-RU"/>
                              </w:rPr>
                              <w:t xml:space="preserve">Вы можете сохранить </w:t>
                            </w:r>
                            <w:r w:rsidRPr="00761F5E">
                              <w:rPr>
                                <w:sz w:val="14"/>
                                <w:szCs w:val="14"/>
                                <w:highlight w:val="magenta"/>
                                <w:lang w:val="ru-RU"/>
                              </w:rPr>
                              <w:t>коэффициент смертности</w:t>
                            </w:r>
                            <w:r w:rsidRPr="00C03F07">
                              <w:rPr>
                                <w:sz w:val="14"/>
                                <w:szCs w:val="14"/>
                                <w:lang w:val="ru-RU"/>
                              </w:rPr>
                              <w:t xml:space="preserve"> по умолчанию или изменить его в зависимости от местных условий.</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448EFC" id="Text Box 197" o:spid="_x0000_s1044" type="#_x0000_t202" style="position:absolute;left:0;text-align:left;margin-left:-29.5pt;margin-top:176.3pt;width:79.5pt;height:8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" fillcolor="window" strokeweight=".5pt">
                <v:textbox>
                  <w:txbxContent>
                    <w:p w14:paraId="04C71215" w14:textId="77777777" w:rsidR="00393F65" w:rsidRPr="004B02DA" w:rsidRDefault="00393F65" w:rsidP="009A16B4">
                      <w:pPr>
                        <w:rPr>
                          <w:sz w:val="14"/>
                          <w:szCs w:val="14"/>
                          <w:lang w:val="ru-RU"/>
                        </w:rPr>
                      </w:pPr>
                      <w:r w:rsidRPr="00C03F07">
                        <w:rPr>
                          <w:sz w:val="14"/>
                          <w:szCs w:val="14"/>
                          <w:lang w:val="ru-RU"/>
                        </w:rPr>
                        <w:t xml:space="preserve">Вы можете сохранить </w:t>
                      </w:r>
                      <w:r w:rsidRPr="00761F5E">
                        <w:rPr>
                          <w:sz w:val="14"/>
                          <w:szCs w:val="14"/>
                          <w:highlight w:val="magenta"/>
                          <w:lang w:val="ru-RU"/>
                        </w:rPr>
                        <w:t>коэффициент смертности</w:t>
                      </w:r>
                      <w:r w:rsidRPr="00C03F07">
                        <w:rPr>
                          <w:sz w:val="14"/>
                          <w:szCs w:val="14"/>
                          <w:lang w:val="ru-RU"/>
                        </w:rPr>
                        <w:t xml:space="preserve"> по умолчанию или изменить его в зависимости от местных условий.</w:t>
                      </w:r>
                    </w:p>
                  </w:txbxContent>
                </v:textbox>
              </v:shape>
            </w:pict>
          </mc:Fallback>
        </mc:AlternateContent>
      </w:r>
      <w:r w:rsidR="009A16B4" w:rsidRPr="00393F65">
        <w:rPr>
          <w:noProof/>
          <w:lang w:val="ru-RU" w:eastAsia="ru-RU"/>
        </w:rPr>
        <mc:AlternateContent>
          <mc:Choice Requires="wps">
            <w:drawing>
              <wp:anchor distT="0" distB="0" distL="114300" distR="114300" simplePos="0" relativeHeight="251842560" behindDoc="0" locked="0" layoutInCell="1" allowOverlap="1" wp14:anchorId="05333811" wp14:editId="18FA8A78">
                <wp:simplePos x="0" y="0"/>
                <wp:positionH relativeFrom="column">
                  <wp:posOffset>720725</wp:posOffset>
                </wp:positionH>
                <wp:positionV relativeFrom="paragraph">
                  <wp:posOffset>1261110</wp:posOffset>
                </wp:positionV>
                <wp:extent cx="119063" cy="266700"/>
                <wp:effectExtent l="0" t="0" r="52705" b="57150"/>
                <wp:wrapNone/>
                <wp:docPr id="200" name="Straight Arrow Connector 200"/>
                <wp:cNvGraphicFramePr/>
                <a:graphic xmlns:a="http://schemas.openxmlformats.org/drawingml/2006/main">
                  <a:graphicData uri="http://schemas.microsoft.com/office/word/2010/wordprocessingShape">
                    <wps:wsp>
                      <wps:cNvCnPr/>
                      <wps:spPr>
                        <a:xfrm>
                          <a:off x="0" y="0"/>
                          <a:ext cx="119063" cy="2667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530614" id="Straight Arrow Connector 200" o:spid="_x0000_s1026" type="#_x0000_t32" style="position:absolute;margin-left:56.75pt;margin-top:99.3pt;width:9.4pt;height:2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" strokecolor="#4a7ebb">
                <v:stroke endarrow="block"/>
              </v:shape>
            </w:pict>
          </mc:Fallback>
        </mc:AlternateContent>
      </w:r>
      <w:r w:rsidR="009A16B4" w:rsidRPr="00393F65">
        <w:rPr>
          <w:noProof/>
          <w:lang w:val="ru-RU" w:eastAsia="ru-RU"/>
        </w:rPr>
        <mc:AlternateContent>
          <mc:Choice Requires="wps">
            <w:drawing>
              <wp:anchor distT="0" distB="0" distL="114300" distR="114300" simplePos="0" relativeHeight="251841536" behindDoc="0" locked="0" layoutInCell="1" allowOverlap="1" wp14:anchorId="5E9ECA1A" wp14:editId="0CBC1D3E">
                <wp:simplePos x="0" y="0"/>
                <wp:positionH relativeFrom="column">
                  <wp:posOffset>723900</wp:posOffset>
                </wp:positionH>
                <wp:positionV relativeFrom="paragraph">
                  <wp:posOffset>457835</wp:posOffset>
                </wp:positionV>
                <wp:extent cx="133350" cy="349250"/>
                <wp:effectExtent l="0" t="38100" r="57150" b="31750"/>
                <wp:wrapNone/>
                <wp:docPr id="199" name="Straight Arrow Connector 199"/>
                <wp:cNvGraphicFramePr/>
                <a:graphic xmlns:a="http://schemas.openxmlformats.org/drawingml/2006/main">
                  <a:graphicData uri="http://schemas.microsoft.com/office/word/2010/wordprocessingShape">
                    <wps:wsp>
                      <wps:cNvCnPr/>
                      <wps:spPr>
                        <a:xfrm flipV="1">
                          <a:off x="0" y="0"/>
                          <a:ext cx="133350" cy="3492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3358BC" id="Straight Arrow Connector 199" o:spid="_x0000_s1026" type="#_x0000_t32" style="position:absolute;margin-left:57pt;margin-top:36.05pt;width:10.5pt;height:27.5pt;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" strokecolor="#4a7ebb">
                <v:stroke endarrow="block"/>
              </v:shape>
            </w:pict>
          </mc:Fallback>
        </mc:AlternateContent>
      </w:r>
      <w:r w:rsidR="009A16B4" w:rsidRPr="00393F65">
        <w:rPr>
          <w:noProof/>
          <w:lang w:val="ru-RU" w:eastAsia="ru-RU"/>
        </w:rPr>
        <mc:AlternateContent>
          <mc:Choice Requires="wps">
            <w:drawing>
              <wp:anchor distT="0" distB="0" distL="114300" distR="114300" simplePos="0" relativeHeight="251839488" behindDoc="0" locked="0" layoutInCell="1" allowOverlap="1" wp14:anchorId="27BA862D" wp14:editId="39BA3E18">
                <wp:simplePos x="0" y="0"/>
                <wp:positionH relativeFrom="page">
                  <wp:posOffset>82550</wp:posOffset>
                </wp:positionH>
                <wp:positionV relativeFrom="paragraph">
                  <wp:posOffset>82550</wp:posOffset>
                </wp:positionV>
                <wp:extent cx="1095375" cy="1734441"/>
                <wp:effectExtent l="0" t="0" r="28575" b="18415"/>
                <wp:wrapNone/>
                <wp:docPr id="12" name="Text Box 12"/>
                <wp:cNvGraphicFramePr/>
                <a:graphic xmlns:a="http://schemas.openxmlformats.org/drawingml/2006/main">
                  <a:graphicData uri="http://schemas.microsoft.com/office/word/2010/wordprocessingShape">
                    <wps:wsp>
                      <wps:cNvSpPr txBox="1"/>
                      <wps:spPr>
                        <a:xfrm>
                          <a:off x="0" y="0"/>
                          <a:ext cx="1095375" cy="1734441"/>
                        </a:xfrm>
                        <a:prstGeom prst="rect">
                          <a:avLst/>
                        </a:prstGeom>
                        <a:solidFill>
                          <a:sysClr val="window" lastClr="FFFFFF"/>
                        </a:solidFill>
                        <a:ln w="6350">
                          <a:solidFill>
                            <a:prstClr val="black"/>
                          </a:solidFill>
                        </a:ln>
                      </wps:spPr>
                      <wps:txbx>
                        <w:txbxContent>
                          <w:p w14:paraId="640D56D1" w14:textId="77777777" w:rsidR="00393F65" w:rsidRPr="004B02DA" w:rsidRDefault="00393F65" w:rsidP="009A16B4">
                            <w:pPr>
                              <w:rPr>
                                <w:sz w:val="14"/>
                                <w:szCs w:val="14"/>
                                <w:lang w:val="ru-RU"/>
                              </w:rPr>
                            </w:pPr>
                            <w:r w:rsidRPr="00C03F07">
                              <w:rPr>
                                <w:sz w:val="14"/>
                                <w:szCs w:val="14"/>
                                <w:lang w:val="ru-RU"/>
                              </w:rPr>
                              <w:t xml:space="preserve">Эти цифры можно получить в Министерстве здравоохранения и у местных специалистов. По мере изменения мер политики и появления дополнительных данных может потребоваться их уточнение.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7BA862D" id="Text Box 12" o:spid="_x0000_s1045" type="#_x0000_t202" style="position:absolute;left:0;text-align:left;margin-left:6.5pt;margin-top:6.5pt;width:86.25pt;height:136.55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" fillcolor="window" strokeweight=".5pt">
                <v:textbox>
                  <w:txbxContent>
                    <w:p w14:paraId="640D56D1" w14:textId="77777777" w:rsidR="00393F65" w:rsidRPr="004B02DA" w:rsidRDefault="00393F65" w:rsidP="009A16B4">
                      <w:pPr>
                        <w:rPr>
                          <w:sz w:val="14"/>
                          <w:szCs w:val="14"/>
                          <w:lang w:val="ru-RU"/>
                        </w:rPr>
                      </w:pPr>
                      <w:r w:rsidRPr="00C03F07">
                        <w:rPr>
                          <w:sz w:val="14"/>
                          <w:szCs w:val="14"/>
                          <w:lang w:val="ru-RU"/>
                        </w:rPr>
                        <w:t xml:space="preserve">Эти цифры можно получить в Министерстве здравоохранения и у местных специалистов. По мере изменения мер политики и появления дополнительных данных может потребоваться их уточнение. </w:t>
                      </w:r>
                    </w:p>
                  </w:txbxContent>
                </v:textbox>
                <w10:wrap anchorx="page"/>
              </v:shape>
            </w:pict>
          </mc:Fallback>
        </mc:AlternateContent>
      </w:r>
      <w:commentRangeStart w:id="23"/>
      <w:r w:rsidR="009A16B4" w:rsidRPr="00BB3991">
        <w:rPr>
          <w:noProof/>
          <w:lang w:val="ru-RU" w:eastAsia="ru-RU"/>
        </w:rPr>
        <w:drawing>
          <wp:inline distT="0" distB="0" distL="0" distR="0" wp14:anchorId="38ECFF14" wp14:editId="77026C5E">
            <wp:extent cx="5403184" cy="3371850"/>
            <wp:effectExtent l="0" t="0" r="7620" b="0"/>
            <wp:docPr id="140222680" name="Рисунок 14022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 11.png"/>
                    <pic:cNvPicPr/>
                  </pic:nvPicPr>
                  <pic:blipFill>
                    <a:blip r:embed="rId25">
                      <a:extLst>
                        <a:ext uri="{28A0092B-C50C-407E-A947-70E740481C1C}">
                          <a14:useLocalDpi xmlns:a14="http://schemas.microsoft.com/office/drawing/2010/main" val="0"/>
                        </a:ext>
                      </a:extLst>
                    </a:blip>
                    <a:stretch>
                      <a:fillRect/>
                    </a:stretch>
                  </pic:blipFill>
                  <pic:spPr>
                    <a:xfrm>
                      <a:off x="0" y="0"/>
                      <a:ext cx="5416519" cy="3380172"/>
                    </a:xfrm>
                    <a:prstGeom prst="rect">
                      <a:avLst/>
                    </a:prstGeom>
                  </pic:spPr>
                </pic:pic>
              </a:graphicData>
            </a:graphic>
          </wp:inline>
        </w:drawing>
      </w:r>
      <w:commentRangeEnd w:id="23"/>
      <w:r w:rsidR="00AD1FD5" w:rsidRPr="007A38EF">
        <w:rPr>
          <w:rStyle w:val="CommentReference"/>
        </w:rPr>
        <w:commentReference w:id="23"/>
      </w:r>
    </w:p>
    <w:p w14:paraId="71DF0C1B" w14:textId="6A9C1DF7" w:rsidR="009A16B4" w:rsidRPr="00393F65" w:rsidRDefault="009A16B4" w:rsidP="009A16B4">
      <w:pPr>
        <w:rPr>
          <w:iCs/>
          <w:color w:val="002060"/>
          <w:lang w:val="ru-RU"/>
        </w:rPr>
      </w:pPr>
      <w:bookmarkStart w:id="24" w:name="OLE_LINK9"/>
      <w:bookmarkStart w:id="25" w:name="OLE_LINK10"/>
      <w:r w:rsidRPr="00393F65">
        <w:rPr>
          <w:i/>
          <w:iCs/>
          <w:color w:val="002060"/>
          <w:sz w:val="18"/>
          <w:szCs w:val="18"/>
          <w:lang w:val="ru-RU"/>
        </w:rPr>
        <w:t>Примечание:</w:t>
      </w:r>
      <w:r w:rsidRPr="00393F65">
        <w:rPr>
          <w:color w:val="002060"/>
          <w:sz w:val="18"/>
          <w:szCs w:val="18"/>
          <w:lang w:val="ru-RU"/>
        </w:rPr>
        <w:t xml:space="preserve"> на этом снимке экрана из инструмента Adaptt, вкладка Surge_Predicted_Impact («Прогнозируемое воздействие резкого увеличения числа больных»), раздел «Деятельность и практика работы стационаров (поступление/выписка)», показано, как настроить кривую роста в соответствии с местными условиями. </w:t>
      </w:r>
      <w:bookmarkEnd w:id="24"/>
      <w:bookmarkEnd w:id="25"/>
      <w:r w:rsidRPr="00393F65">
        <w:rPr>
          <w:color w:val="002060"/>
          <w:sz w:val="18"/>
          <w:szCs w:val="18"/>
          <w:lang w:val="ru-RU"/>
        </w:rPr>
        <w:t>Обратите внимание, что в разделе «% зарегистрированных случаев, требующих госпитализации «данные по проценту случаев с умеренной и тяжелой формой и в критическом состоянии относятся только к числу госпитализированных лиц, а не ко всем больным с подтвержденным COVID-19. Эти данные должны относиться к конкретной географической области, за которой осуществляется мониторинг. Данные о средней продолжительности госпитализации можно получить в Министерстве здравоохранения и у местных специалистов. Вы также можете изменить средний коэффициент смертности в зависимости от местных условий. Обратите внимание, что если в вашей стране госпитализации подлежат все случаи COVID-19, то значение в строке «% зарегистрированных случаев, требующих госпитализации» следует заменить на 100%, а в строке «% случаев с умеренной формой (которым требуется нахождение в больничной палате)» указать суммарную долю случаев с легкой и умеренной формой. При заполнении этой формы важно фиксировать все сделанные допущения.</w:t>
      </w:r>
    </w:p>
    <w:p w14:paraId="14E04B77" w14:textId="77777777" w:rsidR="009A16B4" w:rsidRPr="00393F65" w:rsidRDefault="009A16B4" w:rsidP="009A16B4">
      <w:pPr>
        <w:keepNext/>
        <w:rPr>
          <w:lang w:val="ru-RU"/>
        </w:rPr>
      </w:pPr>
    </w:p>
    <w:p w14:paraId="7BBBDE2E" w14:textId="77777777" w:rsidR="009A16B4" w:rsidRPr="00393F65" w:rsidRDefault="009A16B4" w:rsidP="009A16B4">
      <w:pPr>
        <w:pStyle w:val="Caption"/>
        <w:keepNext/>
        <w:rPr>
          <w:lang w:val="ru-RU"/>
        </w:rPr>
      </w:pPr>
      <w:bookmarkStart w:id="26" w:name="OLE_LINK5"/>
      <w:bookmarkStart w:id="27" w:name="OLE_LINK6"/>
      <w:r w:rsidRPr="00393F65">
        <w:rPr>
          <w:b w:val="0"/>
          <w:iCs w:val="0"/>
          <w:lang w:val="ru-RU"/>
        </w:rPr>
        <w:t>Рис.</w:t>
      </w:r>
      <w:r w:rsidRPr="00393F65">
        <w:rPr>
          <w:lang w:val="ru-RU"/>
        </w:rPr>
        <w:t xml:space="preserve"> 12. </w:t>
      </w:r>
      <w:bookmarkEnd w:id="26"/>
      <w:bookmarkEnd w:id="27"/>
      <w:r w:rsidRPr="00393F65">
        <w:rPr>
          <w:lang w:val="ru-RU"/>
        </w:rPr>
        <w:t>Инструмент Adaptt: вкладка Surge_Predicted_Impact («Прогнозируемое воздействие резкого увеличения числа больных»), раздел «Материально-техническая база (для ведения больных COVID-19)»</w:t>
      </w:r>
    </w:p>
    <w:p w14:paraId="714795A0" w14:textId="77777777" w:rsidR="009A16B4" w:rsidRPr="00393F65" w:rsidRDefault="009A16B4" w:rsidP="009A16B4">
      <w:pPr>
        <w:keepNext/>
        <w:rPr>
          <w:lang w:val="en-GB"/>
        </w:rPr>
      </w:pPr>
      <w:r w:rsidRPr="00393F65">
        <w:rPr>
          <w:noProof/>
          <w:lang w:val="ru-RU" w:eastAsia="ru-RU"/>
        </w:rPr>
        <mc:AlternateContent>
          <mc:Choice Requires="wps">
            <w:drawing>
              <wp:anchor distT="0" distB="0" distL="114300" distR="114300" simplePos="0" relativeHeight="251844608" behindDoc="0" locked="0" layoutInCell="1" allowOverlap="1" wp14:anchorId="330444A4" wp14:editId="45CA1009">
                <wp:simplePos x="0" y="0"/>
                <wp:positionH relativeFrom="page">
                  <wp:align>right</wp:align>
                </wp:positionH>
                <wp:positionV relativeFrom="paragraph">
                  <wp:posOffset>2540</wp:posOffset>
                </wp:positionV>
                <wp:extent cx="1396721" cy="592853"/>
                <wp:effectExtent l="0" t="0" r="13335" b="17145"/>
                <wp:wrapNone/>
                <wp:docPr id="203" name="Text Box 203"/>
                <wp:cNvGraphicFramePr/>
                <a:graphic xmlns:a="http://schemas.openxmlformats.org/drawingml/2006/main">
                  <a:graphicData uri="http://schemas.microsoft.com/office/word/2010/wordprocessingShape">
                    <wps:wsp>
                      <wps:cNvSpPr txBox="1"/>
                      <wps:spPr>
                        <a:xfrm>
                          <a:off x="0" y="0"/>
                          <a:ext cx="1396721" cy="592853"/>
                        </a:xfrm>
                        <a:prstGeom prst="rect">
                          <a:avLst/>
                        </a:prstGeom>
                        <a:solidFill>
                          <a:sysClr val="window" lastClr="FFFFFF"/>
                        </a:solidFill>
                        <a:ln w="6350">
                          <a:solidFill>
                            <a:prstClr val="black"/>
                          </a:solidFill>
                        </a:ln>
                      </wps:spPr>
                      <wps:txbx>
                        <w:txbxContent>
                          <w:p w14:paraId="6EC869B0" w14:textId="77777777" w:rsidR="00393F65" w:rsidRPr="004B02DA" w:rsidRDefault="00393F65" w:rsidP="009A16B4">
                            <w:pPr>
                              <w:rPr>
                                <w:sz w:val="18"/>
                                <w:szCs w:val="18"/>
                                <w:lang w:val="ru-RU"/>
                              </w:rPr>
                            </w:pPr>
                            <w:r w:rsidRPr="00956AC8">
                              <w:rPr>
                                <w:sz w:val="18"/>
                                <w:szCs w:val="18"/>
                                <w:lang w:val="ru-RU"/>
                              </w:rPr>
                              <w:t>Данные из формы для сбора данных об учреждении</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30444A4" id="Text Box 203" o:spid="_x0000_s1046" type="#_x0000_t202" style="position:absolute;margin-left:58.8pt;margin-top:.2pt;width:110pt;height:46.7pt;z-index:25184460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" fillcolor="window" strokeweight=".5pt">
                <v:textbox>
                  <w:txbxContent>
                    <w:p w14:paraId="6EC869B0" w14:textId="77777777" w:rsidR="00393F65" w:rsidRPr="004B02DA" w:rsidRDefault="00393F65" w:rsidP="009A16B4">
                      <w:pPr>
                        <w:rPr>
                          <w:sz w:val="18"/>
                          <w:szCs w:val="18"/>
                          <w:lang w:val="ru-RU"/>
                        </w:rPr>
                      </w:pPr>
                      <w:r w:rsidRPr="00956AC8">
                        <w:rPr>
                          <w:sz w:val="18"/>
                          <w:szCs w:val="18"/>
                          <w:lang w:val="ru-RU"/>
                        </w:rPr>
                        <w:t>Данные из формы для сбора данных об учреждении</w:t>
                      </w:r>
                    </w:p>
                  </w:txbxContent>
                </v:textbox>
                <w10:wrap anchorx="page"/>
              </v:shape>
            </w:pict>
          </mc:Fallback>
        </mc:AlternateContent>
      </w:r>
      <w:r w:rsidRPr="00393F65">
        <w:rPr>
          <w:noProof/>
          <w:lang w:val="ru-RU" w:eastAsia="ru-RU"/>
        </w:rPr>
        <mc:AlternateContent>
          <mc:Choice Requires="wps">
            <w:drawing>
              <wp:anchor distT="0" distB="0" distL="114300" distR="114300" simplePos="0" relativeHeight="251845632" behindDoc="0" locked="0" layoutInCell="1" allowOverlap="1" wp14:anchorId="73D5F58B" wp14:editId="7239D240">
                <wp:simplePos x="0" y="0"/>
                <wp:positionH relativeFrom="column">
                  <wp:posOffset>5576888</wp:posOffset>
                </wp:positionH>
                <wp:positionV relativeFrom="paragraph">
                  <wp:posOffset>185738</wp:posOffset>
                </wp:positionV>
                <wp:extent cx="284797" cy="61912"/>
                <wp:effectExtent l="38100" t="19050" r="20320" b="71755"/>
                <wp:wrapNone/>
                <wp:docPr id="204" name="Straight Arrow Connector 204"/>
                <wp:cNvGraphicFramePr/>
                <a:graphic xmlns:a="http://schemas.openxmlformats.org/drawingml/2006/main">
                  <a:graphicData uri="http://schemas.microsoft.com/office/word/2010/wordprocessingShape">
                    <wps:wsp>
                      <wps:cNvCnPr/>
                      <wps:spPr>
                        <a:xfrm flipH="1">
                          <a:off x="0" y="0"/>
                          <a:ext cx="284797" cy="61912"/>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DC599C" id="Straight Arrow Connector 204" o:spid="_x0000_s1026" type="#_x0000_t32" style="position:absolute;margin-left:439.15pt;margin-top:14.65pt;width:22.4pt;height:4.85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" strokecolor="#4a7ebb">
                <v:stroke endarrow="block"/>
              </v:shape>
            </w:pict>
          </mc:Fallback>
        </mc:AlternateContent>
      </w:r>
      <w:r w:rsidRPr="00BB3991">
        <w:rPr>
          <w:noProof/>
          <w:lang w:val="ru-RU" w:eastAsia="ru-RU"/>
        </w:rPr>
        <w:drawing>
          <wp:inline distT="0" distB="0" distL="0" distR="0" wp14:anchorId="2F43CBB9" wp14:editId="56EB5664">
            <wp:extent cx="6296904" cy="1400370"/>
            <wp:effectExtent l="0" t="0" r="8890" b="9525"/>
            <wp:docPr id="140222681" name="Рисунок 14022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 12.png"/>
                    <pic:cNvPicPr/>
                  </pic:nvPicPr>
                  <pic:blipFill>
                    <a:blip r:embed="rId30">
                      <a:extLst>
                        <a:ext uri="{28A0092B-C50C-407E-A947-70E740481C1C}">
                          <a14:useLocalDpi xmlns:a14="http://schemas.microsoft.com/office/drawing/2010/main" val="0"/>
                        </a:ext>
                      </a:extLst>
                    </a:blip>
                    <a:stretch>
                      <a:fillRect/>
                    </a:stretch>
                  </pic:blipFill>
                  <pic:spPr>
                    <a:xfrm>
                      <a:off x="0" y="0"/>
                      <a:ext cx="6296904" cy="1400370"/>
                    </a:xfrm>
                    <a:prstGeom prst="rect">
                      <a:avLst/>
                    </a:prstGeom>
                  </pic:spPr>
                </pic:pic>
              </a:graphicData>
            </a:graphic>
          </wp:inline>
        </w:drawing>
      </w:r>
    </w:p>
    <w:p w14:paraId="62441256" w14:textId="77777777" w:rsidR="009A16B4" w:rsidRPr="00393F65" w:rsidRDefault="009A16B4" w:rsidP="009A16B4">
      <w:pPr>
        <w:rPr>
          <w:iCs/>
          <w:color w:val="002060"/>
          <w:lang w:val="ru-RU"/>
        </w:rPr>
      </w:pPr>
      <w:r w:rsidRPr="00393F65">
        <w:rPr>
          <w:i/>
          <w:iCs/>
          <w:color w:val="002060"/>
          <w:sz w:val="18"/>
          <w:szCs w:val="18"/>
          <w:lang w:val="ru-RU"/>
        </w:rPr>
        <w:t>Примечание:</w:t>
      </w:r>
      <w:r w:rsidRPr="00393F65">
        <w:rPr>
          <w:color w:val="002060"/>
          <w:sz w:val="18"/>
          <w:szCs w:val="18"/>
          <w:lang w:val="ru-RU"/>
        </w:rPr>
        <w:t xml:space="preserve"> на этом снимке экрана из инструмента Adaptt, вкладка Surge_Predicted_Impact («Прогнозируемое воздействие резкого увеличения числа больных»), раздел «Материально-техническая база (для ведения больных COVID-19)», показано, как настроить кривую роста в соответствии с местными условиями. Эти данные вносятся из формы для сбора данных об учреждении и должны относиться к конкретной географической области, за которой осуществляется мониторинг. Обратите внимание, что в таблицу не включено количество коек для пациентов с легкой формой заболевания, поскольку предполагается, что эти больные не подлежат госпитализации. Если в вашей стране госпитализации подлежат все случаи, включая легкие, необходимо сложить количество коек для больных с легкой и умеренной формой и внести результат в поле «Число коек для случаев с умеренной формой». При заполнении этой формы важно фиксировать все сделанные допущения.</w:t>
      </w:r>
    </w:p>
    <w:p w14:paraId="688046C8" w14:textId="77777777" w:rsidR="009A16B4" w:rsidRPr="00393F65" w:rsidRDefault="009A16B4" w:rsidP="009A16B4">
      <w:pPr>
        <w:spacing w:line="276" w:lineRule="auto"/>
        <w:rPr>
          <w:b/>
          <w:iCs/>
          <w:color w:val="1F497D" w:themeColor="text2"/>
          <w:sz w:val="18"/>
          <w:szCs w:val="18"/>
          <w:lang w:val="ru-RU"/>
        </w:rPr>
      </w:pPr>
      <w:r w:rsidRPr="00393F65">
        <w:rPr>
          <w:lang w:val="ru-RU"/>
        </w:rPr>
        <w:br w:type="page"/>
      </w:r>
    </w:p>
    <w:p w14:paraId="1C2842D2" w14:textId="77777777" w:rsidR="009A16B4" w:rsidRPr="00393F65" w:rsidRDefault="009A16B4" w:rsidP="009A16B4">
      <w:pPr>
        <w:pStyle w:val="Caption"/>
        <w:rPr>
          <w:lang w:val="ru-RU"/>
        </w:rPr>
      </w:pPr>
      <w:r w:rsidRPr="00393F65">
        <w:rPr>
          <w:b w:val="0"/>
          <w:iCs w:val="0"/>
          <w:lang w:val="ru-RU"/>
        </w:rPr>
        <w:lastRenderedPageBreak/>
        <w:t>Рис.</w:t>
      </w:r>
      <w:r w:rsidRPr="00393F65">
        <w:rPr>
          <w:lang w:val="ru-RU"/>
        </w:rPr>
        <w:t xml:space="preserve"> 13. </w:t>
      </w:r>
      <w:bookmarkStart w:id="28" w:name="OLE_LINK1"/>
      <w:bookmarkStart w:id="29" w:name="OLE_LINK2"/>
      <w:r w:rsidRPr="00393F65">
        <w:rPr>
          <w:lang w:val="ru-RU"/>
        </w:rPr>
        <w:t>Инструмент Adaptt: вкладка Surge_Predicted_Impact («Прогнозируемое воздействие резкого увеличения числа больных»), раздел «Кадровые ресурсы»</w:t>
      </w:r>
    </w:p>
    <w:bookmarkEnd w:id="28"/>
    <w:bookmarkEnd w:id="29"/>
    <w:p w14:paraId="4F9835CD" w14:textId="77777777" w:rsidR="009A16B4" w:rsidRPr="00393F65" w:rsidRDefault="009A16B4" w:rsidP="009A16B4">
      <w:pPr>
        <w:keepNext/>
        <w:rPr>
          <w:lang w:val="en-GB"/>
        </w:rPr>
      </w:pPr>
      <w:r w:rsidRPr="00393F65">
        <w:rPr>
          <w:noProof/>
          <w:lang w:val="ru-RU" w:eastAsia="ru-RU"/>
        </w:rPr>
        <mc:AlternateContent>
          <mc:Choice Requires="wps">
            <w:drawing>
              <wp:anchor distT="0" distB="0" distL="114300" distR="114300" simplePos="0" relativeHeight="251882496" behindDoc="0" locked="0" layoutInCell="1" allowOverlap="1" wp14:anchorId="1D5E2088" wp14:editId="3F12D1F4">
                <wp:simplePos x="0" y="0"/>
                <wp:positionH relativeFrom="column">
                  <wp:posOffset>5232399</wp:posOffset>
                </wp:positionH>
                <wp:positionV relativeFrom="paragraph">
                  <wp:posOffset>2693035</wp:posOffset>
                </wp:positionV>
                <wp:extent cx="735965" cy="323850"/>
                <wp:effectExtent l="38100" t="0" r="26035" b="57150"/>
                <wp:wrapNone/>
                <wp:docPr id="266" name="Straight Arrow Connector 266"/>
                <wp:cNvGraphicFramePr/>
                <a:graphic xmlns:a="http://schemas.openxmlformats.org/drawingml/2006/main">
                  <a:graphicData uri="http://schemas.microsoft.com/office/word/2010/wordprocessingShape">
                    <wps:wsp>
                      <wps:cNvCnPr/>
                      <wps:spPr>
                        <a:xfrm flipH="1">
                          <a:off x="0" y="0"/>
                          <a:ext cx="735965" cy="3238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B40CDE" id="Straight Arrow Connector 266" o:spid="_x0000_s1026" type="#_x0000_t32" style="position:absolute;margin-left:412pt;margin-top:212.05pt;width:57.95pt;height:25.5pt;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81472" behindDoc="0" locked="0" layoutInCell="1" allowOverlap="1" wp14:anchorId="500D6198" wp14:editId="2C65E9E6">
                <wp:simplePos x="0" y="0"/>
                <wp:positionH relativeFrom="column">
                  <wp:posOffset>5236845</wp:posOffset>
                </wp:positionH>
                <wp:positionV relativeFrom="paragraph">
                  <wp:posOffset>1146810</wp:posOffset>
                </wp:positionV>
                <wp:extent cx="738187" cy="1004887"/>
                <wp:effectExtent l="38100" t="38100" r="24130" b="24130"/>
                <wp:wrapNone/>
                <wp:docPr id="265" name="Straight Arrow Connector 265"/>
                <wp:cNvGraphicFramePr/>
                <a:graphic xmlns:a="http://schemas.openxmlformats.org/drawingml/2006/main">
                  <a:graphicData uri="http://schemas.microsoft.com/office/word/2010/wordprocessingShape">
                    <wps:wsp>
                      <wps:cNvCnPr/>
                      <wps:spPr>
                        <a:xfrm flipH="1" flipV="1">
                          <a:off x="0" y="0"/>
                          <a:ext cx="738187" cy="1004887"/>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44D2597E" id="Straight Arrow Connector 265" o:spid="_x0000_s1026" type="#_x0000_t32" style="position:absolute;margin-left:412.35pt;margin-top:90.3pt;width:58.1pt;height:79.1pt;flip:x y;z-index:251881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47680" behindDoc="0" locked="0" layoutInCell="1" allowOverlap="1" wp14:anchorId="5CCAE2B0" wp14:editId="6E675460">
                <wp:simplePos x="0" y="0"/>
                <wp:positionH relativeFrom="column">
                  <wp:posOffset>5346699</wp:posOffset>
                </wp:positionH>
                <wp:positionV relativeFrom="paragraph">
                  <wp:posOffset>464185</wp:posOffset>
                </wp:positionV>
                <wp:extent cx="417195" cy="109220"/>
                <wp:effectExtent l="38100" t="0" r="20955" b="81280"/>
                <wp:wrapNone/>
                <wp:docPr id="207" name="Straight Arrow Connector 207"/>
                <wp:cNvGraphicFramePr/>
                <a:graphic xmlns:a="http://schemas.openxmlformats.org/drawingml/2006/main">
                  <a:graphicData uri="http://schemas.microsoft.com/office/word/2010/wordprocessingShape">
                    <wps:wsp>
                      <wps:cNvCnPr/>
                      <wps:spPr>
                        <a:xfrm flipH="1">
                          <a:off x="0" y="0"/>
                          <a:ext cx="417195" cy="1092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BEC864" id="Straight Arrow Connector 207" o:spid="_x0000_s1026" type="#_x0000_t32" style="position:absolute;margin-left:421pt;margin-top:36.55pt;width:32.85pt;height:8.6pt;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48704" behindDoc="0" locked="0" layoutInCell="1" allowOverlap="1" wp14:anchorId="0D1CC9EF" wp14:editId="247B8E66">
                <wp:simplePos x="0" y="0"/>
                <wp:positionH relativeFrom="column">
                  <wp:posOffset>5238749</wp:posOffset>
                </wp:positionH>
                <wp:positionV relativeFrom="paragraph">
                  <wp:posOffset>1143636</wp:posOffset>
                </wp:positionV>
                <wp:extent cx="530225" cy="635000"/>
                <wp:effectExtent l="38100" t="0" r="22225" b="50800"/>
                <wp:wrapNone/>
                <wp:docPr id="208" name="Straight Arrow Connector 208"/>
                <wp:cNvGraphicFramePr/>
                <a:graphic xmlns:a="http://schemas.openxmlformats.org/drawingml/2006/main">
                  <a:graphicData uri="http://schemas.microsoft.com/office/word/2010/wordprocessingShape">
                    <wps:wsp>
                      <wps:cNvCnPr/>
                      <wps:spPr>
                        <a:xfrm flipH="1">
                          <a:off x="0" y="0"/>
                          <a:ext cx="530225" cy="6350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0FE32D" id="Straight Arrow Connector 208" o:spid="_x0000_s1026" type="#_x0000_t32" style="position:absolute;margin-left:412.5pt;margin-top:90.05pt;width:41.75pt;height:50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49728" behindDoc="0" locked="0" layoutInCell="1" allowOverlap="1" wp14:anchorId="331297DA" wp14:editId="6B5853E5">
                <wp:simplePos x="0" y="0"/>
                <wp:positionH relativeFrom="column">
                  <wp:posOffset>5435599</wp:posOffset>
                </wp:positionH>
                <wp:positionV relativeFrom="paragraph">
                  <wp:posOffset>1143635</wp:posOffset>
                </wp:positionV>
                <wp:extent cx="612775" cy="1377950"/>
                <wp:effectExtent l="38100" t="0" r="34925" b="50800"/>
                <wp:wrapNone/>
                <wp:docPr id="209" name="Straight Arrow Connector 209"/>
                <wp:cNvGraphicFramePr/>
                <a:graphic xmlns:a="http://schemas.openxmlformats.org/drawingml/2006/main">
                  <a:graphicData uri="http://schemas.microsoft.com/office/word/2010/wordprocessingShape">
                    <wps:wsp>
                      <wps:cNvCnPr/>
                      <wps:spPr>
                        <a:xfrm flipH="1">
                          <a:off x="0" y="0"/>
                          <a:ext cx="612775" cy="13779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AA0545" id="Straight Arrow Connector 209" o:spid="_x0000_s1026" type="#_x0000_t32" style="position:absolute;margin-left:428pt;margin-top:90.05pt;width:48.25pt;height:108.5pt;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80448" behindDoc="0" locked="0" layoutInCell="1" allowOverlap="1" wp14:anchorId="36975FE5" wp14:editId="684696A7">
                <wp:simplePos x="0" y="0"/>
                <wp:positionH relativeFrom="column">
                  <wp:posOffset>5981700</wp:posOffset>
                </wp:positionH>
                <wp:positionV relativeFrom="paragraph">
                  <wp:posOffset>1651635</wp:posOffset>
                </wp:positionV>
                <wp:extent cx="1090295" cy="1079500"/>
                <wp:effectExtent l="0" t="0" r="14605" b="25400"/>
                <wp:wrapNone/>
                <wp:docPr id="264" name="Text Box 264"/>
                <wp:cNvGraphicFramePr/>
                <a:graphic xmlns:a="http://schemas.openxmlformats.org/drawingml/2006/main">
                  <a:graphicData uri="http://schemas.microsoft.com/office/word/2010/wordprocessingShape">
                    <wps:wsp>
                      <wps:cNvSpPr txBox="1"/>
                      <wps:spPr>
                        <a:xfrm>
                          <a:off x="0" y="0"/>
                          <a:ext cx="1090295" cy="1079500"/>
                        </a:xfrm>
                        <a:prstGeom prst="rect">
                          <a:avLst/>
                        </a:prstGeom>
                        <a:solidFill>
                          <a:sysClr val="window" lastClr="FFFFFF"/>
                        </a:solidFill>
                        <a:ln w="6350">
                          <a:solidFill>
                            <a:prstClr val="black"/>
                          </a:solidFill>
                        </a:ln>
                      </wps:spPr>
                      <wps:txbx>
                        <w:txbxContent>
                          <w:p w14:paraId="198B7602" w14:textId="77777777" w:rsidR="00393F65" w:rsidRPr="004B02DA" w:rsidRDefault="00393F65" w:rsidP="009A16B4">
                            <w:pPr>
                              <w:rPr>
                                <w:sz w:val="14"/>
                                <w:szCs w:val="14"/>
                                <w:lang w:val="ru-RU"/>
                              </w:rPr>
                            </w:pPr>
                            <w:r w:rsidRPr="00052F47">
                              <w:rPr>
                                <w:sz w:val="14"/>
                                <w:szCs w:val="14"/>
                                <w:lang w:val="ru-RU"/>
                              </w:rPr>
                              <w:t>Эти ячейки должны иметь значение 1 и не подлежат удалению, в противном случае в результатах не будет показана кривая роста.</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75FE5" id="Text Box 264" o:spid="_x0000_s1047" type="#_x0000_t202" style="position:absolute;margin-left:471pt;margin-top:130.05pt;width:85.85pt;height:8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" fillcolor="window" strokeweight=".5pt">
                <v:textbox>
                  <w:txbxContent>
                    <w:p w14:paraId="198B7602" w14:textId="77777777" w:rsidR="00393F65" w:rsidRPr="004B02DA" w:rsidRDefault="00393F65" w:rsidP="009A16B4">
                      <w:pPr>
                        <w:rPr>
                          <w:sz w:val="14"/>
                          <w:szCs w:val="14"/>
                          <w:lang w:val="ru-RU"/>
                        </w:rPr>
                      </w:pPr>
                      <w:r w:rsidRPr="00052F47">
                        <w:rPr>
                          <w:sz w:val="14"/>
                          <w:szCs w:val="14"/>
                          <w:lang w:val="ru-RU"/>
                        </w:rPr>
                        <w:t>Эти ячейки должны иметь значение 1 и не подлежат удалению, в противном случае в результатах не будет показана кривая роста.</w:t>
                      </w:r>
                    </w:p>
                  </w:txbxContent>
                </v:textbox>
              </v:shape>
            </w:pict>
          </mc:Fallback>
        </mc:AlternateContent>
      </w:r>
      <w:r w:rsidRPr="00393F65">
        <w:rPr>
          <w:noProof/>
          <w:lang w:val="ru-RU" w:eastAsia="ru-RU"/>
        </w:rPr>
        <mc:AlternateContent>
          <mc:Choice Requires="wps">
            <w:drawing>
              <wp:anchor distT="0" distB="0" distL="114300" distR="114300" simplePos="0" relativeHeight="251846656" behindDoc="0" locked="0" layoutInCell="1" allowOverlap="1" wp14:anchorId="770E62ED" wp14:editId="7DF60B44">
                <wp:simplePos x="0" y="0"/>
                <wp:positionH relativeFrom="column">
                  <wp:posOffset>5765165</wp:posOffset>
                </wp:positionH>
                <wp:positionV relativeFrom="paragraph">
                  <wp:posOffset>38735</wp:posOffset>
                </wp:positionV>
                <wp:extent cx="1135380" cy="1104900"/>
                <wp:effectExtent l="0" t="0" r="26670" b="19050"/>
                <wp:wrapNone/>
                <wp:docPr id="206" name="Text Box 206"/>
                <wp:cNvGraphicFramePr/>
                <a:graphic xmlns:a="http://schemas.openxmlformats.org/drawingml/2006/main">
                  <a:graphicData uri="http://schemas.microsoft.com/office/word/2010/wordprocessingShape">
                    <wps:wsp>
                      <wps:cNvSpPr txBox="1"/>
                      <wps:spPr>
                        <a:xfrm>
                          <a:off x="0" y="0"/>
                          <a:ext cx="1135380" cy="1104900"/>
                        </a:xfrm>
                        <a:prstGeom prst="rect">
                          <a:avLst/>
                        </a:prstGeom>
                        <a:solidFill>
                          <a:sysClr val="window" lastClr="FFFFFF"/>
                        </a:solidFill>
                        <a:ln w="6350">
                          <a:solidFill>
                            <a:prstClr val="black"/>
                          </a:solidFill>
                        </a:ln>
                      </wps:spPr>
                      <wps:txbx>
                        <w:txbxContent>
                          <w:p w14:paraId="163AE1F4" w14:textId="77777777" w:rsidR="00393F65" w:rsidRPr="004B02DA" w:rsidRDefault="00393F65" w:rsidP="009A16B4">
                            <w:pPr>
                              <w:rPr>
                                <w:sz w:val="14"/>
                                <w:szCs w:val="14"/>
                                <w:lang w:val="ru-RU"/>
                              </w:rPr>
                            </w:pPr>
                            <w:r w:rsidRPr="00052F47">
                              <w:rPr>
                                <w:sz w:val="14"/>
                                <w:szCs w:val="14"/>
                                <w:lang w:val="ru-RU"/>
                              </w:rPr>
                              <w:t>Данные получены на основе расчетов с использованием форм для сбора данных о профессиональной деятельности и доступном рабочем времени.</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70E62ED" id="Text Box 206" o:spid="_x0000_s1048" type="#_x0000_t202" style="position:absolute;margin-left:453.95pt;margin-top:3.05pt;width:89.4pt;height:87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" fillcolor="window" strokeweight=".5pt">
                <v:textbox>
                  <w:txbxContent>
                    <w:p w14:paraId="163AE1F4" w14:textId="77777777" w:rsidR="00393F65" w:rsidRPr="004B02DA" w:rsidRDefault="00393F65" w:rsidP="009A16B4">
                      <w:pPr>
                        <w:rPr>
                          <w:sz w:val="14"/>
                          <w:szCs w:val="14"/>
                          <w:lang w:val="ru-RU"/>
                        </w:rPr>
                      </w:pPr>
                      <w:r w:rsidRPr="00052F47">
                        <w:rPr>
                          <w:sz w:val="14"/>
                          <w:szCs w:val="14"/>
                          <w:lang w:val="ru-RU"/>
                        </w:rPr>
                        <w:t>Данные получены на основе расчетов с использованием форм для сбора данных о профессиональной деятельности и доступном рабочем времени.</w:t>
                      </w:r>
                    </w:p>
                  </w:txbxContent>
                </v:textbox>
              </v:shape>
            </w:pict>
          </mc:Fallback>
        </mc:AlternateContent>
      </w:r>
      <w:r w:rsidRPr="00BB3991">
        <w:rPr>
          <w:noProof/>
          <w:lang w:val="ru-RU" w:eastAsia="ru-RU"/>
        </w:rPr>
        <w:drawing>
          <wp:inline distT="0" distB="0" distL="0" distR="0" wp14:anchorId="631B2291" wp14:editId="230A000D">
            <wp:extent cx="5663518" cy="32829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 13.png"/>
                    <pic:cNvPicPr/>
                  </pic:nvPicPr>
                  <pic:blipFill>
                    <a:blip r:embed="rId31">
                      <a:extLst>
                        <a:ext uri="{28A0092B-C50C-407E-A947-70E740481C1C}">
                          <a14:useLocalDpi xmlns:a14="http://schemas.microsoft.com/office/drawing/2010/main" val="0"/>
                        </a:ext>
                      </a:extLst>
                    </a:blip>
                    <a:stretch>
                      <a:fillRect/>
                    </a:stretch>
                  </pic:blipFill>
                  <pic:spPr>
                    <a:xfrm>
                      <a:off x="0" y="0"/>
                      <a:ext cx="5672253" cy="3288013"/>
                    </a:xfrm>
                    <a:prstGeom prst="rect">
                      <a:avLst/>
                    </a:prstGeom>
                  </pic:spPr>
                </pic:pic>
              </a:graphicData>
            </a:graphic>
          </wp:inline>
        </w:drawing>
      </w:r>
    </w:p>
    <w:p w14:paraId="1D54C634" w14:textId="5B7E2FB3" w:rsidR="009A16B4" w:rsidRPr="00393F65" w:rsidRDefault="009A16B4" w:rsidP="009A16B4">
      <w:pPr>
        <w:rPr>
          <w:color w:val="002060"/>
          <w:lang w:val="ru-RU"/>
        </w:rPr>
      </w:pPr>
      <w:r w:rsidRPr="00393F65">
        <w:rPr>
          <w:i/>
          <w:iCs/>
          <w:color w:val="002060"/>
          <w:sz w:val="18"/>
          <w:szCs w:val="18"/>
          <w:lang w:val="ru-RU"/>
        </w:rPr>
        <w:t>Примечание:</w:t>
      </w:r>
      <w:r w:rsidRPr="00393F65">
        <w:rPr>
          <w:color w:val="002060"/>
          <w:sz w:val="18"/>
          <w:szCs w:val="18"/>
          <w:lang w:val="ru-RU"/>
        </w:rPr>
        <w:t xml:space="preserve"> на этом снимке экрана из инструмента Adaptt, вкладка Surge_Predicted_Impact («Прогнозируемое воздействие резкого увеличения числа больных»),</w:t>
      </w:r>
      <w:bookmarkStart w:id="30" w:name="OLE_LINK13"/>
      <w:bookmarkStart w:id="31" w:name="OLE_LINK14"/>
      <w:r w:rsidRPr="00393F65">
        <w:rPr>
          <w:color w:val="002060"/>
          <w:sz w:val="18"/>
          <w:szCs w:val="18"/>
          <w:lang w:val="ru-RU"/>
        </w:rPr>
        <w:t xml:space="preserve"> раздел «Кадровые ресурсы», показано, как настроить кривую роста в соответствии с местными условиями. </w:t>
      </w:r>
      <w:bookmarkEnd w:id="30"/>
      <w:bookmarkEnd w:id="31"/>
      <w:r w:rsidRPr="00393F65">
        <w:rPr>
          <w:color w:val="002060"/>
          <w:sz w:val="18"/>
          <w:szCs w:val="18"/>
          <w:lang w:val="ru-RU"/>
        </w:rPr>
        <w:t>Для расчета данных, необходимых для ряда «Кадровые ресурсы», одновременно используются формы для сбора данных о профессиональной деятельности и доступном рабочем времени. Необходимые данные обычно используются при определении количества палатного персонала и упрощенно соответствуют количеству медицинских работников на койку. В инструменте используется количество полных врачебных ставок на койку вне зависимости от фактической конфигурации рабочих смен. В отношении медсестер и вспомогательного персонала инструмент предполагает одинаковую конфигурацию всех смен. В связи с этим вам необходимо проанализировать конфигурацию смен (длительность одной смены и максимальное количество смен в неделю) и точное количество медицинских работников, занятых в одну смену. Существует и другой способ расчета этого значения, для чего потребуются примеры форм для сбора данных о профессиональной деятельности и о доступном рабочем времени, показанные на рис. 2 и 3. В примере формы для сбора данных о профессиональной деятельности указано, что специалист-профессионал по сестринской помощи (</w:t>
      </w:r>
      <w:r w:rsidR="008144FA" w:rsidRPr="00393F65">
        <w:rPr>
          <w:color w:val="002060"/>
          <w:sz w:val="18"/>
          <w:szCs w:val="18"/>
          <w:lang w:val="ru-RU"/>
        </w:rPr>
        <w:t>ОРИТ</w:t>
      </w:r>
      <w:r w:rsidRPr="00393F65">
        <w:rPr>
          <w:color w:val="002060"/>
          <w:sz w:val="18"/>
          <w:szCs w:val="18"/>
          <w:lang w:val="ru-RU"/>
        </w:rPr>
        <w:t>) уделяет одному пациенту 10,5 часа за 24-часовой период. Инструмент Adaptt запрашивает коэффициент для количества пациентов, за которыми может ухаживать одна медсестра в течение одной смены. Если разделить уделяемые каждому пациенту 10,5 часа на три смены, то получится, что одна медсестра обеспечивает 3,5 часа ухода за одним пациентом отделения реанимации и интенсивной терапии. Чтобы определить, какому количеству пациентов в смену соответствует эта цифра, необходимо разделить количество рабочих часов медсестры в год на 3,5 часа, уделяемые одному пациенту. Используя пример формы для сбора данных о доступном рабочем времени, мы видим, что количество доступных рабочих дней для медсестры составляет 216, то есть 1728 доступных рабочих часов. Разделив 1728 часов на 3,5 часа на одного пациента, мы увидим, что на протяжении года медсестра сможет оказать помощь 494 пациентам; 494 пациента в год / 216 доступных рабочих дней = 2,3 пациента в смену, что в данном случае можно округлить до 2.</w:t>
      </w:r>
    </w:p>
    <w:p w14:paraId="58446C5D" w14:textId="77777777" w:rsidR="009A16B4" w:rsidRPr="00393F65" w:rsidRDefault="009A16B4" w:rsidP="009A16B4">
      <w:pPr>
        <w:pStyle w:val="Caption"/>
        <w:keepNext/>
        <w:rPr>
          <w:lang w:val="ru-RU"/>
        </w:rPr>
      </w:pPr>
      <w:r w:rsidRPr="00393F65">
        <w:rPr>
          <w:b w:val="0"/>
          <w:iCs w:val="0"/>
          <w:lang w:val="ru-RU"/>
        </w:rPr>
        <w:lastRenderedPageBreak/>
        <w:t>Рис.</w:t>
      </w:r>
      <w:r w:rsidRPr="00393F65">
        <w:rPr>
          <w:lang w:val="ru-RU"/>
        </w:rPr>
        <w:t xml:space="preserve"> 14. Инструмент Adaptt: вкладка Surge_Predicted_Impact («Прогнозируемое воздействие резкого увеличения числа больных»), раздел «Кадровый потенциал (для ведения больных COVID-19)»</w:t>
      </w:r>
    </w:p>
    <w:p w14:paraId="53FE23D2" w14:textId="77777777" w:rsidR="009A16B4" w:rsidRPr="00393F65" w:rsidRDefault="009A16B4" w:rsidP="009A16B4">
      <w:pPr>
        <w:keepNext/>
        <w:ind w:left="360"/>
        <w:rPr>
          <w:lang w:val="en-GB"/>
        </w:rPr>
      </w:pPr>
      <w:r w:rsidRPr="00393F65">
        <w:rPr>
          <w:noProof/>
          <w:lang w:val="ru-RU" w:eastAsia="ru-RU"/>
        </w:rPr>
        <mc:AlternateContent>
          <mc:Choice Requires="wps">
            <w:drawing>
              <wp:anchor distT="0" distB="0" distL="114300" distR="114300" simplePos="0" relativeHeight="251838464" behindDoc="0" locked="0" layoutInCell="1" allowOverlap="1" wp14:anchorId="51B0B15D" wp14:editId="029110EF">
                <wp:simplePos x="0" y="0"/>
                <wp:positionH relativeFrom="column">
                  <wp:posOffset>5226050</wp:posOffset>
                </wp:positionH>
                <wp:positionV relativeFrom="paragraph">
                  <wp:posOffset>419735</wp:posOffset>
                </wp:positionV>
                <wp:extent cx="1047750" cy="772160"/>
                <wp:effectExtent l="0" t="0" r="19050" b="27940"/>
                <wp:wrapNone/>
                <wp:docPr id="193" name="Text Box 193"/>
                <wp:cNvGraphicFramePr/>
                <a:graphic xmlns:a="http://schemas.openxmlformats.org/drawingml/2006/main">
                  <a:graphicData uri="http://schemas.microsoft.com/office/word/2010/wordprocessingShape">
                    <wps:wsp>
                      <wps:cNvSpPr txBox="1"/>
                      <wps:spPr>
                        <a:xfrm>
                          <a:off x="0" y="0"/>
                          <a:ext cx="1047750" cy="772160"/>
                        </a:xfrm>
                        <a:prstGeom prst="rect">
                          <a:avLst/>
                        </a:prstGeom>
                        <a:solidFill>
                          <a:sysClr val="window" lastClr="FFFFFF"/>
                        </a:solidFill>
                        <a:ln w="6350">
                          <a:solidFill>
                            <a:prstClr val="black"/>
                          </a:solidFill>
                        </a:ln>
                      </wps:spPr>
                      <wps:txbx>
                        <w:txbxContent>
                          <w:p w14:paraId="6BFAFC18" w14:textId="77777777" w:rsidR="00393F65" w:rsidRPr="004B02DA" w:rsidRDefault="00393F65" w:rsidP="009A16B4">
                            <w:pPr>
                              <w:rPr>
                                <w:sz w:val="18"/>
                                <w:szCs w:val="18"/>
                                <w:lang w:val="ru-RU"/>
                              </w:rPr>
                            </w:pPr>
                            <w:r w:rsidRPr="00C54C0B">
                              <w:rPr>
                                <w:sz w:val="18"/>
                                <w:szCs w:val="18"/>
                                <w:lang w:val="ru-RU"/>
                              </w:rPr>
                              <w:t>Данные из формы для сбора данных о персонале</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0B15D" id="Text Box 193" o:spid="_x0000_s1049" type="#_x0000_t202" style="position:absolute;left:0;text-align:left;margin-left:411.5pt;margin-top:33.05pt;width:82.5pt;height:60.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" fillcolor="window" strokeweight=".5pt">
                <v:textbox>
                  <w:txbxContent>
                    <w:p w14:paraId="6BFAFC18" w14:textId="77777777" w:rsidR="00393F65" w:rsidRPr="004B02DA" w:rsidRDefault="00393F65" w:rsidP="009A16B4">
                      <w:pPr>
                        <w:rPr>
                          <w:sz w:val="18"/>
                          <w:szCs w:val="18"/>
                          <w:lang w:val="ru-RU"/>
                        </w:rPr>
                      </w:pPr>
                      <w:r w:rsidRPr="00C54C0B">
                        <w:rPr>
                          <w:sz w:val="18"/>
                          <w:szCs w:val="18"/>
                          <w:lang w:val="ru-RU"/>
                        </w:rPr>
                        <w:t>Данные из формы для сбора данных о персонале</w:t>
                      </w:r>
                    </w:p>
                  </w:txbxContent>
                </v:textbox>
              </v:shape>
            </w:pict>
          </mc:Fallback>
        </mc:AlternateContent>
      </w:r>
      <w:r w:rsidRPr="00393F65">
        <w:rPr>
          <w:noProof/>
          <w:lang w:val="ru-RU" w:eastAsia="ru-RU"/>
        </w:rPr>
        <mc:AlternateContent>
          <mc:Choice Requires="wps">
            <w:drawing>
              <wp:anchor distT="0" distB="0" distL="114300" distR="114300" simplePos="0" relativeHeight="251836416" behindDoc="0" locked="0" layoutInCell="1" allowOverlap="1" wp14:anchorId="124353A1" wp14:editId="3BEC00D0">
                <wp:simplePos x="0" y="0"/>
                <wp:positionH relativeFrom="column">
                  <wp:posOffset>4648199</wp:posOffset>
                </wp:positionH>
                <wp:positionV relativeFrom="paragraph">
                  <wp:posOffset>469264</wp:posOffset>
                </wp:positionV>
                <wp:extent cx="447675" cy="161925"/>
                <wp:effectExtent l="38100" t="38100" r="28575" b="28575"/>
                <wp:wrapNone/>
                <wp:docPr id="194" name="Straight Arrow Connector 194"/>
                <wp:cNvGraphicFramePr/>
                <a:graphic xmlns:a="http://schemas.openxmlformats.org/drawingml/2006/main">
                  <a:graphicData uri="http://schemas.microsoft.com/office/word/2010/wordprocessingShape">
                    <wps:wsp>
                      <wps:cNvCnPr/>
                      <wps:spPr>
                        <a:xfrm flipH="1" flipV="1">
                          <a:off x="0" y="0"/>
                          <a:ext cx="447675" cy="1619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F0989E" id="Straight Arrow Connector 194" o:spid="_x0000_s1026" type="#_x0000_t32" style="position:absolute;margin-left:366pt;margin-top:36.95pt;width:35.25pt;height:12.75pt;flip:x 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37440" behindDoc="0" locked="0" layoutInCell="1" allowOverlap="1" wp14:anchorId="67E7F451" wp14:editId="4894AF93">
                <wp:simplePos x="0" y="0"/>
                <wp:positionH relativeFrom="column">
                  <wp:posOffset>4751705</wp:posOffset>
                </wp:positionH>
                <wp:positionV relativeFrom="paragraph">
                  <wp:posOffset>806450</wp:posOffset>
                </wp:positionV>
                <wp:extent cx="350253" cy="385011"/>
                <wp:effectExtent l="38100" t="0" r="31115" b="53340"/>
                <wp:wrapNone/>
                <wp:docPr id="195" name="Straight Arrow Connector 195"/>
                <wp:cNvGraphicFramePr/>
                <a:graphic xmlns:a="http://schemas.openxmlformats.org/drawingml/2006/main">
                  <a:graphicData uri="http://schemas.microsoft.com/office/word/2010/wordprocessingShape">
                    <wps:wsp>
                      <wps:cNvCnPr/>
                      <wps:spPr>
                        <a:xfrm flipH="1">
                          <a:off x="0" y="0"/>
                          <a:ext cx="350253" cy="385011"/>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6C4B16" id="Straight Arrow Connector 195" o:spid="_x0000_s1026" type="#_x0000_t32" style="position:absolute;margin-left:374.15pt;margin-top:63.5pt;width:27.6pt;height:30.3pt;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" strokecolor="#4a7ebb">
                <v:stroke endarrow="block"/>
              </v:shape>
            </w:pict>
          </mc:Fallback>
        </mc:AlternateContent>
      </w:r>
      <w:r w:rsidRPr="00BB3991">
        <w:rPr>
          <w:noProof/>
          <w:lang w:val="ru-RU" w:eastAsia="ru-RU"/>
        </w:rPr>
        <w:drawing>
          <wp:inline distT="0" distB="0" distL="0" distR="0" wp14:anchorId="0B2086AD" wp14:editId="79DB6061">
            <wp:extent cx="4591049" cy="1495569"/>
            <wp:effectExtent l="0" t="0" r="635" b="0"/>
            <wp:docPr id="140222682" name="Рисунок 14022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 14.png"/>
                    <pic:cNvPicPr/>
                  </pic:nvPicPr>
                  <pic:blipFill>
                    <a:blip r:embed="rId32">
                      <a:extLst>
                        <a:ext uri="{28A0092B-C50C-407E-A947-70E740481C1C}">
                          <a14:useLocalDpi xmlns:a14="http://schemas.microsoft.com/office/drawing/2010/main" val="0"/>
                        </a:ext>
                      </a:extLst>
                    </a:blip>
                    <a:stretch>
                      <a:fillRect/>
                    </a:stretch>
                  </pic:blipFill>
                  <pic:spPr>
                    <a:xfrm>
                      <a:off x="0" y="0"/>
                      <a:ext cx="4616707" cy="1503927"/>
                    </a:xfrm>
                    <a:prstGeom prst="rect">
                      <a:avLst/>
                    </a:prstGeom>
                  </pic:spPr>
                </pic:pic>
              </a:graphicData>
            </a:graphic>
          </wp:inline>
        </w:drawing>
      </w:r>
    </w:p>
    <w:p w14:paraId="57B108AD" w14:textId="4494F36B" w:rsidR="009A16B4" w:rsidRPr="00393F65" w:rsidRDefault="009A16B4" w:rsidP="00BD244D">
      <w:pPr>
        <w:tabs>
          <w:tab w:val="left" w:pos="6663"/>
        </w:tabs>
        <w:rPr>
          <w:iCs/>
          <w:color w:val="002060"/>
          <w:lang w:val="ru-RU"/>
        </w:rPr>
      </w:pPr>
      <w:r w:rsidRPr="00393F65">
        <w:rPr>
          <w:i/>
          <w:iCs/>
          <w:color w:val="002060"/>
          <w:sz w:val="18"/>
          <w:szCs w:val="18"/>
          <w:lang w:val="ru-RU"/>
        </w:rPr>
        <w:t xml:space="preserve">Примечание: </w:t>
      </w:r>
      <w:r w:rsidRPr="00393F65">
        <w:rPr>
          <w:color w:val="002060"/>
          <w:sz w:val="18"/>
          <w:szCs w:val="18"/>
          <w:lang w:val="ru-RU"/>
        </w:rPr>
        <w:t xml:space="preserve">на этом снимке экрана из инструмента Adaptt, вкладка Surge_Predicted_Impact («Прогнозируемое воздействие резкого увеличения числа больных»), раздел «Кадровый потенциал (для ведения больных COVID-19)», показано, как настроить кривую роста в соответствии с местными условиями. Используя количество сотрудников, оказывающих помощь больным COVID-19, в разбивке по специальности, вы сможете увидеть кадровый потенциал на период прогнозируемого резкого увеличения числа больных. Обратите внимание, что эти цифры касаются только сотрудников, оказывающих помощь больным COVID-19, в целевом регионе и что прогноз невозможно составить для отдельного учреждения. </w:t>
      </w:r>
    </w:p>
    <w:p w14:paraId="3DA6C970" w14:textId="77777777" w:rsidR="009A16B4" w:rsidRPr="00393F65" w:rsidRDefault="009A16B4" w:rsidP="009A16B4">
      <w:pPr>
        <w:spacing w:line="276" w:lineRule="auto"/>
        <w:rPr>
          <w:b/>
          <w:iCs/>
          <w:color w:val="1F497D" w:themeColor="text2"/>
          <w:sz w:val="18"/>
          <w:szCs w:val="18"/>
          <w:lang w:val="ru-RU"/>
        </w:rPr>
      </w:pPr>
      <w:bookmarkStart w:id="32" w:name="OLE_LINK3"/>
      <w:bookmarkStart w:id="33" w:name="OLE_LINK4"/>
      <w:r w:rsidRPr="00393F65">
        <w:rPr>
          <w:lang w:val="ru-RU"/>
        </w:rPr>
        <w:br w:type="page"/>
      </w:r>
    </w:p>
    <w:p w14:paraId="428A9971" w14:textId="77777777" w:rsidR="009A16B4" w:rsidRPr="00393F65" w:rsidRDefault="009A16B4" w:rsidP="009A16B4">
      <w:pPr>
        <w:pStyle w:val="Caption"/>
        <w:keepNext/>
        <w:rPr>
          <w:lang w:val="ru-RU"/>
        </w:rPr>
      </w:pPr>
      <w:r w:rsidRPr="00393F65">
        <w:rPr>
          <w:b w:val="0"/>
          <w:iCs w:val="0"/>
          <w:lang w:val="ru-RU"/>
        </w:rPr>
        <w:lastRenderedPageBreak/>
        <w:t>Рис.</w:t>
      </w:r>
      <w:r w:rsidRPr="00393F65">
        <w:rPr>
          <w:lang w:val="ru-RU"/>
        </w:rPr>
        <w:t xml:space="preserve"> 15. Инструмент Adaptt: вкладка Surge_Predicted_Impact («Прогнозируемое воздействие резкого увеличения числа больных»), </w:t>
      </w:r>
      <w:bookmarkStart w:id="34" w:name="OLE_LINK11"/>
      <w:bookmarkStart w:id="35" w:name="OLE_LINK12"/>
      <w:r w:rsidRPr="00393F65">
        <w:rPr>
          <w:lang w:val="ru-RU"/>
        </w:rPr>
        <w:t>раздел «Профессиональный риск работников здравоохранения»</w:t>
      </w:r>
      <w:bookmarkEnd w:id="34"/>
      <w:bookmarkEnd w:id="35"/>
    </w:p>
    <w:bookmarkEnd w:id="32"/>
    <w:bookmarkEnd w:id="33"/>
    <w:p w14:paraId="5A2D5007" w14:textId="3DE448E0" w:rsidR="009A16B4" w:rsidRPr="00393F65" w:rsidRDefault="00E95C81" w:rsidP="009A16B4">
      <w:pPr>
        <w:rPr>
          <w:lang w:val="en-GB"/>
        </w:rPr>
      </w:pPr>
      <w:r w:rsidRPr="007A38EF">
        <w:rPr>
          <w:noProof/>
          <w:lang w:val="en-GB"/>
        </w:rPr>
        <w:drawing>
          <wp:inline distT="0" distB="0" distL="0" distR="0" wp14:anchorId="1BCF74F5" wp14:editId="4770E8FB">
            <wp:extent cx="6858000" cy="1835150"/>
            <wp:effectExtent l="0" t="0" r="0" b="0"/>
            <wp:docPr id="140222692" name="Рисунок 14022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92" name="Рисунок 140222692"/>
                    <pic:cNvPicPr/>
                  </pic:nvPicPr>
                  <pic:blipFill>
                    <a:blip r:embed="rId33"/>
                    <a:stretch>
                      <a:fillRect/>
                    </a:stretch>
                  </pic:blipFill>
                  <pic:spPr>
                    <a:xfrm>
                      <a:off x="0" y="0"/>
                      <a:ext cx="6858000" cy="1835150"/>
                    </a:xfrm>
                    <a:prstGeom prst="rect">
                      <a:avLst/>
                    </a:prstGeom>
                  </pic:spPr>
                </pic:pic>
              </a:graphicData>
            </a:graphic>
          </wp:inline>
        </w:drawing>
      </w:r>
    </w:p>
    <w:p w14:paraId="1763FD6E" w14:textId="77777777" w:rsidR="009A16B4" w:rsidRPr="00393F65" w:rsidRDefault="009A16B4" w:rsidP="009A16B4">
      <w:pPr>
        <w:rPr>
          <w:color w:val="002060"/>
          <w:sz w:val="18"/>
          <w:szCs w:val="18"/>
          <w:lang w:val="ru-RU"/>
        </w:rPr>
      </w:pPr>
      <w:bookmarkStart w:id="36" w:name="OLE_LINK15"/>
      <w:bookmarkStart w:id="37" w:name="OLE_LINK16"/>
      <w:r w:rsidRPr="00393F65">
        <w:rPr>
          <w:i/>
          <w:iCs/>
          <w:color w:val="002060"/>
          <w:sz w:val="18"/>
          <w:szCs w:val="18"/>
          <w:lang w:val="ru-RU"/>
        </w:rPr>
        <w:t>Примечание:</w:t>
      </w:r>
      <w:r w:rsidRPr="00393F65">
        <w:rPr>
          <w:color w:val="002060"/>
          <w:sz w:val="18"/>
          <w:szCs w:val="18"/>
          <w:lang w:val="ru-RU"/>
        </w:rPr>
        <w:t xml:space="preserve"> на этом снимке экрана из инструмента Adaptt, вкладка Surge_Predicted_Impact («Прогнозируемое воздействие резкого увеличения числа больных»), раздел «Профессиональный риск работников здравоохранения», показано, как настроить кривую роста в соответствии с местными условиями. Вы можете изменить значение суточной вероятности инфицирования и определяемое на местном уровне число дней в карантине или в отпуске по болезни в связи с COVID-19. Продолжительность карантина для медицинских работников может зависеть от распространения вспышки и определяется с учетом необходимости продолжать оказание услуг. Показатель суточной вероятности следует использовать для разработки различных сценариев в зависимости от местных условий. </w:t>
      </w:r>
    </w:p>
    <w:p w14:paraId="71FE131D" w14:textId="77777777" w:rsidR="009A16B4" w:rsidRPr="00393F65" w:rsidRDefault="009A16B4" w:rsidP="009A16B4">
      <w:pPr>
        <w:pStyle w:val="Caption"/>
        <w:keepNext/>
        <w:rPr>
          <w:lang w:val="ru-RU"/>
        </w:rPr>
      </w:pPr>
      <w:bookmarkStart w:id="38" w:name="OLE_LINK7"/>
      <w:bookmarkStart w:id="39" w:name="OLE_LINK8"/>
      <w:bookmarkEnd w:id="36"/>
      <w:bookmarkEnd w:id="37"/>
      <w:r w:rsidRPr="00393F65">
        <w:rPr>
          <w:lang w:val="ru-RU"/>
        </w:rPr>
        <w:t>Рис. 16.</w:t>
      </w:r>
      <w:bookmarkEnd w:id="38"/>
      <w:bookmarkEnd w:id="39"/>
      <w:r w:rsidRPr="00393F65">
        <w:rPr>
          <w:lang w:val="ru-RU"/>
        </w:rPr>
        <w:t xml:space="preserve"> Инструмент Adaptt: вкладка Surge_Predicted_Impact («Прогнозируемое воздействие резкого увеличения числа больных»), раздел «Кадровые ресурсы для отслеживания контактов и помощи и наблюдения на дому»</w:t>
      </w:r>
    </w:p>
    <w:p w14:paraId="3B303B8B" w14:textId="77777777" w:rsidR="009A16B4" w:rsidRPr="00393F65" w:rsidRDefault="009A16B4" w:rsidP="009A16B4">
      <w:pPr>
        <w:rPr>
          <w:lang w:val="ru-RU"/>
        </w:rPr>
      </w:pPr>
    </w:p>
    <w:p w14:paraId="44690EA6" w14:textId="77777777" w:rsidR="009A16B4" w:rsidRPr="00393F65" w:rsidRDefault="009A16B4" w:rsidP="009A16B4">
      <w:r w:rsidRPr="00393F65">
        <w:rPr>
          <w:noProof/>
          <w:lang w:val="ru-RU" w:eastAsia="ru-RU"/>
        </w:rPr>
        <mc:AlternateContent>
          <mc:Choice Requires="wps">
            <w:drawing>
              <wp:anchor distT="0" distB="0" distL="114300" distR="114300" simplePos="0" relativeHeight="251904000" behindDoc="0" locked="0" layoutInCell="1" allowOverlap="1" wp14:anchorId="19E9FC09" wp14:editId="4076AF26">
                <wp:simplePos x="0" y="0"/>
                <wp:positionH relativeFrom="column">
                  <wp:posOffset>4927599</wp:posOffset>
                </wp:positionH>
                <wp:positionV relativeFrom="paragraph">
                  <wp:posOffset>1247140</wp:posOffset>
                </wp:positionV>
                <wp:extent cx="920750" cy="292100"/>
                <wp:effectExtent l="38100" t="38100" r="12700" b="31750"/>
                <wp:wrapNone/>
                <wp:docPr id="22" name="Straight Arrow Connector 22"/>
                <wp:cNvGraphicFramePr/>
                <a:graphic xmlns:a="http://schemas.openxmlformats.org/drawingml/2006/main">
                  <a:graphicData uri="http://schemas.microsoft.com/office/word/2010/wordprocessingShape">
                    <wps:wsp>
                      <wps:cNvCnPr/>
                      <wps:spPr>
                        <a:xfrm flipH="1" flipV="1">
                          <a:off x="0" y="0"/>
                          <a:ext cx="920750" cy="2921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0B5CE2" id="Straight Arrow Connector 22" o:spid="_x0000_s1026" type="#_x0000_t32" style="position:absolute;margin-left:388pt;margin-top:98.2pt;width:72.5pt;height:23pt;flip:x 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905024" behindDoc="0" locked="0" layoutInCell="1" allowOverlap="1" wp14:anchorId="242A2264" wp14:editId="7F762B25">
                <wp:simplePos x="0" y="0"/>
                <wp:positionH relativeFrom="column">
                  <wp:posOffset>4794249</wp:posOffset>
                </wp:positionH>
                <wp:positionV relativeFrom="paragraph">
                  <wp:posOffset>942340</wp:posOffset>
                </wp:positionV>
                <wp:extent cx="1054100" cy="482600"/>
                <wp:effectExtent l="38100" t="38100" r="31750" b="31750"/>
                <wp:wrapNone/>
                <wp:docPr id="23" name="Straight Arrow Connector 23"/>
                <wp:cNvGraphicFramePr/>
                <a:graphic xmlns:a="http://schemas.openxmlformats.org/drawingml/2006/main">
                  <a:graphicData uri="http://schemas.microsoft.com/office/word/2010/wordprocessingShape">
                    <wps:wsp>
                      <wps:cNvCnPr/>
                      <wps:spPr>
                        <a:xfrm flipH="1" flipV="1">
                          <a:off x="0" y="0"/>
                          <a:ext cx="1054100" cy="4826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64BAEC" id="Straight Arrow Connector 23" o:spid="_x0000_s1026" type="#_x0000_t32" style="position:absolute;margin-left:377.5pt;margin-top:74.2pt;width:83pt;height:38pt;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902976" behindDoc="0" locked="0" layoutInCell="1" allowOverlap="1" wp14:anchorId="73621BF4" wp14:editId="15D7670A">
                <wp:simplePos x="0" y="0"/>
                <wp:positionH relativeFrom="column">
                  <wp:posOffset>4876799</wp:posOffset>
                </wp:positionH>
                <wp:positionV relativeFrom="paragraph">
                  <wp:posOffset>770889</wp:posOffset>
                </wp:positionV>
                <wp:extent cx="971550" cy="586105"/>
                <wp:effectExtent l="38100" t="38100" r="19050" b="23495"/>
                <wp:wrapNone/>
                <wp:docPr id="19" name="Straight Arrow Connector 19"/>
                <wp:cNvGraphicFramePr/>
                <a:graphic xmlns:a="http://schemas.openxmlformats.org/drawingml/2006/main">
                  <a:graphicData uri="http://schemas.microsoft.com/office/word/2010/wordprocessingShape">
                    <wps:wsp>
                      <wps:cNvCnPr/>
                      <wps:spPr>
                        <a:xfrm flipH="1" flipV="1">
                          <a:off x="0" y="0"/>
                          <a:ext cx="971550" cy="58610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7FA5B7" id="Straight Arrow Connector 19" o:spid="_x0000_s1026" type="#_x0000_t32" style="position:absolute;margin-left:384pt;margin-top:60.7pt;width:76.5pt;height:46.15pt;flip:x 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99904" behindDoc="0" locked="0" layoutInCell="1" allowOverlap="1" wp14:anchorId="0398A6CE" wp14:editId="1243DAD8">
                <wp:simplePos x="0" y="0"/>
                <wp:positionH relativeFrom="column">
                  <wp:posOffset>4965699</wp:posOffset>
                </wp:positionH>
                <wp:positionV relativeFrom="paragraph">
                  <wp:posOffset>396239</wp:posOffset>
                </wp:positionV>
                <wp:extent cx="882650" cy="196850"/>
                <wp:effectExtent l="19050" t="57150" r="12700" b="31750"/>
                <wp:wrapNone/>
                <wp:docPr id="15" name="Straight Arrow Connector 15"/>
                <wp:cNvGraphicFramePr/>
                <a:graphic xmlns:a="http://schemas.openxmlformats.org/drawingml/2006/main">
                  <a:graphicData uri="http://schemas.microsoft.com/office/word/2010/wordprocessingShape">
                    <wps:wsp>
                      <wps:cNvCnPr/>
                      <wps:spPr>
                        <a:xfrm flipH="1" flipV="1">
                          <a:off x="0" y="0"/>
                          <a:ext cx="882650" cy="1968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E8AB48" id="Straight Arrow Connector 15" o:spid="_x0000_s1026" type="#_x0000_t32" style="position:absolute;margin-left:391pt;margin-top:31.2pt;width:69.5pt;height:15.5pt;flip:x 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901952" behindDoc="0" locked="0" layoutInCell="1" allowOverlap="1" wp14:anchorId="502F582D" wp14:editId="435689AB">
                <wp:simplePos x="0" y="0"/>
                <wp:positionH relativeFrom="column">
                  <wp:posOffset>5848184</wp:posOffset>
                </wp:positionH>
                <wp:positionV relativeFrom="paragraph">
                  <wp:posOffset>1047060</wp:posOffset>
                </wp:positionV>
                <wp:extent cx="1047750" cy="1224501"/>
                <wp:effectExtent l="0" t="0" r="19050" b="7620"/>
                <wp:wrapNone/>
                <wp:docPr id="2" name="Text Box 2"/>
                <wp:cNvGraphicFramePr/>
                <a:graphic xmlns:a="http://schemas.openxmlformats.org/drawingml/2006/main">
                  <a:graphicData uri="http://schemas.microsoft.com/office/word/2010/wordprocessingShape">
                    <wps:wsp>
                      <wps:cNvSpPr txBox="1"/>
                      <wps:spPr>
                        <a:xfrm>
                          <a:off x="0" y="0"/>
                          <a:ext cx="1047750" cy="1224501"/>
                        </a:xfrm>
                        <a:prstGeom prst="rect">
                          <a:avLst/>
                        </a:prstGeom>
                        <a:solidFill>
                          <a:sysClr val="window" lastClr="FFFFFF"/>
                        </a:solidFill>
                        <a:ln w="6350">
                          <a:solidFill>
                            <a:prstClr val="black"/>
                          </a:solidFill>
                        </a:ln>
                      </wps:spPr>
                      <wps:txbx>
                        <w:txbxContent>
                          <w:p w14:paraId="16A6163D" w14:textId="77777777" w:rsidR="00393F65" w:rsidRPr="004B02DA" w:rsidRDefault="00393F65" w:rsidP="009A16B4">
                            <w:pPr>
                              <w:rPr>
                                <w:sz w:val="14"/>
                                <w:szCs w:val="14"/>
                                <w:lang w:val="ru-RU"/>
                              </w:rPr>
                            </w:pPr>
                            <w:r w:rsidRPr="002479BD">
                              <w:rPr>
                                <w:sz w:val="14"/>
                                <w:szCs w:val="14"/>
                                <w:lang w:val="ru-RU"/>
                              </w:rPr>
                              <w:t>Продолжительность наблюдения за контактами (дней) и потенциал для отслеживания контактов (первый контакт и последующее наблюдение)</w:t>
                            </w:r>
                          </w:p>
                          <w:p w14:paraId="7CAFDCD3" w14:textId="77777777" w:rsidR="00393F65" w:rsidRPr="004B02DA" w:rsidRDefault="00393F65" w:rsidP="009A16B4">
                            <w:pPr>
                              <w:rPr>
                                <w:sz w:val="14"/>
                                <w:szCs w:val="14"/>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2F582D" id="_x0000_s1050" type="#_x0000_t202" style="position:absolute;margin-left:460.5pt;margin-top:82.45pt;width:82.5pt;height:96.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" fillcolor="window" strokeweight=".5pt">
                <v:textbox>
                  <w:txbxContent>
                    <w:p w14:paraId="16A6163D" w14:textId="77777777" w:rsidR="00393F65" w:rsidRPr="004B02DA" w:rsidRDefault="00393F65" w:rsidP="009A16B4">
                      <w:pPr>
                        <w:rPr>
                          <w:sz w:val="14"/>
                          <w:szCs w:val="14"/>
                          <w:lang w:val="ru-RU"/>
                        </w:rPr>
                      </w:pPr>
                      <w:r w:rsidRPr="002479BD">
                        <w:rPr>
                          <w:sz w:val="14"/>
                          <w:szCs w:val="14"/>
                          <w:lang w:val="ru-RU"/>
                        </w:rPr>
                        <w:t>Продолжительность наблюдения за контактами (дней) и потенциал для отслеживания контактов (первый контакт и последующее наблюдение)</w:t>
                      </w:r>
                    </w:p>
                    <w:p w14:paraId="7CAFDCD3" w14:textId="77777777" w:rsidR="00393F65" w:rsidRPr="004B02DA" w:rsidRDefault="00393F65" w:rsidP="009A16B4">
                      <w:pPr>
                        <w:rPr>
                          <w:sz w:val="14"/>
                          <w:szCs w:val="14"/>
                          <w:lang w:val="ru-RU"/>
                        </w:rPr>
                      </w:pPr>
                    </w:p>
                  </w:txbxContent>
                </v:textbox>
              </v:shape>
            </w:pict>
          </mc:Fallback>
        </mc:AlternateContent>
      </w:r>
      <w:r w:rsidRPr="00393F65">
        <w:rPr>
          <w:noProof/>
          <w:lang w:val="ru-RU" w:eastAsia="ru-RU"/>
        </w:rPr>
        <mc:AlternateContent>
          <mc:Choice Requires="wps">
            <w:drawing>
              <wp:anchor distT="0" distB="0" distL="114300" distR="114300" simplePos="0" relativeHeight="251900928" behindDoc="0" locked="0" layoutInCell="1" allowOverlap="1" wp14:anchorId="69EC3E5C" wp14:editId="27213613">
                <wp:simplePos x="0" y="0"/>
                <wp:positionH relativeFrom="column">
                  <wp:posOffset>5847577</wp:posOffset>
                </wp:positionH>
                <wp:positionV relativeFrom="paragraph">
                  <wp:posOffset>251460</wp:posOffset>
                </wp:positionV>
                <wp:extent cx="1047750" cy="582295"/>
                <wp:effectExtent l="0" t="0" r="19050" b="14605"/>
                <wp:wrapNone/>
                <wp:docPr id="17" name="Text Box 17"/>
                <wp:cNvGraphicFramePr/>
                <a:graphic xmlns:a="http://schemas.openxmlformats.org/drawingml/2006/main">
                  <a:graphicData uri="http://schemas.microsoft.com/office/word/2010/wordprocessingShape">
                    <wps:wsp>
                      <wps:cNvSpPr txBox="1"/>
                      <wps:spPr>
                        <a:xfrm>
                          <a:off x="0" y="0"/>
                          <a:ext cx="1047750" cy="582295"/>
                        </a:xfrm>
                        <a:prstGeom prst="rect">
                          <a:avLst/>
                        </a:prstGeom>
                        <a:solidFill>
                          <a:sysClr val="window" lastClr="FFFFFF"/>
                        </a:solidFill>
                        <a:ln w="6350">
                          <a:solidFill>
                            <a:prstClr val="black"/>
                          </a:solidFill>
                        </a:ln>
                      </wps:spPr>
                      <wps:txbx>
                        <w:txbxContent>
                          <w:p w14:paraId="01B7937A" w14:textId="77777777" w:rsidR="00393F65" w:rsidRPr="004B02DA" w:rsidRDefault="00393F65" w:rsidP="009A16B4">
                            <w:pPr>
                              <w:spacing w:before="100" w:beforeAutospacing="1" w:after="100" w:afterAutospacing="1"/>
                              <w:rPr>
                                <w:sz w:val="14"/>
                                <w:szCs w:val="14"/>
                                <w:lang w:val="ru-RU"/>
                              </w:rPr>
                            </w:pPr>
                            <w:bookmarkStart w:id="40" w:name="OLE_LINK17"/>
                            <w:bookmarkStart w:id="41" w:name="OLE_LINK18"/>
                            <w:bookmarkStart w:id="42" w:name="_Hlk46046711"/>
                            <w:r w:rsidRPr="002479BD">
                              <w:rPr>
                                <w:sz w:val="14"/>
                                <w:szCs w:val="14"/>
                                <w:lang w:val="ru-RU"/>
                              </w:rPr>
                              <w:t xml:space="preserve">Среднее число контактов, приходящееся на одного человека </w:t>
                            </w:r>
                          </w:p>
                          <w:bookmarkEnd w:id="40"/>
                          <w:bookmarkEnd w:id="41"/>
                          <w:bookmarkEnd w:id="42"/>
                          <w:p w14:paraId="7AA15681" w14:textId="77777777" w:rsidR="00393F65" w:rsidRPr="004B02DA" w:rsidRDefault="00393F65" w:rsidP="009A16B4">
                            <w:pPr>
                              <w:rPr>
                                <w:sz w:val="14"/>
                                <w:szCs w:val="14"/>
                                <w:lang w:val="ru-RU"/>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9EC3E5C" id="Text Box 17" o:spid="_x0000_s1051" type="#_x0000_t202" style="position:absolute;margin-left:460.45pt;margin-top:19.8pt;width:82.5pt;height:45.8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" fillcolor="window" strokeweight=".5pt">
                <v:textbox>
                  <w:txbxContent>
                    <w:p w14:paraId="01B7937A" w14:textId="77777777" w:rsidR="00393F65" w:rsidRPr="004B02DA" w:rsidRDefault="00393F65" w:rsidP="009A16B4">
                      <w:pPr>
                        <w:spacing w:before="100" w:beforeAutospacing="1" w:after="100" w:afterAutospacing="1"/>
                        <w:rPr>
                          <w:sz w:val="14"/>
                          <w:szCs w:val="14"/>
                          <w:lang w:val="ru-RU"/>
                        </w:rPr>
                      </w:pPr>
                      <w:bookmarkStart w:id="49" w:name="OLE_LINK17"/>
                      <w:bookmarkStart w:id="50" w:name="OLE_LINK18"/>
                      <w:bookmarkStart w:id="51" w:name="_Hlk46046711"/>
                      <w:r w:rsidRPr="002479BD">
                        <w:rPr>
                          <w:sz w:val="14"/>
                          <w:szCs w:val="14"/>
                          <w:lang w:val="ru-RU"/>
                        </w:rPr>
                        <w:t xml:space="preserve">Среднее число контактов, приходящееся на одного человека </w:t>
                      </w:r>
                    </w:p>
                    <w:bookmarkEnd w:id="49"/>
                    <w:bookmarkEnd w:id="50"/>
                    <w:bookmarkEnd w:id="51"/>
                    <w:p w14:paraId="7AA15681" w14:textId="77777777" w:rsidR="00393F65" w:rsidRPr="004B02DA" w:rsidRDefault="00393F65" w:rsidP="009A16B4">
                      <w:pPr>
                        <w:rPr>
                          <w:sz w:val="14"/>
                          <w:szCs w:val="14"/>
                          <w:lang w:val="ru-RU"/>
                        </w:rPr>
                      </w:pPr>
                    </w:p>
                  </w:txbxContent>
                </v:textbox>
              </v:shape>
            </w:pict>
          </mc:Fallback>
        </mc:AlternateContent>
      </w:r>
      <w:r w:rsidRPr="00BB3991">
        <w:rPr>
          <w:noProof/>
          <w:lang w:val="ru-RU" w:eastAsia="ru-RU"/>
        </w:rPr>
        <w:drawing>
          <wp:inline distT="0" distB="0" distL="0" distR="0" wp14:anchorId="40244AE6" wp14:editId="4B5A24C8">
            <wp:extent cx="5203824" cy="3317338"/>
            <wp:effectExtent l="0" t="0" r="0" b="0"/>
            <wp:docPr id="140222684" name="Рисунок 140222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 16.png"/>
                    <pic:cNvPicPr/>
                  </pic:nvPicPr>
                  <pic:blipFill>
                    <a:blip r:embed="rId34">
                      <a:extLst>
                        <a:ext uri="{28A0092B-C50C-407E-A947-70E740481C1C}">
                          <a14:useLocalDpi xmlns:a14="http://schemas.microsoft.com/office/drawing/2010/main" val="0"/>
                        </a:ext>
                      </a:extLst>
                    </a:blip>
                    <a:stretch>
                      <a:fillRect/>
                    </a:stretch>
                  </pic:blipFill>
                  <pic:spPr>
                    <a:xfrm>
                      <a:off x="0" y="0"/>
                      <a:ext cx="5222286" cy="3329107"/>
                    </a:xfrm>
                    <a:prstGeom prst="rect">
                      <a:avLst/>
                    </a:prstGeom>
                  </pic:spPr>
                </pic:pic>
              </a:graphicData>
            </a:graphic>
          </wp:inline>
        </w:drawing>
      </w:r>
    </w:p>
    <w:p w14:paraId="0D63D744" w14:textId="77777777" w:rsidR="009A16B4" w:rsidRPr="00393F65" w:rsidRDefault="009A16B4" w:rsidP="009A16B4">
      <w:pPr>
        <w:rPr>
          <w:color w:val="002060"/>
          <w:sz w:val="18"/>
          <w:szCs w:val="18"/>
          <w:lang w:val="ru-RU"/>
        </w:rPr>
      </w:pPr>
      <w:r w:rsidRPr="00393F65">
        <w:rPr>
          <w:i/>
          <w:iCs/>
          <w:color w:val="002060"/>
          <w:sz w:val="18"/>
          <w:szCs w:val="18"/>
          <w:lang w:val="ru-RU"/>
        </w:rPr>
        <w:t>Примечание:</w:t>
      </w:r>
      <w:r w:rsidRPr="00393F65">
        <w:rPr>
          <w:color w:val="002060"/>
          <w:sz w:val="18"/>
          <w:szCs w:val="18"/>
          <w:lang w:val="ru-RU"/>
        </w:rPr>
        <w:t xml:space="preserve"> на этом снимке экрана из инструмента Adaptt, вкладка Surge_Predicted_Impact («Прогнозируемое воздействие резкого увеличения числа больных»), раздел «Кадровые ресурсы для отслеживания контактов и помощи и наблюдения на дому», показано, как настроить кривую роста в соответствии с местными условиями. Вы можете изменить количество контактов </w:t>
      </w:r>
      <w:r w:rsidRPr="00393F65">
        <w:rPr>
          <w:color w:val="002060"/>
          <w:sz w:val="18"/>
          <w:szCs w:val="18"/>
          <w:lang w:val="ru-RU"/>
        </w:rPr>
        <w:lastRenderedPageBreak/>
        <w:t xml:space="preserve">для одного случая. Как правило, это число варьируется от 2–3 близких контактов в период изоляции до 7–20 близких контактов в период до введения режима изоляции. Мероприятия по мониторингу варьируются в зависимости от страны и зависят от распространения вспышки – от ежедневного активного наблюдения с использованием телефонных звонков или текстовых сообщений до менее частого активного наблюдения (через день или раз в неделю) или отсутствия активного наблюдения (контактное лицо звонит представителю группы по охране общественного здоровья, если у него возникают симптомы). Средняя продолжительность мероприятий оценивалась в пределах от 45 минут до одного часа (в сложных случаях – до двух часов). В ходе беседы формируется список контактов и производится его классификация по группам высокого и низкого риска заражения. Примерная продолжительность одного звонка составляет от 3,5 до 20 минут в расчете на одно контактное лицо. Цель этого звонка заключается в том, чтобы проинформировать контактных лиц о том, что они подверглись воздействию инфекции, и рассказать им о соблюдении карантина, гигиене рук, отслеживании симптомов и порядке действий при возникновении симптомов. Контактам из группы высокого риска предлагается соблюдать карантин в течение 14 дней после последнего контакта с вирусом. Показатель помощи и наблюдения на дому включает в себя как пациентов, наблюдение за которыми осуществлялось исключительно на дому, так и тех выписанных из больницы пациентов, которым требуется помощь и наблюдение на дому. </w:t>
      </w:r>
    </w:p>
    <w:p w14:paraId="4A4600D4" w14:textId="77777777" w:rsidR="009A16B4" w:rsidRPr="00393F65" w:rsidRDefault="009A16B4" w:rsidP="009A16B4">
      <w:pPr>
        <w:pStyle w:val="Heading4"/>
        <w:rPr>
          <w:i/>
          <w:lang w:val="ru-RU"/>
        </w:rPr>
      </w:pPr>
      <w:r w:rsidRPr="00393F65">
        <w:rPr>
          <w:lang w:val="ru-RU"/>
        </w:rPr>
        <w:t>Просмотр результатов</w:t>
      </w:r>
    </w:p>
    <w:p w14:paraId="7A9A9689" w14:textId="77777777" w:rsidR="009A16B4" w:rsidRPr="00393F65" w:rsidRDefault="009A16B4" w:rsidP="009A16B4">
      <w:pPr>
        <w:rPr>
          <w:lang w:val="ru-RU"/>
        </w:rPr>
      </w:pPr>
      <w:r w:rsidRPr="00393F65">
        <w:rPr>
          <w:lang w:val="ru-RU"/>
        </w:rPr>
        <w:t xml:space="preserve">Выполнив инструкции и указания руководства Adaptt и изучив представленную в инструментарии дополнительную информацию о переводе форм сбора данных, вы получили сведения, которые позволят увидеть прогнозируемое воздействие резкого увеличения числа больных на ваш регион на основе введенных вами данных. </w:t>
      </w:r>
    </w:p>
    <w:p w14:paraId="178DF797" w14:textId="69111CE6" w:rsidR="009A16B4" w:rsidRPr="00393F65" w:rsidRDefault="009A16B4" w:rsidP="009A16B4">
      <w:pPr>
        <w:rPr>
          <w:lang w:val="ru-RU"/>
        </w:rPr>
      </w:pPr>
      <w:r w:rsidRPr="00393F65">
        <w:rPr>
          <w:lang w:val="ru-RU"/>
        </w:rPr>
        <w:t>На рис. 17–21 показаны результаты ввода данных в инструмент Adaptt. Очень важно не останавливаться на просмотре результатов; одновременно с этим необходимо провести проверку допущений, как описано в разделе инструментария «</w:t>
      </w:r>
      <w:r w:rsidR="00D6316A" w:rsidRPr="00393F65">
        <w:rPr>
          <w:lang w:val="ru-RU"/>
        </w:rPr>
        <w:t>Валидация данных</w:t>
      </w:r>
      <w:r w:rsidRPr="00393F65">
        <w:rPr>
          <w:lang w:val="ru-RU"/>
        </w:rPr>
        <w:t xml:space="preserve"> и проверка допущений» (см. вставку 2). </w:t>
      </w:r>
    </w:p>
    <w:p w14:paraId="3C600C09" w14:textId="77777777" w:rsidR="009A16B4" w:rsidRPr="00393F65" w:rsidRDefault="009A16B4" w:rsidP="009A16B4">
      <w:pPr>
        <w:pStyle w:val="Caption"/>
        <w:keepNext/>
        <w:rPr>
          <w:lang w:val="ru-RU"/>
        </w:rPr>
      </w:pPr>
      <w:r w:rsidRPr="00393F65">
        <w:rPr>
          <w:lang w:val="ru-RU"/>
        </w:rPr>
        <w:lastRenderedPageBreak/>
        <w:t>Рис.</w:t>
      </w:r>
      <w:r w:rsidRPr="00393F65">
        <w:rPr>
          <w:b w:val="0"/>
          <w:lang w:val="ru-RU"/>
        </w:rPr>
        <w:t xml:space="preserve"> 17. </w:t>
      </w:r>
      <w:r w:rsidRPr="00393F65">
        <w:rPr>
          <w:lang w:val="ru-RU"/>
        </w:rPr>
        <w:t>Инструмент Adaptt: вкладка Surge_Predicted_Impact («Прогнозируемое воздействие резкого увеличения числа больных»), диаграмма «Число коек»</w:t>
      </w:r>
    </w:p>
    <w:p w14:paraId="4BBA873E" w14:textId="77777777" w:rsidR="009A16B4" w:rsidRPr="00BB3991" w:rsidRDefault="009A16B4" w:rsidP="009A16B4">
      <w:pPr>
        <w:keepNext/>
        <w:rPr>
          <w:lang w:val="en-GB"/>
        </w:rPr>
      </w:pPr>
      <w:r w:rsidRPr="00BB3991">
        <w:rPr>
          <w:noProof/>
          <w:lang w:val="ru-RU" w:eastAsia="ru-RU"/>
        </w:rPr>
        <mc:AlternateContent>
          <mc:Choice Requires="wps">
            <w:drawing>
              <wp:anchor distT="45720" distB="45720" distL="114300" distR="114300" simplePos="0" relativeHeight="251920384" behindDoc="0" locked="0" layoutInCell="1" allowOverlap="1" wp14:anchorId="5C41F495" wp14:editId="6950CF7E">
                <wp:simplePos x="0" y="0"/>
                <wp:positionH relativeFrom="column">
                  <wp:posOffset>6150177</wp:posOffset>
                </wp:positionH>
                <wp:positionV relativeFrom="paragraph">
                  <wp:posOffset>3797483</wp:posOffset>
                </wp:positionV>
                <wp:extent cx="589031" cy="100977"/>
                <wp:effectExtent l="0" t="0" r="20955" b="13335"/>
                <wp:wrapNone/>
                <wp:docPr id="17954366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31" cy="100977"/>
                        </a:xfrm>
                        <a:prstGeom prst="rect">
                          <a:avLst/>
                        </a:prstGeom>
                        <a:solidFill>
                          <a:srgbClr val="FFFFFF"/>
                        </a:solidFill>
                        <a:ln w="9525">
                          <a:solidFill>
                            <a:sysClr val="window" lastClr="FFFFFF"/>
                          </a:solidFill>
                          <a:miter lim="800000"/>
                          <a:headEnd/>
                          <a:tailEnd/>
                        </a:ln>
                      </wps:spPr>
                      <wps:txbx>
                        <w:txbxContent>
                          <w:p w14:paraId="1A8092FF" w14:textId="77777777" w:rsidR="00393F65" w:rsidRPr="001138AF" w:rsidRDefault="00393F65" w:rsidP="009A16B4">
                            <w:pPr>
                              <w:rPr>
                                <w:rFonts w:asciiTheme="minorHAnsi" w:hAnsiTheme="minorHAnsi" w:cstheme="minorHAnsi"/>
                                <w:color w:val="FF0000"/>
                                <w:sz w:val="12"/>
                                <w:lang w:val="ru-RU"/>
                              </w:rPr>
                            </w:pPr>
                            <w:r>
                              <w:rPr>
                                <w:rFonts w:asciiTheme="minorHAnsi" w:hAnsiTheme="minorHAnsi" w:cstheme="minorHAnsi"/>
                                <w:color w:val="FF0000"/>
                                <w:sz w:val="12"/>
                                <w:lang w:val="ru-RU"/>
                              </w:rPr>
                              <w:t>03.05</w:t>
                            </w:r>
                            <w:r w:rsidRPr="001138AF">
                              <w:rPr>
                                <w:rFonts w:asciiTheme="minorHAnsi" w:hAnsiTheme="minorHAnsi" w:cstheme="minorHAnsi"/>
                                <w:color w:val="FF0000"/>
                                <w:sz w:val="12"/>
                                <w:lang w:val="ru-RU"/>
                              </w:rPr>
                              <w:t>.2020</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1F495" id="Надпись 2" o:spid="_x0000_s1052" type="#_x0000_t202" style="position:absolute;margin-left:484.25pt;margin-top:299pt;width:46.4pt;height:7.95pt;z-index:25192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" strokecolor="window">
                <v:textbox inset=",0,,0">
                  <w:txbxContent>
                    <w:p w14:paraId="1A8092FF" w14:textId="77777777" w:rsidR="00393F65" w:rsidRPr="001138AF" w:rsidRDefault="00393F65" w:rsidP="009A16B4">
                      <w:pPr>
                        <w:rPr>
                          <w:rFonts w:asciiTheme="minorHAnsi" w:hAnsiTheme="minorHAnsi" w:cstheme="minorHAnsi"/>
                          <w:color w:val="FF0000"/>
                          <w:sz w:val="12"/>
                          <w:lang w:val="ru-RU"/>
                        </w:rPr>
                      </w:pPr>
                      <w:r>
                        <w:rPr>
                          <w:rFonts w:asciiTheme="minorHAnsi" w:hAnsiTheme="minorHAnsi" w:cstheme="minorHAnsi"/>
                          <w:color w:val="FF0000"/>
                          <w:sz w:val="12"/>
                          <w:lang w:val="ru-RU"/>
                        </w:rPr>
                        <w:t>03.05</w:t>
                      </w:r>
                      <w:r w:rsidRPr="001138AF">
                        <w:rPr>
                          <w:rFonts w:asciiTheme="minorHAnsi" w:hAnsiTheme="minorHAnsi" w:cstheme="minorHAnsi"/>
                          <w:color w:val="FF0000"/>
                          <w:sz w:val="12"/>
                          <w:lang w:val="ru-RU"/>
                        </w:rPr>
                        <w:t>.2020</w:t>
                      </w:r>
                    </w:p>
                  </w:txbxContent>
                </v:textbox>
              </v:shape>
            </w:pict>
          </mc:Fallback>
        </mc:AlternateContent>
      </w:r>
      <w:r w:rsidRPr="00393F65">
        <w:rPr>
          <w:noProof/>
          <w:lang w:val="ru-RU" w:eastAsia="ru-RU"/>
        </w:rPr>
        <mc:AlternateContent>
          <mc:Choice Requires="wps">
            <w:drawing>
              <wp:anchor distT="45720" distB="45720" distL="114300" distR="114300" simplePos="0" relativeHeight="251919360" behindDoc="0" locked="0" layoutInCell="1" allowOverlap="1" wp14:anchorId="5C350D08" wp14:editId="7A41DA33">
                <wp:simplePos x="0" y="0"/>
                <wp:positionH relativeFrom="column">
                  <wp:posOffset>4046395</wp:posOffset>
                </wp:positionH>
                <wp:positionV relativeFrom="paragraph">
                  <wp:posOffset>3797635</wp:posOffset>
                </wp:positionV>
                <wp:extent cx="589031" cy="100977"/>
                <wp:effectExtent l="0" t="0" r="20955" b="13335"/>
                <wp:wrapNone/>
                <wp:docPr id="17954366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31" cy="100977"/>
                        </a:xfrm>
                        <a:prstGeom prst="rect">
                          <a:avLst/>
                        </a:prstGeom>
                        <a:solidFill>
                          <a:srgbClr val="FFFFFF"/>
                        </a:solidFill>
                        <a:ln w="9525">
                          <a:solidFill>
                            <a:sysClr val="window" lastClr="FFFFFF"/>
                          </a:solidFill>
                          <a:miter lim="800000"/>
                          <a:headEnd/>
                          <a:tailEnd/>
                        </a:ln>
                      </wps:spPr>
                      <wps:txbx>
                        <w:txbxContent>
                          <w:p w14:paraId="5193FC0E" w14:textId="77777777" w:rsidR="00393F65" w:rsidRPr="001138AF" w:rsidRDefault="00393F65" w:rsidP="009A16B4">
                            <w:pPr>
                              <w:rPr>
                                <w:rFonts w:asciiTheme="minorHAnsi" w:hAnsiTheme="minorHAnsi" w:cstheme="minorHAnsi"/>
                                <w:color w:val="FF0000"/>
                                <w:sz w:val="12"/>
                                <w:lang w:val="ru-RU"/>
                              </w:rPr>
                            </w:pPr>
                            <w:r>
                              <w:rPr>
                                <w:rFonts w:asciiTheme="minorHAnsi" w:hAnsiTheme="minorHAnsi" w:cstheme="minorHAnsi"/>
                                <w:color w:val="FF0000"/>
                                <w:sz w:val="12"/>
                                <w:lang w:val="ru-RU"/>
                              </w:rPr>
                              <w:t>12</w:t>
                            </w:r>
                            <w:r w:rsidRPr="001138AF">
                              <w:rPr>
                                <w:rFonts w:asciiTheme="minorHAnsi" w:hAnsiTheme="minorHAnsi" w:cstheme="minorHAnsi"/>
                                <w:color w:val="FF0000"/>
                                <w:sz w:val="12"/>
                                <w:lang w:val="ru-RU"/>
                              </w:rPr>
                              <w:t>.04.2020</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50D08" id="_x0000_s1053" type="#_x0000_t202" style="position:absolute;margin-left:318.6pt;margin-top:299.05pt;width:46.4pt;height:7.9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" strokecolor="window">
                <v:textbox inset=",0,,0">
                  <w:txbxContent>
                    <w:p w14:paraId="5193FC0E" w14:textId="77777777" w:rsidR="00393F65" w:rsidRPr="001138AF" w:rsidRDefault="00393F65" w:rsidP="009A16B4">
                      <w:pPr>
                        <w:rPr>
                          <w:rFonts w:asciiTheme="minorHAnsi" w:hAnsiTheme="minorHAnsi" w:cstheme="minorHAnsi"/>
                          <w:color w:val="FF0000"/>
                          <w:sz w:val="12"/>
                          <w:lang w:val="ru-RU"/>
                        </w:rPr>
                      </w:pPr>
                      <w:r>
                        <w:rPr>
                          <w:rFonts w:asciiTheme="minorHAnsi" w:hAnsiTheme="minorHAnsi" w:cstheme="minorHAnsi"/>
                          <w:color w:val="FF0000"/>
                          <w:sz w:val="12"/>
                          <w:lang w:val="ru-RU"/>
                        </w:rPr>
                        <w:t>12</w:t>
                      </w:r>
                      <w:r w:rsidRPr="001138AF">
                        <w:rPr>
                          <w:rFonts w:asciiTheme="minorHAnsi" w:hAnsiTheme="minorHAnsi" w:cstheme="minorHAnsi"/>
                          <w:color w:val="FF0000"/>
                          <w:sz w:val="12"/>
                          <w:lang w:val="ru-RU"/>
                        </w:rPr>
                        <w:t>.04.2020</w:t>
                      </w:r>
                    </w:p>
                  </w:txbxContent>
                </v:textbox>
              </v:shape>
            </w:pict>
          </mc:Fallback>
        </mc:AlternateContent>
      </w:r>
      <w:r w:rsidRPr="00393F65">
        <w:rPr>
          <w:noProof/>
          <w:lang w:val="ru-RU" w:eastAsia="ru-RU"/>
        </w:rPr>
        <mc:AlternateContent>
          <mc:Choice Requires="wps">
            <w:drawing>
              <wp:anchor distT="45720" distB="45720" distL="114300" distR="114300" simplePos="0" relativeHeight="251918336" behindDoc="0" locked="0" layoutInCell="1" allowOverlap="1" wp14:anchorId="4B5CBEC1" wp14:editId="400EBF11">
                <wp:simplePos x="0" y="0"/>
                <wp:positionH relativeFrom="column">
                  <wp:posOffset>1573553</wp:posOffset>
                </wp:positionH>
                <wp:positionV relativeFrom="paragraph">
                  <wp:posOffset>3797845</wp:posOffset>
                </wp:positionV>
                <wp:extent cx="589031" cy="100977"/>
                <wp:effectExtent l="0" t="0" r="20955" b="13335"/>
                <wp:wrapNone/>
                <wp:docPr id="17954366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31" cy="100977"/>
                        </a:xfrm>
                        <a:prstGeom prst="rect">
                          <a:avLst/>
                        </a:prstGeom>
                        <a:solidFill>
                          <a:srgbClr val="FFFFFF"/>
                        </a:solidFill>
                        <a:ln w="9525">
                          <a:solidFill>
                            <a:sysClr val="window" lastClr="FFFFFF"/>
                          </a:solidFill>
                          <a:miter lim="800000"/>
                          <a:headEnd/>
                          <a:tailEnd/>
                        </a:ln>
                      </wps:spPr>
                      <wps:txbx>
                        <w:txbxContent>
                          <w:p w14:paraId="35398080" w14:textId="77777777" w:rsidR="00393F65" w:rsidRPr="001138AF" w:rsidRDefault="00393F65" w:rsidP="009A16B4">
                            <w:pPr>
                              <w:rPr>
                                <w:rFonts w:asciiTheme="minorHAnsi" w:hAnsiTheme="minorHAnsi" w:cstheme="minorHAnsi"/>
                                <w:color w:val="FF0000"/>
                                <w:sz w:val="12"/>
                                <w:lang w:val="ru-RU"/>
                              </w:rPr>
                            </w:pPr>
                            <w:r w:rsidRPr="001138AF">
                              <w:rPr>
                                <w:rFonts w:asciiTheme="minorHAnsi" w:hAnsiTheme="minorHAnsi" w:cstheme="minorHAnsi"/>
                                <w:color w:val="FF0000"/>
                                <w:sz w:val="12"/>
                                <w:lang w:val="ru-RU"/>
                              </w:rPr>
                              <w:t>20.04.2020</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CBEC1" id="_x0000_s1054" type="#_x0000_t202" style="position:absolute;margin-left:123.9pt;margin-top:299.05pt;width:46.4pt;height:7.95pt;z-index:25191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" strokecolor="window">
                <v:textbox inset=",0,,0">
                  <w:txbxContent>
                    <w:p w14:paraId="35398080" w14:textId="77777777" w:rsidR="00393F65" w:rsidRPr="001138AF" w:rsidRDefault="00393F65" w:rsidP="009A16B4">
                      <w:pPr>
                        <w:rPr>
                          <w:rFonts w:asciiTheme="minorHAnsi" w:hAnsiTheme="minorHAnsi" w:cstheme="minorHAnsi"/>
                          <w:color w:val="FF0000"/>
                          <w:sz w:val="12"/>
                          <w:lang w:val="ru-RU"/>
                        </w:rPr>
                      </w:pPr>
                      <w:r w:rsidRPr="001138AF">
                        <w:rPr>
                          <w:rFonts w:asciiTheme="minorHAnsi" w:hAnsiTheme="minorHAnsi" w:cstheme="minorHAnsi"/>
                          <w:color w:val="FF0000"/>
                          <w:sz w:val="12"/>
                          <w:lang w:val="ru-RU"/>
                        </w:rPr>
                        <w:t>20.04.2020</w:t>
                      </w:r>
                    </w:p>
                  </w:txbxContent>
                </v:textbox>
              </v:shape>
            </w:pict>
          </mc:Fallback>
        </mc:AlternateContent>
      </w:r>
      <w:r w:rsidRPr="00393F65">
        <w:rPr>
          <w:noProof/>
          <w:color w:val="002060"/>
          <w:sz w:val="18"/>
          <w:szCs w:val="18"/>
          <w:lang w:val="ru-RU" w:eastAsia="ru-RU"/>
        </w:rPr>
        <w:drawing>
          <wp:anchor distT="0" distB="0" distL="114300" distR="114300" simplePos="0" relativeHeight="251917312" behindDoc="0" locked="0" layoutInCell="1" allowOverlap="1" wp14:anchorId="10C4B78F" wp14:editId="65C2AE42">
            <wp:simplePos x="0" y="0"/>
            <wp:positionH relativeFrom="column">
              <wp:posOffset>457200</wp:posOffset>
            </wp:positionH>
            <wp:positionV relativeFrom="paragraph">
              <wp:posOffset>2832119</wp:posOffset>
            </wp:positionV>
            <wp:extent cx="5865285" cy="313898"/>
            <wp:effectExtent l="0" t="0" r="2540" b="0"/>
            <wp:wrapNone/>
            <wp:docPr id="1795436680" name="Рисунок 1795436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865285" cy="313898"/>
                    </a:xfrm>
                    <a:prstGeom prst="rect">
                      <a:avLst/>
                    </a:prstGeom>
                  </pic:spPr>
                </pic:pic>
              </a:graphicData>
            </a:graphic>
            <wp14:sizeRelH relativeFrom="page">
              <wp14:pctWidth>0</wp14:pctWidth>
            </wp14:sizeRelH>
            <wp14:sizeRelV relativeFrom="page">
              <wp14:pctHeight>0</wp14:pctHeight>
            </wp14:sizeRelV>
          </wp:anchor>
        </w:drawing>
      </w:r>
      <w:r w:rsidRPr="00393F65">
        <w:rPr>
          <w:noProof/>
          <w:lang w:val="ru-RU" w:eastAsia="ru-RU"/>
        </w:rPr>
        <mc:AlternateContent>
          <mc:Choice Requires="wps">
            <w:drawing>
              <wp:anchor distT="45720" distB="45720" distL="114300" distR="114300" simplePos="0" relativeHeight="251911168" behindDoc="0" locked="0" layoutInCell="1" allowOverlap="1" wp14:anchorId="78A3F47D" wp14:editId="44E7496F">
                <wp:simplePos x="0" y="0"/>
                <wp:positionH relativeFrom="column">
                  <wp:posOffset>4953663</wp:posOffset>
                </wp:positionH>
                <wp:positionV relativeFrom="paragraph">
                  <wp:posOffset>3115807</wp:posOffset>
                </wp:positionV>
                <wp:extent cx="1839153" cy="442595"/>
                <wp:effectExtent l="0" t="0" r="27940" b="14605"/>
                <wp:wrapNone/>
                <wp:docPr id="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153" cy="442595"/>
                        </a:xfrm>
                        <a:prstGeom prst="rect">
                          <a:avLst/>
                        </a:prstGeom>
                        <a:solidFill>
                          <a:srgbClr val="FFFFFF"/>
                        </a:solidFill>
                        <a:ln w="9525">
                          <a:solidFill>
                            <a:sysClr val="window" lastClr="FFFFFF"/>
                          </a:solidFill>
                          <a:miter lim="800000"/>
                          <a:headEnd/>
                          <a:tailEnd/>
                        </a:ln>
                      </wps:spPr>
                      <wps:txbx>
                        <w:txbxContent>
                          <w:p w14:paraId="7A03790D" w14:textId="77777777" w:rsidR="00393F65" w:rsidRPr="008D5B08" w:rsidRDefault="00393F65" w:rsidP="009A16B4">
                            <w:pPr>
                              <w:rPr>
                                <w:rFonts w:asciiTheme="minorHAnsi" w:hAnsiTheme="minorHAnsi" w:cstheme="minorHAnsi"/>
                                <w:sz w:val="10"/>
                                <w:lang w:val="ru-RU"/>
                              </w:rPr>
                            </w:pPr>
                            <w:r w:rsidRPr="008D5B08">
                              <w:rPr>
                                <w:rFonts w:asciiTheme="minorHAnsi" w:hAnsiTheme="minorHAnsi" w:cstheme="minorHAnsi"/>
                                <w:sz w:val="10"/>
                                <w:lang w:val="ru-RU"/>
                              </w:rPr>
                              <w:t xml:space="preserve">Число коек для больных в критическом состоянии </w:t>
                            </w:r>
                            <w:r>
                              <w:rPr>
                                <w:rFonts w:asciiTheme="minorHAnsi" w:hAnsiTheme="minorHAnsi" w:cstheme="minorHAnsi"/>
                                <w:sz w:val="10"/>
                                <w:lang w:val="ru-RU"/>
                              </w:rPr>
                              <w:br/>
                            </w:r>
                            <w:r w:rsidRPr="008D5B08">
                              <w:rPr>
                                <w:rFonts w:asciiTheme="minorHAnsi" w:hAnsiTheme="minorHAnsi" w:cstheme="minorHAnsi"/>
                                <w:sz w:val="10"/>
                                <w:lang w:val="ru-RU"/>
                              </w:rPr>
                              <w:t>для механической вентиляции легких</w:t>
                            </w:r>
                            <w:r w:rsidRPr="008D5B08">
                              <w:rPr>
                                <w:rFonts w:asciiTheme="minorHAnsi" w:hAnsiTheme="minorHAnsi" w:cstheme="minorHAnsi"/>
                                <w:sz w:val="10"/>
                                <w:lang w:val="ru-RU"/>
                              </w:rPr>
                              <w:br/>
                              <w:t>Число коек для больных с тяжелой формой болезни</w:t>
                            </w:r>
                            <w:r>
                              <w:rPr>
                                <w:rFonts w:asciiTheme="minorHAnsi" w:hAnsiTheme="minorHAnsi" w:cstheme="minorHAnsi"/>
                                <w:sz w:val="10"/>
                                <w:lang w:val="ru-RU"/>
                              </w:rPr>
                              <w:br/>
                            </w:r>
                            <w:r w:rsidRPr="008D5B08">
                              <w:rPr>
                                <w:rFonts w:asciiTheme="minorHAnsi" w:hAnsiTheme="minorHAnsi" w:cstheme="minorHAnsi"/>
                                <w:sz w:val="10"/>
                                <w:lang w:val="ru-RU"/>
                              </w:rPr>
                              <w:t xml:space="preserve"> (кислородная терапия)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3F47D" id="_x0000_s1055" type="#_x0000_t202" style="position:absolute;margin-left:390.05pt;margin-top:245.35pt;width:144.8pt;height:34.85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" strokecolor="window">
                <v:textbox>
                  <w:txbxContent>
                    <w:p w14:paraId="7A03790D" w14:textId="77777777" w:rsidR="00393F65" w:rsidRPr="008D5B08" w:rsidRDefault="00393F65" w:rsidP="009A16B4">
                      <w:pPr>
                        <w:rPr>
                          <w:rFonts w:asciiTheme="minorHAnsi" w:hAnsiTheme="minorHAnsi" w:cstheme="minorHAnsi"/>
                          <w:sz w:val="10"/>
                          <w:lang w:val="ru-RU"/>
                        </w:rPr>
                      </w:pPr>
                      <w:r w:rsidRPr="008D5B08">
                        <w:rPr>
                          <w:rFonts w:asciiTheme="minorHAnsi" w:hAnsiTheme="minorHAnsi" w:cstheme="minorHAnsi"/>
                          <w:sz w:val="10"/>
                          <w:lang w:val="ru-RU"/>
                        </w:rPr>
                        <w:t xml:space="preserve">Число коек для больных в критическом состоянии </w:t>
                      </w:r>
                      <w:r>
                        <w:rPr>
                          <w:rFonts w:asciiTheme="minorHAnsi" w:hAnsiTheme="minorHAnsi" w:cstheme="minorHAnsi"/>
                          <w:sz w:val="10"/>
                          <w:lang w:val="ru-RU"/>
                        </w:rPr>
                        <w:br/>
                      </w:r>
                      <w:r w:rsidRPr="008D5B08">
                        <w:rPr>
                          <w:rFonts w:asciiTheme="minorHAnsi" w:hAnsiTheme="minorHAnsi" w:cstheme="minorHAnsi"/>
                          <w:sz w:val="10"/>
                          <w:lang w:val="ru-RU"/>
                        </w:rPr>
                        <w:t>для механической вентиляции легких</w:t>
                      </w:r>
                      <w:r w:rsidRPr="008D5B08">
                        <w:rPr>
                          <w:rFonts w:asciiTheme="minorHAnsi" w:hAnsiTheme="minorHAnsi" w:cstheme="minorHAnsi"/>
                          <w:sz w:val="10"/>
                          <w:lang w:val="ru-RU"/>
                        </w:rPr>
                        <w:br/>
                        <w:t>Число коек для больных с тяжелой формой болезни</w:t>
                      </w:r>
                      <w:r>
                        <w:rPr>
                          <w:rFonts w:asciiTheme="minorHAnsi" w:hAnsiTheme="minorHAnsi" w:cstheme="minorHAnsi"/>
                          <w:sz w:val="10"/>
                          <w:lang w:val="ru-RU"/>
                        </w:rPr>
                        <w:br/>
                      </w:r>
                      <w:r w:rsidRPr="008D5B08">
                        <w:rPr>
                          <w:rFonts w:asciiTheme="minorHAnsi" w:hAnsiTheme="minorHAnsi" w:cstheme="minorHAnsi"/>
                          <w:sz w:val="10"/>
                          <w:lang w:val="ru-RU"/>
                        </w:rPr>
                        <w:t xml:space="preserve"> (кислородная терапия)</w:t>
                      </w:r>
                    </w:p>
                  </w:txbxContent>
                </v:textbox>
              </v:shape>
            </w:pict>
          </mc:Fallback>
        </mc:AlternateContent>
      </w:r>
      <w:r w:rsidRPr="00393F65">
        <w:rPr>
          <w:noProof/>
          <w:lang w:val="ru-RU" w:eastAsia="ru-RU"/>
        </w:rPr>
        <mc:AlternateContent>
          <mc:Choice Requires="wps">
            <w:drawing>
              <wp:anchor distT="45720" distB="45720" distL="114300" distR="114300" simplePos="0" relativeHeight="251916288" behindDoc="0" locked="0" layoutInCell="1" allowOverlap="1" wp14:anchorId="77F9020F" wp14:editId="26D0F861">
                <wp:simplePos x="0" y="0"/>
                <wp:positionH relativeFrom="column">
                  <wp:posOffset>4626201</wp:posOffset>
                </wp:positionH>
                <wp:positionV relativeFrom="paragraph">
                  <wp:posOffset>3804585</wp:posOffset>
                </wp:positionV>
                <wp:extent cx="1525870" cy="168294"/>
                <wp:effectExtent l="0" t="0" r="17780" b="22225"/>
                <wp:wrapNone/>
                <wp:docPr id="17954366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870" cy="168294"/>
                        </a:xfrm>
                        <a:prstGeom prst="rect">
                          <a:avLst/>
                        </a:prstGeom>
                        <a:solidFill>
                          <a:srgbClr val="FFFFFF"/>
                        </a:solidFill>
                        <a:ln w="9525">
                          <a:solidFill>
                            <a:sysClr val="window" lastClr="FFFFFF"/>
                          </a:solidFill>
                          <a:miter lim="800000"/>
                          <a:headEnd/>
                          <a:tailEnd/>
                        </a:ln>
                      </wps:spPr>
                      <wps:txbx>
                        <w:txbxContent>
                          <w:p w14:paraId="7247DDA8" w14:textId="77777777" w:rsidR="00393F65" w:rsidRPr="00C87122" w:rsidRDefault="00393F65" w:rsidP="009A16B4">
                            <w:pPr>
                              <w:rPr>
                                <w:rFonts w:asciiTheme="minorHAnsi" w:hAnsiTheme="minorHAnsi" w:cstheme="minorHAnsi"/>
                                <w:b/>
                                <w:color w:val="FF0000"/>
                                <w:sz w:val="10"/>
                                <w:lang w:val="ru-RU"/>
                              </w:rPr>
                            </w:pPr>
                            <w:r w:rsidRPr="00C87122">
                              <w:rPr>
                                <w:rFonts w:asciiTheme="minorHAnsi" w:hAnsiTheme="minorHAnsi" w:cstheme="minorHAnsi"/>
                                <w:b/>
                                <w:color w:val="FF0000"/>
                                <w:sz w:val="10"/>
                                <w:lang w:val="ru-RU"/>
                              </w:rPr>
                              <w:t xml:space="preserve">Прогнозируемая нехватка коек для больных </w:t>
                            </w:r>
                            <w:r>
                              <w:rPr>
                                <w:rFonts w:asciiTheme="minorHAnsi" w:hAnsiTheme="minorHAnsi" w:cstheme="minorHAnsi"/>
                                <w:b/>
                                <w:color w:val="FF0000"/>
                                <w:sz w:val="10"/>
                                <w:lang w:val="ru-RU"/>
                              </w:rPr>
                              <w:br/>
                              <w:t>в критическом состоянии (вент.)</w:t>
                            </w:r>
                            <w:r w:rsidRPr="00C87122">
                              <w:rPr>
                                <w:rFonts w:asciiTheme="minorHAnsi" w:hAnsiTheme="minorHAnsi" w:cstheme="minorHAnsi"/>
                                <w:b/>
                                <w:color w:val="FF0000"/>
                                <w:sz w:val="10"/>
                                <w:lang w:val="ru-RU"/>
                              </w:rPr>
                              <w:t>:</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9020F" id="_x0000_s1056" type="#_x0000_t202" style="position:absolute;margin-left:364.25pt;margin-top:299.55pt;width:120.15pt;height:13.25pt;z-index:251916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" strokecolor="window">
                <v:textbox inset=",0,,0">
                  <w:txbxContent>
                    <w:p w14:paraId="7247DDA8" w14:textId="77777777" w:rsidR="00393F65" w:rsidRPr="00C87122" w:rsidRDefault="00393F65" w:rsidP="009A16B4">
                      <w:pPr>
                        <w:rPr>
                          <w:rFonts w:asciiTheme="minorHAnsi" w:hAnsiTheme="minorHAnsi" w:cstheme="minorHAnsi"/>
                          <w:b/>
                          <w:color w:val="FF0000"/>
                          <w:sz w:val="10"/>
                          <w:lang w:val="ru-RU"/>
                        </w:rPr>
                      </w:pPr>
                      <w:r w:rsidRPr="00C87122">
                        <w:rPr>
                          <w:rFonts w:asciiTheme="minorHAnsi" w:hAnsiTheme="minorHAnsi" w:cstheme="minorHAnsi"/>
                          <w:b/>
                          <w:color w:val="FF0000"/>
                          <w:sz w:val="10"/>
                          <w:lang w:val="ru-RU"/>
                        </w:rPr>
                        <w:t xml:space="preserve">Прогнозируемая нехватка коек для больных </w:t>
                      </w:r>
                      <w:r>
                        <w:rPr>
                          <w:rFonts w:asciiTheme="minorHAnsi" w:hAnsiTheme="minorHAnsi" w:cstheme="minorHAnsi"/>
                          <w:b/>
                          <w:color w:val="FF0000"/>
                          <w:sz w:val="10"/>
                          <w:lang w:val="ru-RU"/>
                        </w:rPr>
                        <w:br/>
                        <w:t>в критическом состоянии (вент.)</w:t>
                      </w:r>
                      <w:r w:rsidRPr="00C87122">
                        <w:rPr>
                          <w:rFonts w:asciiTheme="minorHAnsi" w:hAnsiTheme="minorHAnsi" w:cstheme="minorHAnsi"/>
                          <w:b/>
                          <w:color w:val="FF0000"/>
                          <w:sz w:val="10"/>
                          <w:lang w:val="ru-RU"/>
                        </w:rPr>
                        <w:t>:</w:t>
                      </w:r>
                    </w:p>
                  </w:txbxContent>
                </v:textbox>
              </v:shape>
            </w:pict>
          </mc:Fallback>
        </mc:AlternateContent>
      </w:r>
      <w:r w:rsidRPr="00393F65">
        <w:rPr>
          <w:noProof/>
          <w:lang w:val="ru-RU" w:eastAsia="ru-RU"/>
        </w:rPr>
        <mc:AlternateContent>
          <mc:Choice Requires="wps">
            <w:drawing>
              <wp:anchor distT="45720" distB="45720" distL="114300" distR="114300" simplePos="0" relativeHeight="251915264" behindDoc="0" locked="0" layoutInCell="1" allowOverlap="1" wp14:anchorId="39D56FB0" wp14:editId="4C2A9398">
                <wp:simplePos x="0" y="0"/>
                <wp:positionH relativeFrom="column">
                  <wp:posOffset>2522220</wp:posOffset>
                </wp:positionH>
                <wp:positionV relativeFrom="paragraph">
                  <wp:posOffset>3803545</wp:posOffset>
                </wp:positionV>
                <wp:extent cx="1525870" cy="168294"/>
                <wp:effectExtent l="0" t="0" r="17780" b="22225"/>
                <wp:wrapNone/>
                <wp:docPr id="17954366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870" cy="168294"/>
                        </a:xfrm>
                        <a:prstGeom prst="rect">
                          <a:avLst/>
                        </a:prstGeom>
                        <a:solidFill>
                          <a:srgbClr val="FFFFFF"/>
                        </a:solidFill>
                        <a:ln w="9525">
                          <a:solidFill>
                            <a:sysClr val="window" lastClr="FFFFFF"/>
                          </a:solidFill>
                          <a:miter lim="800000"/>
                          <a:headEnd/>
                          <a:tailEnd/>
                        </a:ln>
                      </wps:spPr>
                      <wps:txbx>
                        <w:txbxContent>
                          <w:p w14:paraId="4A0F72A3" w14:textId="77777777" w:rsidR="00393F65" w:rsidRPr="00C87122" w:rsidRDefault="00393F65" w:rsidP="009A16B4">
                            <w:pPr>
                              <w:rPr>
                                <w:rFonts w:asciiTheme="minorHAnsi" w:hAnsiTheme="minorHAnsi" w:cstheme="minorHAnsi"/>
                                <w:b/>
                                <w:color w:val="FF0000"/>
                                <w:sz w:val="10"/>
                                <w:lang w:val="ru-RU"/>
                              </w:rPr>
                            </w:pPr>
                            <w:r w:rsidRPr="00C87122">
                              <w:rPr>
                                <w:rFonts w:asciiTheme="minorHAnsi" w:hAnsiTheme="minorHAnsi" w:cstheme="minorHAnsi"/>
                                <w:b/>
                                <w:color w:val="FF0000"/>
                                <w:sz w:val="10"/>
                                <w:lang w:val="ru-RU"/>
                              </w:rPr>
                              <w:t xml:space="preserve">Прогнозируемая нехватка коек для больных </w:t>
                            </w:r>
                            <w:r>
                              <w:rPr>
                                <w:rFonts w:asciiTheme="minorHAnsi" w:hAnsiTheme="minorHAnsi" w:cstheme="minorHAnsi"/>
                                <w:b/>
                                <w:color w:val="FF0000"/>
                                <w:sz w:val="10"/>
                                <w:lang w:val="ru-RU"/>
                              </w:rPr>
                              <w:br/>
                            </w:r>
                            <w:r w:rsidRPr="00C87122">
                              <w:rPr>
                                <w:rFonts w:asciiTheme="minorHAnsi" w:hAnsiTheme="minorHAnsi" w:cstheme="minorHAnsi"/>
                                <w:b/>
                                <w:color w:val="FF0000"/>
                                <w:sz w:val="10"/>
                                <w:lang w:val="ru-RU"/>
                              </w:rPr>
                              <w:t xml:space="preserve">с </w:t>
                            </w:r>
                            <w:r>
                              <w:rPr>
                                <w:rFonts w:asciiTheme="minorHAnsi" w:hAnsiTheme="minorHAnsi" w:cstheme="minorHAnsi"/>
                                <w:b/>
                                <w:color w:val="FF0000"/>
                                <w:sz w:val="10"/>
                                <w:lang w:val="ru-RU"/>
                              </w:rPr>
                              <w:t>тяжелой</w:t>
                            </w:r>
                            <w:r w:rsidRPr="00C87122">
                              <w:rPr>
                                <w:rFonts w:asciiTheme="minorHAnsi" w:hAnsiTheme="minorHAnsi" w:cstheme="minorHAnsi"/>
                                <w:b/>
                                <w:color w:val="FF0000"/>
                                <w:sz w:val="10"/>
                                <w:lang w:val="ru-RU"/>
                              </w:rPr>
                              <w:t xml:space="preserve"> формой болезни:</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56FB0" id="_x0000_s1057" type="#_x0000_t202" style="position:absolute;margin-left:198.6pt;margin-top:299.5pt;width:120.15pt;height:13.25pt;z-index:25191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" strokecolor="window">
                <v:textbox inset=",0,,0">
                  <w:txbxContent>
                    <w:p w14:paraId="4A0F72A3" w14:textId="77777777" w:rsidR="00393F65" w:rsidRPr="00C87122" w:rsidRDefault="00393F65" w:rsidP="009A16B4">
                      <w:pPr>
                        <w:rPr>
                          <w:rFonts w:asciiTheme="minorHAnsi" w:hAnsiTheme="minorHAnsi" w:cstheme="minorHAnsi"/>
                          <w:b/>
                          <w:color w:val="FF0000"/>
                          <w:sz w:val="10"/>
                          <w:lang w:val="ru-RU"/>
                        </w:rPr>
                      </w:pPr>
                      <w:r w:rsidRPr="00C87122">
                        <w:rPr>
                          <w:rFonts w:asciiTheme="minorHAnsi" w:hAnsiTheme="minorHAnsi" w:cstheme="minorHAnsi"/>
                          <w:b/>
                          <w:color w:val="FF0000"/>
                          <w:sz w:val="10"/>
                          <w:lang w:val="ru-RU"/>
                        </w:rPr>
                        <w:t xml:space="preserve">Прогнозируемая нехватка коек для больных </w:t>
                      </w:r>
                      <w:r>
                        <w:rPr>
                          <w:rFonts w:asciiTheme="minorHAnsi" w:hAnsiTheme="minorHAnsi" w:cstheme="minorHAnsi"/>
                          <w:b/>
                          <w:color w:val="FF0000"/>
                          <w:sz w:val="10"/>
                          <w:lang w:val="ru-RU"/>
                        </w:rPr>
                        <w:br/>
                      </w:r>
                      <w:r w:rsidRPr="00C87122">
                        <w:rPr>
                          <w:rFonts w:asciiTheme="minorHAnsi" w:hAnsiTheme="minorHAnsi" w:cstheme="minorHAnsi"/>
                          <w:b/>
                          <w:color w:val="FF0000"/>
                          <w:sz w:val="10"/>
                          <w:lang w:val="ru-RU"/>
                        </w:rPr>
                        <w:t xml:space="preserve">с </w:t>
                      </w:r>
                      <w:r>
                        <w:rPr>
                          <w:rFonts w:asciiTheme="minorHAnsi" w:hAnsiTheme="minorHAnsi" w:cstheme="minorHAnsi"/>
                          <w:b/>
                          <w:color w:val="FF0000"/>
                          <w:sz w:val="10"/>
                          <w:lang w:val="ru-RU"/>
                        </w:rPr>
                        <w:t>тяжелой</w:t>
                      </w:r>
                      <w:r w:rsidRPr="00C87122">
                        <w:rPr>
                          <w:rFonts w:asciiTheme="minorHAnsi" w:hAnsiTheme="minorHAnsi" w:cstheme="minorHAnsi"/>
                          <w:b/>
                          <w:color w:val="FF0000"/>
                          <w:sz w:val="10"/>
                          <w:lang w:val="ru-RU"/>
                        </w:rPr>
                        <w:t xml:space="preserve"> формой болезни:</w:t>
                      </w:r>
                    </w:p>
                  </w:txbxContent>
                </v:textbox>
              </v:shape>
            </w:pict>
          </mc:Fallback>
        </mc:AlternateContent>
      </w:r>
      <w:r w:rsidRPr="00393F65">
        <w:rPr>
          <w:noProof/>
          <w:lang w:val="ru-RU" w:eastAsia="ru-RU"/>
        </w:rPr>
        <mc:AlternateContent>
          <mc:Choice Requires="wps">
            <w:drawing>
              <wp:anchor distT="45720" distB="45720" distL="114300" distR="114300" simplePos="0" relativeHeight="251914240" behindDoc="0" locked="0" layoutInCell="1" allowOverlap="1" wp14:anchorId="186D1433" wp14:editId="2BACA42C">
                <wp:simplePos x="0" y="0"/>
                <wp:positionH relativeFrom="column">
                  <wp:posOffset>81280</wp:posOffset>
                </wp:positionH>
                <wp:positionV relativeFrom="paragraph">
                  <wp:posOffset>3802910</wp:posOffset>
                </wp:positionV>
                <wp:extent cx="1525870" cy="168294"/>
                <wp:effectExtent l="0" t="0" r="17780" b="22225"/>
                <wp:wrapNone/>
                <wp:docPr id="17954366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870" cy="168294"/>
                        </a:xfrm>
                        <a:prstGeom prst="rect">
                          <a:avLst/>
                        </a:prstGeom>
                        <a:solidFill>
                          <a:srgbClr val="FFFFFF"/>
                        </a:solidFill>
                        <a:ln w="9525">
                          <a:solidFill>
                            <a:sysClr val="window" lastClr="FFFFFF"/>
                          </a:solidFill>
                          <a:miter lim="800000"/>
                          <a:headEnd/>
                          <a:tailEnd/>
                        </a:ln>
                      </wps:spPr>
                      <wps:txbx>
                        <w:txbxContent>
                          <w:p w14:paraId="4DADB3C0" w14:textId="77777777" w:rsidR="00393F65" w:rsidRPr="00C87122" w:rsidRDefault="00393F65" w:rsidP="009A16B4">
                            <w:pPr>
                              <w:rPr>
                                <w:rFonts w:asciiTheme="minorHAnsi" w:hAnsiTheme="minorHAnsi" w:cstheme="minorHAnsi"/>
                                <w:b/>
                                <w:color w:val="FF0000"/>
                                <w:sz w:val="10"/>
                                <w:lang w:val="ru-RU"/>
                              </w:rPr>
                            </w:pPr>
                            <w:r w:rsidRPr="00C87122">
                              <w:rPr>
                                <w:rFonts w:asciiTheme="minorHAnsi" w:hAnsiTheme="minorHAnsi" w:cstheme="minorHAnsi"/>
                                <w:b/>
                                <w:color w:val="FF0000"/>
                                <w:sz w:val="10"/>
                                <w:lang w:val="ru-RU"/>
                              </w:rPr>
                              <w:t xml:space="preserve">Прогнозируемая нехватка коек для больных </w:t>
                            </w:r>
                            <w:r>
                              <w:rPr>
                                <w:rFonts w:asciiTheme="minorHAnsi" w:hAnsiTheme="minorHAnsi" w:cstheme="minorHAnsi"/>
                                <w:b/>
                                <w:color w:val="FF0000"/>
                                <w:sz w:val="10"/>
                                <w:lang w:val="ru-RU"/>
                              </w:rPr>
                              <w:br/>
                            </w:r>
                            <w:r w:rsidRPr="00C87122">
                              <w:rPr>
                                <w:rFonts w:asciiTheme="minorHAnsi" w:hAnsiTheme="minorHAnsi" w:cstheme="minorHAnsi"/>
                                <w:b/>
                                <w:color w:val="FF0000"/>
                                <w:sz w:val="10"/>
                                <w:lang w:val="ru-RU"/>
                              </w:rPr>
                              <w:t>с умеренной формой болезни:</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D1433" id="_x0000_s1058" type="#_x0000_t202" style="position:absolute;margin-left:6.4pt;margin-top:299.45pt;width:120.15pt;height:13.25pt;z-index:251914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" strokecolor="window">
                <v:textbox inset=",0,,0">
                  <w:txbxContent>
                    <w:p w14:paraId="4DADB3C0" w14:textId="77777777" w:rsidR="00393F65" w:rsidRPr="00C87122" w:rsidRDefault="00393F65" w:rsidP="009A16B4">
                      <w:pPr>
                        <w:rPr>
                          <w:rFonts w:asciiTheme="minorHAnsi" w:hAnsiTheme="minorHAnsi" w:cstheme="minorHAnsi"/>
                          <w:b/>
                          <w:color w:val="FF0000"/>
                          <w:sz w:val="10"/>
                          <w:lang w:val="ru-RU"/>
                        </w:rPr>
                      </w:pPr>
                      <w:r w:rsidRPr="00C87122">
                        <w:rPr>
                          <w:rFonts w:asciiTheme="minorHAnsi" w:hAnsiTheme="minorHAnsi" w:cstheme="minorHAnsi"/>
                          <w:b/>
                          <w:color w:val="FF0000"/>
                          <w:sz w:val="10"/>
                          <w:lang w:val="ru-RU"/>
                        </w:rPr>
                        <w:t xml:space="preserve">Прогнозируемая нехватка коек для больных </w:t>
                      </w:r>
                      <w:r>
                        <w:rPr>
                          <w:rFonts w:asciiTheme="minorHAnsi" w:hAnsiTheme="minorHAnsi" w:cstheme="minorHAnsi"/>
                          <w:b/>
                          <w:color w:val="FF0000"/>
                          <w:sz w:val="10"/>
                          <w:lang w:val="ru-RU"/>
                        </w:rPr>
                        <w:br/>
                      </w:r>
                      <w:r w:rsidRPr="00C87122">
                        <w:rPr>
                          <w:rFonts w:asciiTheme="minorHAnsi" w:hAnsiTheme="minorHAnsi" w:cstheme="minorHAnsi"/>
                          <w:b/>
                          <w:color w:val="FF0000"/>
                          <w:sz w:val="10"/>
                          <w:lang w:val="ru-RU"/>
                        </w:rPr>
                        <w:t>с умеренной формой болезни:</w:t>
                      </w:r>
                    </w:p>
                  </w:txbxContent>
                </v:textbox>
              </v:shape>
            </w:pict>
          </mc:Fallback>
        </mc:AlternateContent>
      </w:r>
      <w:r w:rsidRPr="00393F65">
        <w:rPr>
          <w:noProof/>
          <w:lang w:val="ru-RU" w:eastAsia="ru-RU"/>
        </w:rPr>
        <mc:AlternateContent>
          <mc:Choice Requires="wps">
            <w:drawing>
              <wp:anchor distT="45720" distB="45720" distL="114300" distR="114300" simplePos="0" relativeHeight="251913216" behindDoc="0" locked="0" layoutInCell="1" allowOverlap="1" wp14:anchorId="1922F5F1" wp14:editId="6D41DCBD">
                <wp:simplePos x="0" y="0"/>
                <wp:positionH relativeFrom="column">
                  <wp:posOffset>2724150</wp:posOffset>
                </wp:positionH>
                <wp:positionV relativeFrom="paragraph">
                  <wp:posOffset>3147695</wp:posOffset>
                </wp:positionV>
                <wp:extent cx="1971675" cy="409575"/>
                <wp:effectExtent l="0" t="0" r="28575" b="28575"/>
                <wp:wrapNone/>
                <wp:docPr id="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409575"/>
                        </a:xfrm>
                        <a:prstGeom prst="rect">
                          <a:avLst/>
                        </a:prstGeom>
                        <a:solidFill>
                          <a:srgbClr val="FFFFFF"/>
                        </a:solidFill>
                        <a:ln w="9525">
                          <a:solidFill>
                            <a:sysClr val="window" lastClr="FFFFFF"/>
                          </a:solidFill>
                          <a:miter lim="800000"/>
                          <a:headEnd/>
                          <a:tailEnd/>
                        </a:ln>
                      </wps:spPr>
                      <wps:txbx>
                        <w:txbxContent>
                          <w:p w14:paraId="1BD5B31B" w14:textId="77777777" w:rsidR="00393F65" w:rsidRPr="008D5B08" w:rsidRDefault="00393F65" w:rsidP="009A16B4">
                            <w:pPr>
                              <w:rPr>
                                <w:rFonts w:asciiTheme="minorHAnsi" w:hAnsiTheme="minorHAnsi" w:cstheme="minorHAnsi"/>
                                <w:sz w:val="10"/>
                                <w:lang w:val="ru-RU"/>
                              </w:rPr>
                            </w:pPr>
                            <w:r w:rsidRPr="008D5B08">
                              <w:rPr>
                                <w:rFonts w:asciiTheme="minorHAnsi" w:hAnsiTheme="minorHAnsi" w:cstheme="minorHAnsi"/>
                                <w:sz w:val="10"/>
                                <w:lang w:val="ru-RU"/>
                              </w:rPr>
                              <w:t>Госпитализированные случаи с умеренной формой</w:t>
                            </w:r>
                            <w:r w:rsidRPr="008D5B08">
                              <w:rPr>
                                <w:rFonts w:asciiTheme="minorHAnsi" w:hAnsiTheme="minorHAnsi" w:cstheme="minorHAnsi"/>
                                <w:sz w:val="10"/>
                                <w:lang w:val="ru-RU"/>
                              </w:rPr>
                              <w:br/>
                              <w:t xml:space="preserve">Случаи с тяжелой формой, нуждающиеся </w:t>
                            </w:r>
                            <w:r>
                              <w:rPr>
                                <w:rFonts w:asciiTheme="minorHAnsi" w:hAnsiTheme="minorHAnsi" w:cstheme="minorHAnsi"/>
                                <w:sz w:val="10"/>
                                <w:lang w:val="ru-RU"/>
                              </w:rPr>
                              <w:br/>
                            </w:r>
                            <w:r w:rsidRPr="008D5B08">
                              <w:rPr>
                                <w:rFonts w:asciiTheme="minorHAnsi" w:hAnsiTheme="minorHAnsi" w:cstheme="minorHAnsi"/>
                                <w:sz w:val="10"/>
                                <w:lang w:val="ru-RU"/>
                              </w:rPr>
                              <w:t>в кислородной терапии</w:t>
                            </w:r>
                            <w:r w:rsidRPr="008D5B08">
                              <w:rPr>
                                <w:rFonts w:asciiTheme="minorHAnsi" w:hAnsiTheme="minorHAnsi" w:cstheme="minorHAnsi"/>
                                <w:sz w:val="10"/>
                                <w:lang w:val="ru-RU"/>
                              </w:rPr>
                              <w:br/>
                              <w:t>По отчетным данным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2F5F1" id="_x0000_s1059" type="#_x0000_t202" style="position:absolute;margin-left:214.5pt;margin-top:247.85pt;width:155.25pt;height:32.25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" strokecolor="window">
                <v:textbox>
                  <w:txbxContent>
                    <w:p w14:paraId="1BD5B31B" w14:textId="77777777" w:rsidR="00393F65" w:rsidRPr="008D5B08" w:rsidRDefault="00393F65" w:rsidP="009A16B4">
                      <w:pPr>
                        <w:rPr>
                          <w:rFonts w:asciiTheme="minorHAnsi" w:hAnsiTheme="minorHAnsi" w:cstheme="minorHAnsi"/>
                          <w:sz w:val="10"/>
                          <w:lang w:val="ru-RU"/>
                        </w:rPr>
                      </w:pPr>
                      <w:r w:rsidRPr="008D5B08">
                        <w:rPr>
                          <w:rFonts w:asciiTheme="minorHAnsi" w:hAnsiTheme="minorHAnsi" w:cstheme="minorHAnsi"/>
                          <w:sz w:val="10"/>
                          <w:lang w:val="ru-RU"/>
                        </w:rPr>
                        <w:t>Госпитализированные случаи с умеренной формой</w:t>
                      </w:r>
                      <w:r w:rsidRPr="008D5B08">
                        <w:rPr>
                          <w:rFonts w:asciiTheme="minorHAnsi" w:hAnsiTheme="minorHAnsi" w:cstheme="minorHAnsi"/>
                          <w:sz w:val="10"/>
                          <w:lang w:val="ru-RU"/>
                        </w:rPr>
                        <w:br/>
                        <w:t xml:space="preserve">Случаи с тяжелой формой, нуждающиеся </w:t>
                      </w:r>
                      <w:r>
                        <w:rPr>
                          <w:rFonts w:asciiTheme="minorHAnsi" w:hAnsiTheme="minorHAnsi" w:cstheme="minorHAnsi"/>
                          <w:sz w:val="10"/>
                          <w:lang w:val="ru-RU"/>
                        </w:rPr>
                        <w:br/>
                      </w:r>
                      <w:r w:rsidRPr="008D5B08">
                        <w:rPr>
                          <w:rFonts w:asciiTheme="minorHAnsi" w:hAnsiTheme="minorHAnsi" w:cstheme="minorHAnsi"/>
                          <w:sz w:val="10"/>
                          <w:lang w:val="ru-RU"/>
                        </w:rPr>
                        <w:t>в кислородной терапии</w:t>
                      </w:r>
                      <w:r w:rsidRPr="008D5B08">
                        <w:rPr>
                          <w:rFonts w:asciiTheme="minorHAnsi" w:hAnsiTheme="minorHAnsi" w:cstheme="minorHAnsi"/>
                          <w:sz w:val="10"/>
                          <w:lang w:val="ru-RU"/>
                        </w:rPr>
                        <w:br/>
                        <w:t>По отчетным данным</w:t>
                      </w:r>
                    </w:p>
                  </w:txbxContent>
                </v:textbox>
              </v:shape>
            </w:pict>
          </mc:Fallback>
        </mc:AlternateContent>
      </w:r>
      <w:r w:rsidRPr="00393F65">
        <w:rPr>
          <w:noProof/>
          <w:lang w:val="ru-RU" w:eastAsia="ru-RU"/>
        </w:rPr>
        <mc:AlternateContent>
          <mc:Choice Requires="wps">
            <w:drawing>
              <wp:anchor distT="45720" distB="45720" distL="114300" distR="114300" simplePos="0" relativeHeight="251912192" behindDoc="0" locked="0" layoutInCell="1" allowOverlap="1" wp14:anchorId="12BE35B9" wp14:editId="261FC5D0">
                <wp:simplePos x="0" y="0"/>
                <wp:positionH relativeFrom="column">
                  <wp:posOffset>495300</wp:posOffset>
                </wp:positionH>
                <wp:positionV relativeFrom="paragraph">
                  <wp:posOffset>3147060</wp:posOffset>
                </wp:positionV>
                <wp:extent cx="1971675" cy="409575"/>
                <wp:effectExtent l="0" t="0" r="28575" b="24130"/>
                <wp:wrapNone/>
                <wp:docPr id="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409575"/>
                        </a:xfrm>
                        <a:prstGeom prst="rect">
                          <a:avLst/>
                        </a:prstGeom>
                        <a:solidFill>
                          <a:srgbClr val="FFFFFF"/>
                        </a:solidFill>
                        <a:ln w="9525">
                          <a:solidFill>
                            <a:sysClr val="window" lastClr="FFFFFF"/>
                          </a:solidFill>
                          <a:miter lim="800000"/>
                          <a:headEnd/>
                          <a:tailEnd/>
                        </a:ln>
                      </wps:spPr>
                      <wps:txbx>
                        <w:txbxContent>
                          <w:p w14:paraId="7044CAED" w14:textId="77777777" w:rsidR="00393F65" w:rsidRPr="008D5B08" w:rsidRDefault="00393F65" w:rsidP="009A16B4">
                            <w:pPr>
                              <w:rPr>
                                <w:rFonts w:asciiTheme="minorHAnsi" w:hAnsiTheme="minorHAnsi" w:cstheme="minorHAnsi"/>
                                <w:sz w:val="10"/>
                                <w:lang w:val="ru-RU"/>
                              </w:rPr>
                            </w:pPr>
                            <w:r w:rsidRPr="008D5B08">
                              <w:rPr>
                                <w:rFonts w:asciiTheme="minorHAnsi" w:hAnsiTheme="minorHAnsi" w:cstheme="minorHAnsi"/>
                                <w:sz w:val="10"/>
                                <w:lang w:val="ru-RU"/>
                              </w:rPr>
                              <w:t>Число коек для больных с умеренной формой болезни</w:t>
                            </w:r>
                            <w:r w:rsidRPr="008D5B08">
                              <w:rPr>
                                <w:rFonts w:asciiTheme="minorHAnsi" w:hAnsiTheme="minorHAnsi" w:cstheme="minorHAnsi"/>
                                <w:sz w:val="10"/>
                                <w:lang w:val="ru-RU"/>
                              </w:rPr>
                              <w:br/>
                              <w:t>Случаи в критическом состоянии, нуждающиеся</w:t>
                            </w:r>
                            <w:r>
                              <w:rPr>
                                <w:rFonts w:asciiTheme="minorHAnsi" w:hAnsiTheme="minorHAnsi" w:cstheme="minorHAnsi"/>
                                <w:sz w:val="10"/>
                                <w:lang w:val="ru-RU"/>
                              </w:rPr>
                              <w:t xml:space="preserve"> </w:t>
                            </w:r>
                            <w:r w:rsidRPr="008D5B08">
                              <w:rPr>
                                <w:rFonts w:asciiTheme="minorHAnsi" w:hAnsiTheme="minorHAnsi" w:cstheme="minorHAnsi"/>
                                <w:sz w:val="10"/>
                                <w:lang w:val="ru-RU"/>
                              </w:rPr>
                              <w:t>в механической вентиляции легких</w:t>
                            </w:r>
                            <w:r w:rsidRPr="008D5B08">
                              <w:rPr>
                                <w:rFonts w:asciiTheme="minorHAnsi" w:hAnsiTheme="minorHAnsi" w:cstheme="minorHAnsi"/>
                                <w:sz w:val="10"/>
                                <w:lang w:val="ru-RU"/>
                              </w:rPr>
                              <w:br/>
                              <w:t>Взвешенное число активных инфицированных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E35B9" id="_x0000_s1060" type="#_x0000_t202" style="position:absolute;margin-left:39pt;margin-top:247.8pt;width:155.25pt;height:32.25pt;z-index:25191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" strokecolor="window">
                <v:textbox>
                  <w:txbxContent>
                    <w:p w14:paraId="7044CAED" w14:textId="77777777" w:rsidR="00393F65" w:rsidRPr="008D5B08" w:rsidRDefault="00393F65" w:rsidP="009A16B4">
                      <w:pPr>
                        <w:rPr>
                          <w:rFonts w:asciiTheme="minorHAnsi" w:hAnsiTheme="minorHAnsi" w:cstheme="minorHAnsi"/>
                          <w:sz w:val="10"/>
                          <w:lang w:val="ru-RU"/>
                        </w:rPr>
                      </w:pPr>
                      <w:r w:rsidRPr="008D5B08">
                        <w:rPr>
                          <w:rFonts w:asciiTheme="minorHAnsi" w:hAnsiTheme="minorHAnsi" w:cstheme="minorHAnsi"/>
                          <w:sz w:val="10"/>
                          <w:lang w:val="ru-RU"/>
                        </w:rPr>
                        <w:t>Число коек для больных с умеренной формой болезни</w:t>
                      </w:r>
                      <w:r w:rsidRPr="008D5B08">
                        <w:rPr>
                          <w:rFonts w:asciiTheme="minorHAnsi" w:hAnsiTheme="minorHAnsi" w:cstheme="minorHAnsi"/>
                          <w:sz w:val="10"/>
                          <w:lang w:val="ru-RU"/>
                        </w:rPr>
                        <w:br/>
                        <w:t>Случаи в критическом состоянии, нуждающиеся</w:t>
                      </w:r>
                      <w:r>
                        <w:rPr>
                          <w:rFonts w:asciiTheme="minorHAnsi" w:hAnsiTheme="minorHAnsi" w:cstheme="minorHAnsi"/>
                          <w:sz w:val="10"/>
                          <w:lang w:val="ru-RU"/>
                        </w:rPr>
                        <w:t xml:space="preserve"> </w:t>
                      </w:r>
                      <w:r w:rsidRPr="008D5B08">
                        <w:rPr>
                          <w:rFonts w:asciiTheme="minorHAnsi" w:hAnsiTheme="minorHAnsi" w:cstheme="minorHAnsi"/>
                          <w:sz w:val="10"/>
                          <w:lang w:val="ru-RU"/>
                        </w:rPr>
                        <w:t>в механической вентиляции легких</w:t>
                      </w:r>
                      <w:r w:rsidRPr="008D5B08">
                        <w:rPr>
                          <w:rFonts w:asciiTheme="minorHAnsi" w:hAnsiTheme="minorHAnsi" w:cstheme="minorHAnsi"/>
                          <w:sz w:val="10"/>
                          <w:lang w:val="ru-RU"/>
                        </w:rPr>
                        <w:br/>
                        <w:t>Взвешенное число активных инфицированных</w:t>
                      </w:r>
                    </w:p>
                  </w:txbxContent>
                </v:textbox>
              </v:shape>
            </w:pict>
          </mc:Fallback>
        </mc:AlternateContent>
      </w:r>
      <w:r w:rsidRPr="00393F65">
        <w:rPr>
          <w:noProof/>
          <w:lang w:val="ru-RU" w:eastAsia="ru-RU"/>
        </w:rPr>
        <mc:AlternateContent>
          <mc:Choice Requires="wps">
            <w:drawing>
              <wp:anchor distT="45720" distB="45720" distL="114300" distR="114300" simplePos="0" relativeHeight="251910144" behindDoc="0" locked="0" layoutInCell="1" allowOverlap="1" wp14:anchorId="2BF47A9B" wp14:editId="5D104F11">
                <wp:simplePos x="0" y="0"/>
                <wp:positionH relativeFrom="column">
                  <wp:posOffset>6496050</wp:posOffset>
                </wp:positionH>
                <wp:positionV relativeFrom="paragraph">
                  <wp:posOffset>1651952</wp:posOffset>
                </wp:positionV>
                <wp:extent cx="623567" cy="271462"/>
                <wp:effectExtent l="4445" t="0" r="10160" b="10160"/>
                <wp:wrapNone/>
                <wp:docPr id="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23567" cy="271462"/>
                        </a:xfrm>
                        <a:prstGeom prst="rect">
                          <a:avLst/>
                        </a:prstGeom>
                        <a:solidFill>
                          <a:srgbClr val="FFFFFF"/>
                        </a:solidFill>
                        <a:ln w="9525">
                          <a:solidFill>
                            <a:sysClr val="window" lastClr="FFFFFF"/>
                          </a:solidFill>
                          <a:miter lim="800000"/>
                          <a:headEnd/>
                          <a:tailEnd/>
                        </a:ln>
                      </wps:spPr>
                      <wps:txbx>
                        <w:txbxContent>
                          <w:p w14:paraId="1A29E82D" w14:textId="77777777" w:rsidR="00393F65" w:rsidRPr="004D56DC" w:rsidRDefault="00393F65" w:rsidP="009A16B4">
                            <w:pPr>
                              <w:rPr>
                                <w:rFonts w:asciiTheme="minorHAnsi" w:hAnsiTheme="minorHAnsi" w:cstheme="minorHAnsi"/>
                                <w:sz w:val="14"/>
                                <w:lang w:val="ru-RU"/>
                              </w:rPr>
                            </w:pPr>
                            <w:r>
                              <w:rPr>
                                <w:rFonts w:asciiTheme="minorHAnsi" w:hAnsiTheme="minorHAnsi" w:cstheme="minorHAnsi"/>
                                <w:sz w:val="14"/>
                                <w:lang w:val="ru-RU"/>
                              </w:rPr>
                              <w:t>Пациенты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47A9B" id="_x0000_s1061" type="#_x0000_t202" style="position:absolute;margin-left:511.5pt;margin-top:130.05pt;width:49.1pt;height:21.35pt;rotation:-90;z-index:25191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" strokecolor="window">
                <v:textbox>
                  <w:txbxContent>
                    <w:p w14:paraId="1A29E82D" w14:textId="77777777" w:rsidR="00393F65" w:rsidRPr="004D56DC" w:rsidRDefault="00393F65" w:rsidP="009A16B4">
                      <w:pPr>
                        <w:rPr>
                          <w:rFonts w:asciiTheme="minorHAnsi" w:hAnsiTheme="minorHAnsi" w:cstheme="minorHAnsi"/>
                          <w:sz w:val="14"/>
                          <w:lang w:val="ru-RU"/>
                        </w:rPr>
                      </w:pPr>
                      <w:r>
                        <w:rPr>
                          <w:rFonts w:asciiTheme="minorHAnsi" w:hAnsiTheme="minorHAnsi" w:cstheme="minorHAnsi"/>
                          <w:sz w:val="14"/>
                          <w:lang w:val="ru-RU"/>
                        </w:rPr>
                        <w:t>Пациенты</w:t>
                      </w:r>
                    </w:p>
                  </w:txbxContent>
                </v:textbox>
              </v:shape>
            </w:pict>
          </mc:Fallback>
        </mc:AlternateContent>
      </w:r>
      <w:r w:rsidRPr="00393F65">
        <w:rPr>
          <w:noProof/>
          <w:lang w:val="ru-RU" w:eastAsia="ru-RU"/>
        </w:rPr>
        <mc:AlternateContent>
          <mc:Choice Requires="wps">
            <w:drawing>
              <wp:anchor distT="45720" distB="45720" distL="114300" distR="114300" simplePos="0" relativeHeight="251909120" behindDoc="0" locked="0" layoutInCell="1" allowOverlap="1" wp14:anchorId="55B6394F" wp14:editId="4AC16863">
                <wp:simplePos x="0" y="0"/>
                <wp:positionH relativeFrom="column">
                  <wp:posOffset>-95568</wp:posOffset>
                </wp:positionH>
                <wp:positionV relativeFrom="paragraph">
                  <wp:posOffset>1684973</wp:posOffset>
                </wp:positionV>
                <wp:extent cx="623567" cy="271462"/>
                <wp:effectExtent l="4445" t="0" r="10160" b="10160"/>
                <wp:wrapNone/>
                <wp:docPr id="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23567" cy="271462"/>
                        </a:xfrm>
                        <a:prstGeom prst="rect">
                          <a:avLst/>
                        </a:prstGeom>
                        <a:solidFill>
                          <a:srgbClr val="FFFFFF"/>
                        </a:solidFill>
                        <a:ln w="9525">
                          <a:solidFill>
                            <a:sysClr val="window" lastClr="FFFFFF"/>
                          </a:solidFill>
                          <a:miter lim="800000"/>
                          <a:headEnd/>
                          <a:tailEnd/>
                        </a:ln>
                      </wps:spPr>
                      <wps:txbx>
                        <w:txbxContent>
                          <w:p w14:paraId="54BCC669" w14:textId="77777777" w:rsidR="00393F65" w:rsidRPr="004D56DC" w:rsidRDefault="00393F65" w:rsidP="009A16B4">
                            <w:pPr>
                              <w:rPr>
                                <w:rFonts w:asciiTheme="minorHAnsi" w:hAnsiTheme="minorHAnsi" w:cstheme="minorHAnsi"/>
                                <w:sz w:val="14"/>
                                <w:lang w:val="ru-RU"/>
                              </w:rPr>
                            </w:pPr>
                            <w:r w:rsidRPr="004D56DC">
                              <w:rPr>
                                <w:rFonts w:asciiTheme="minorHAnsi" w:hAnsiTheme="minorHAnsi" w:cstheme="minorHAnsi"/>
                                <w:sz w:val="14"/>
                                <w:lang w:val="ru-RU"/>
                              </w:rPr>
                              <w:t>Ресурсы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6394F" id="_x0000_s1062" type="#_x0000_t202" style="position:absolute;margin-left:-7.55pt;margin-top:132.7pt;width:49.1pt;height:21.35pt;rotation:-90;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" strokecolor="window">
                <v:textbox>
                  <w:txbxContent>
                    <w:p w14:paraId="54BCC669" w14:textId="77777777" w:rsidR="00393F65" w:rsidRPr="004D56DC" w:rsidRDefault="00393F65" w:rsidP="009A16B4">
                      <w:pPr>
                        <w:rPr>
                          <w:rFonts w:asciiTheme="minorHAnsi" w:hAnsiTheme="minorHAnsi" w:cstheme="minorHAnsi"/>
                          <w:sz w:val="14"/>
                          <w:lang w:val="ru-RU"/>
                        </w:rPr>
                      </w:pPr>
                      <w:r w:rsidRPr="004D56DC">
                        <w:rPr>
                          <w:rFonts w:asciiTheme="minorHAnsi" w:hAnsiTheme="minorHAnsi" w:cstheme="minorHAnsi"/>
                          <w:sz w:val="14"/>
                          <w:lang w:val="ru-RU"/>
                        </w:rPr>
                        <w:t>Ресурсы</w:t>
                      </w:r>
                    </w:p>
                  </w:txbxContent>
                </v:textbox>
              </v:shape>
            </w:pict>
          </mc:Fallback>
        </mc:AlternateContent>
      </w:r>
      <w:r w:rsidRPr="00393F65">
        <w:rPr>
          <w:noProof/>
          <w:lang w:val="ru-RU" w:eastAsia="ru-RU"/>
        </w:rPr>
        <mc:AlternateContent>
          <mc:Choice Requires="wps">
            <w:drawing>
              <wp:anchor distT="45720" distB="45720" distL="114300" distR="114300" simplePos="0" relativeHeight="251908096" behindDoc="0" locked="0" layoutInCell="1" allowOverlap="1" wp14:anchorId="78CE6BE3" wp14:editId="220DE013">
                <wp:simplePos x="0" y="0"/>
                <wp:positionH relativeFrom="column">
                  <wp:posOffset>999808</wp:posOffset>
                </wp:positionH>
                <wp:positionV relativeFrom="paragraph">
                  <wp:posOffset>61595</wp:posOffset>
                </wp:positionV>
                <wp:extent cx="4681220" cy="271462"/>
                <wp:effectExtent l="0" t="0" r="24130" b="14605"/>
                <wp:wrapNone/>
                <wp:docPr id="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1220" cy="271462"/>
                        </a:xfrm>
                        <a:prstGeom prst="rect">
                          <a:avLst/>
                        </a:prstGeom>
                        <a:solidFill>
                          <a:srgbClr val="FFFFFF"/>
                        </a:solidFill>
                        <a:ln w="9525">
                          <a:solidFill>
                            <a:sysClr val="window" lastClr="FFFFFF"/>
                          </a:solidFill>
                          <a:miter lim="800000"/>
                          <a:headEnd/>
                          <a:tailEnd/>
                        </a:ln>
                      </wps:spPr>
                      <wps:txbx>
                        <w:txbxContent>
                          <w:p w14:paraId="69148F98"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es-ES"/>
                              </w:rPr>
                              <w:t>COVID</w:t>
                            </w:r>
                            <w:r w:rsidRPr="00265A0A">
                              <w:rPr>
                                <w:rFonts w:asciiTheme="minorHAnsi" w:hAnsiTheme="minorHAnsi" w:cstheme="minorHAnsi"/>
                                <w:b/>
                                <w:color w:val="auto"/>
                                <w:sz w:val="18"/>
                                <w:lang w:val="ru-RU"/>
                              </w:rPr>
                              <w:t>-19 | Инструмент поддержки планирования быстрого развертывания сил и средств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E6BE3" id="_x0000_s1063" type="#_x0000_t202" style="position:absolute;margin-left:78.75pt;margin-top:4.85pt;width:368.6pt;height:21.35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" strokecolor="window">
                <v:textbox>
                  <w:txbxContent>
                    <w:p w14:paraId="69148F98"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es-ES"/>
                        </w:rPr>
                        <w:t>COVID</w:t>
                      </w:r>
                      <w:r w:rsidRPr="00265A0A">
                        <w:rPr>
                          <w:rFonts w:asciiTheme="minorHAnsi" w:hAnsiTheme="minorHAnsi" w:cstheme="minorHAnsi"/>
                          <w:b/>
                          <w:color w:val="auto"/>
                          <w:sz w:val="18"/>
                          <w:lang w:val="ru-RU"/>
                        </w:rPr>
                        <w:t>-19 | Инструмент поддержки планирования быстрого развертывания сил и средств</w:t>
                      </w:r>
                    </w:p>
                  </w:txbxContent>
                </v:textbox>
              </v:shape>
            </w:pict>
          </mc:Fallback>
        </mc:AlternateContent>
      </w:r>
      <w:r w:rsidRPr="00393F65">
        <w:rPr>
          <w:noProof/>
          <w:lang w:val="ru-RU" w:eastAsia="ru-RU"/>
        </w:rPr>
        <mc:AlternateContent>
          <mc:Choice Requires="wps">
            <w:drawing>
              <wp:anchor distT="45720" distB="45720" distL="114300" distR="114300" simplePos="0" relativeHeight="251907072" behindDoc="0" locked="0" layoutInCell="1" allowOverlap="1" wp14:anchorId="0959EF14" wp14:editId="5A359241">
                <wp:simplePos x="0" y="0"/>
                <wp:positionH relativeFrom="column">
                  <wp:posOffset>2833688</wp:posOffset>
                </wp:positionH>
                <wp:positionV relativeFrom="paragraph">
                  <wp:posOffset>289877</wp:posOffset>
                </wp:positionV>
                <wp:extent cx="985838" cy="271462"/>
                <wp:effectExtent l="0" t="0" r="24130" b="14605"/>
                <wp:wrapNone/>
                <wp:docPr id="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838" cy="271462"/>
                        </a:xfrm>
                        <a:prstGeom prst="rect">
                          <a:avLst/>
                        </a:prstGeom>
                        <a:solidFill>
                          <a:srgbClr val="FFFFFF"/>
                        </a:solidFill>
                        <a:ln w="9525">
                          <a:solidFill>
                            <a:sysClr val="window" lastClr="FFFFFF"/>
                          </a:solidFill>
                          <a:miter lim="800000"/>
                          <a:headEnd/>
                          <a:tailEnd/>
                        </a:ln>
                      </wps:spPr>
                      <wps:txbx>
                        <w:txbxContent>
                          <w:p w14:paraId="54D5B82C" w14:textId="77777777" w:rsidR="00393F65" w:rsidRPr="00265A0A" w:rsidRDefault="00393F65" w:rsidP="009A16B4">
                            <w:pPr>
                              <w:rPr>
                                <w:rFonts w:asciiTheme="minorHAnsi" w:hAnsiTheme="minorHAnsi" w:cstheme="minorHAnsi"/>
                                <w:color w:val="auto"/>
                                <w:sz w:val="18"/>
                                <w:lang w:val="ru-RU"/>
                              </w:rPr>
                            </w:pPr>
                            <w:r w:rsidRPr="00265A0A">
                              <w:rPr>
                                <w:rFonts w:asciiTheme="minorHAnsi" w:hAnsiTheme="minorHAnsi" w:cstheme="minorHAnsi"/>
                                <w:color w:val="auto"/>
                                <w:sz w:val="18"/>
                                <w:lang w:val="ru-RU"/>
                              </w:rPr>
                              <w:t>Иллюстративно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9EF14" id="_x0000_s1064" type="#_x0000_t202" style="position:absolute;margin-left:223.15pt;margin-top:22.8pt;width:77.65pt;height:21.3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" strokecolor="window">
                <v:textbox>
                  <w:txbxContent>
                    <w:p w14:paraId="54D5B82C" w14:textId="77777777" w:rsidR="00393F65" w:rsidRPr="00265A0A" w:rsidRDefault="00393F65" w:rsidP="009A16B4">
                      <w:pPr>
                        <w:rPr>
                          <w:rFonts w:asciiTheme="minorHAnsi" w:hAnsiTheme="minorHAnsi" w:cstheme="minorHAnsi"/>
                          <w:color w:val="auto"/>
                          <w:sz w:val="18"/>
                          <w:lang w:val="ru-RU"/>
                        </w:rPr>
                      </w:pPr>
                      <w:r w:rsidRPr="00265A0A">
                        <w:rPr>
                          <w:rFonts w:asciiTheme="minorHAnsi" w:hAnsiTheme="minorHAnsi" w:cstheme="minorHAnsi"/>
                          <w:color w:val="auto"/>
                          <w:sz w:val="18"/>
                          <w:lang w:val="ru-RU"/>
                        </w:rPr>
                        <w:t>Иллюстративно</w:t>
                      </w:r>
                    </w:p>
                  </w:txbxContent>
                </v:textbox>
              </v:shape>
            </w:pict>
          </mc:Fallback>
        </mc:AlternateContent>
      </w:r>
      <w:r w:rsidRPr="00393F65">
        <w:rPr>
          <w:noProof/>
          <w:lang w:val="ru-RU" w:eastAsia="ru-RU"/>
        </w:rPr>
        <mc:AlternateContent>
          <mc:Choice Requires="wps">
            <w:drawing>
              <wp:anchor distT="45720" distB="45720" distL="114300" distR="114300" simplePos="0" relativeHeight="251906048" behindDoc="0" locked="0" layoutInCell="1" allowOverlap="1" wp14:anchorId="5438A619" wp14:editId="1C48E8CC">
                <wp:simplePos x="0" y="0"/>
                <wp:positionH relativeFrom="column">
                  <wp:posOffset>28575</wp:posOffset>
                </wp:positionH>
                <wp:positionV relativeFrom="paragraph">
                  <wp:posOffset>514033</wp:posOffset>
                </wp:positionV>
                <wp:extent cx="752475" cy="228600"/>
                <wp:effectExtent l="0" t="0" r="28575" b="19050"/>
                <wp:wrapNone/>
                <wp:docPr id="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28600"/>
                        </a:xfrm>
                        <a:prstGeom prst="rect">
                          <a:avLst/>
                        </a:prstGeom>
                        <a:solidFill>
                          <a:srgbClr val="FFFFFF"/>
                        </a:solidFill>
                        <a:ln w="9525">
                          <a:solidFill>
                            <a:sysClr val="window" lastClr="FFFFFF"/>
                          </a:solidFill>
                          <a:miter lim="800000"/>
                          <a:headEnd/>
                          <a:tailEnd/>
                        </a:ln>
                      </wps:spPr>
                      <wps:txbx>
                        <w:txbxContent>
                          <w:p w14:paraId="260756CA"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ru-RU"/>
                              </w:rPr>
                              <w:t>Число коек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8A619" id="_x0000_s1065" type="#_x0000_t202" style="position:absolute;margin-left:2.25pt;margin-top:40.5pt;width:59.25pt;height:18pt;z-index:25190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" strokecolor="window">
                <v:textbox>
                  <w:txbxContent>
                    <w:p w14:paraId="260756CA"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ru-RU"/>
                        </w:rPr>
                        <w:t>Число коек</w:t>
                      </w:r>
                    </w:p>
                  </w:txbxContent>
                </v:textbox>
              </v:shape>
            </w:pict>
          </mc:Fallback>
        </mc:AlternateContent>
      </w:r>
      <w:r w:rsidRPr="00393F65">
        <w:rPr>
          <w:noProof/>
          <w:lang w:val="ru-RU" w:eastAsia="ru-RU"/>
        </w:rPr>
        <w:drawing>
          <wp:inline distT="0" distB="0" distL="0" distR="0" wp14:anchorId="34179A2D" wp14:editId="08826F71">
            <wp:extent cx="6858000" cy="4016375"/>
            <wp:effectExtent l="0" t="0" r="0" b="3175"/>
            <wp:docPr id="1120038064" name="Picture 268"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pic:nvPicPr>
                  <pic:blipFill>
                    <a:blip r:embed="rId36">
                      <a:extLst>
                        <a:ext uri="{28A0092B-C50C-407E-A947-70E740481C1C}">
                          <a14:useLocalDpi xmlns:a14="http://schemas.microsoft.com/office/drawing/2010/main" val="0"/>
                        </a:ext>
                      </a:extLst>
                    </a:blip>
                    <a:stretch>
                      <a:fillRect/>
                    </a:stretch>
                  </pic:blipFill>
                  <pic:spPr>
                    <a:xfrm>
                      <a:off x="0" y="0"/>
                      <a:ext cx="6858000" cy="4016375"/>
                    </a:xfrm>
                    <a:prstGeom prst="rect">
                      <a:avLst/>
                    </a:prstGeom>
                  </pic:spPr>
                </pic:pic>
              </a:graphicData>
            </a:graphic>
          </wp:inline>
        </w:drawing>
      </w:r>
    </w:p>
    <w:p w14:paraId="4DE3246C" w14:textId="6F018315" w:rsidR="009A16B4" w:rsidRPr="00393F65" w:rsidRDefault="009A16B4" w:rsidP="009A16B4">
      <w:pPr>
        <w:rPr>
          <w:color w:val="002060"/>
          <w:lang w:val="ru-RU"/>
        </w:rPr>
      </w:pPr>
      <w:r w:rsidRPr="00393F65">
        <w:rPr>
          <w:i/>
          <w:iCs/>
          <w:color w:val="002060"/>
          <w:sz w:val="18"/>
          <w:szCs w:val="18"/>
          <w:lang w:val="ru-RU"/>
        </w:rPr>
        <w:t>Примечание:</w:t>
      </w:r>
      <w:r w:rsidRPr="00393F65">
        <w:rPr>
          <w:color w:val="002060"/>
          <w:sz w:val="18"/>
          <w:szCs w:val="18"/>
          <w:lang w:val="ru-RU"/>
        </w:rPr>
        <w:t xml:space="preserve"> на этом снимке экрана из инструмента Adaptt, вкладка Surge_Predicted_Impact («Прогнозируемое воздействие резкого увеличения числа больных»), диаграмма «Число коек», наглядно показаны результаты ввода всех данных, относящихся к числу коек. Обратите внимание, что ось </w:t>
      </w:r>
      <w:r w:rsidR="007701D2" w:rsidRPr="00393F65">
        <w:rPr>
          <w:i/>
          <w:iCs/>
          <w:color w:val="002060"/>
          <w:sz w:val="18"/>
          <w:szCs w:val="18"/>
        </w:rPr>
        <w:t>y</w:t>
      </w:r>
      <w:r w:rsidRPr="00393F65">
        <w:rPr>
          <w:color w:val="002060"/>
          <w:sz w:val="18"/>
          <w:szCs w:val="18"/>
          <w:lang w:val="ru-RU"/>
        </w:rPr>
        <w:t xml:space="preserve"> слева относится к ресурсам, а ось </w:t>
      </w:r>
      <w:r w:rsidR="007701D2" w:rsidRPr="00393F65">
        <w:rPr>
          <w:i/>
          <w:iCs/>
          <w:color w:val="002060"/>
          <w:sz w:val="18"/>
          <w:szCs w:val="18"/>
        </w:rPr>
        <w:t>y</w:t>
      </w:r>
      <w:r w:rsidR="007701D2" w:rsidRPr="00393F65">
        <w:rPr>
          <w:color w:val="002060"/>
          <w:sz w:val="18"/>
          <w:szCs w:val="18"/>
          <w:lang w:val="ru-RU"/>
        </w:rPr>
        <w:t xml:space="preserve"> </w:t>
      </w:r>
      <w:r w:rsidRPr="00393F65">
        <w:rPr>
          <w:color w:val="002060"/>
          <w:sz w:val="18"/>
          <w:szCs w:val="18"/>
          <w:lang w:val="ru-RU"/>
        </w:rPr>
        <w:t>справа – к текущему числу пациентов. В этом примере дата прогнозируемой нехватки коек для больных с умеренной формой болезни приходится на 2</w:t>
      </w:r>
      <w:r w:rsidR="009743B5">
        <w:rPr>
          <w:color w:val="002060"/>
          <w:sz w:val="18"/>
          <w:szCs w:val="18"/>
          <w:lang w:val="ru-RU"/>
        </w:rPr>
        <w:t>0</w:t>
      </w:r>
      <w:r w:rsidRPr="00393F65">
        <w:rPr>
          <w:color w:val="002060"/>
          <w:sz w:val="18"/>
          <w:szCs w:val="18"/>
          <w:lang w:val="ru-RU"/>
        </w:rPr>
        <w:t xml:space="preserve"> апреля 2020 г., для больных с тяжелой формой болезни – на 12 апреля 2020 г., а для больных в критическом состоянии (с оборудованием для вентиляции легких) – на 3 мая 2020 г. Согласно прогнозу, рост числа больных достигнет пика примерно 25 мая 2020 г. Важно подтвердить эту модель, проверив допущения и сравнив смоделированные данные с фактическими, как показано во вставке 2.</w:t>
      </w:r>
    </w:p>
    <w:p w14:paraId="1DF92757" w14:textId="77777777" w:rsidR="009A16B4" w:rsidRPr="00393F65" w:rsidRDefault="009A16B4" w:rsidP="009A16B4">
      <w:pPr>
        <w:pStyle w:val="Caption"/>
        <w:keepNext/>
        <w:rPr>
          <w:lang w:val="ru-RU"/>
        </w:rPr>
      </w:pPr>
      <w:r w:rsidRPr="00393F65">
        <w:rPr>
          <w:b w:val="0"/>
          <w:iCs w:val="0"/>
          <w:lang w:val="ru-RU"/>
        </w:rPr>
        <w:lastRenderedPageBreak/>
        <w:t>Рис.</w:t>
      </w:r>
      <w:r w:rsidRPr="00393F65">
        <w:rPr>
          <w:lang w:val="ru-RU"/>
        </w:rPr>
        <w:t xml:space="preserve"> 18. Инструмент Adaptt: вкладка Surge_Predicted_Impact («Прогнозируемое воздействие резкого увеличения числа больных»), диаграмма «Требуемые кадровые ресурсы»</w:t>
      </w:r>
    </w:p>
    <w:p w14:paraId="7A6701DA" w14:textId="77777777" w:rsidR="009A16B4" w:rsidRPr="00BB3991" w:rsidRDefault="009A16B4" w:rsidP="009A16B4">
      <w:pPr>
        <w:keepNext/>
        <w:rPr>
          <w:lang w:val="en-GB"/>
        </w:rPr>
      </w:pPr>
      <w:r w:rsidRPr="00BB3991">
        <w:rPr>
          <w:noProof/>
          <w:color w:val="002060"/>
          <w:sz w:val="18"/>
          <w:szCs w:val="18"/>
          <w:lang w:val="ru-RU" w:eastAsia="ru-RU"/>
        </w:rPr>
        <w:drawing>
          <wp:anchor distT="0" distB="0" distL="114300" distR="114300" simplePos="0" relativeHeight="251925504" behindDoc="0" locked="0" layoutInCell="1" allowOverlap="1" wp14:anchorId="0EF9F348" wp14:editId="25F6D199">
            <wp:simplePos x="0" y="0"/>
            <wp:positionH relativeFrom="column">
              <wp:posOffset>450215</wp:posOffset>
            </wp:positionH>
            <wp:positionV relativeFrom="paragraph">
              <wp:posOffset>2195991</wp:posOffset>
            </wp:positionV>
            <wp:extent cx="5865285" cy="313898"/>
            <wp:effectExtent l="0" t="0" r="2540" b="0"/>
            <wp:wrapNone/>
            <wp:docPr id="140222685" name="Рисунок 14022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865285" cy="313898"/>
                    </a:xfrm>
                    <a:prstGeom prst="rect">
                      <a:avLst/>
                    </a:prstGeom>
                  </pic:spPr>
                </pic:pic>
              </a:graphicData>
            </a:graphic>
            <wp14:sizeRelH relativeFrom="page">
              <wp14:pctWidth>0</wp14:pctWidth>
            </wp14:sizeRelH>
            <wp14:sizeRelV relativeFrom="page">
              <wp14:pctHeight>0</wp14:pctHeight>
            </wp14:sizeRelV>
          </wp:anchor>
        </w:drawing>
      </w:r>
      <w:r w:rsidRPr="00393F65">
        <w:rPr>
          <w:noProof/>
          <w:lang w:val="ru-RU" w:eastAsia="ru-RU"/>
        </w:rPr>
        <mc:AlternateContent>
          <mc:Choice Requires="wps">
            <w:drawing>
              <wp:anchor distT="45720" distB="45720" distL="114300" distR="114300" simplePos="0" relativeHeight="251923456" behindDoc="0" locked="0" layoutInCell="1" allowOverlap="1" wp14:anchorId="08D39627" wp14:editId="38341928">
                <wp:simplePos x="0" y="0"/>
                <wp:positionH relativeFrom="column">
                  <wp:posOffset>2835436</wp:posOffset>
                </wp:positionH>
                <wp:positionV relativeFrom="paragraph">
                  <wp:posOffset>2456180</wp:posOffset>
                </wp:positionV>
                <wp:extent cx="1579880" cy="577850"/>
                <wp:effectExtent l="0" t="0" r="20320" b="12700"/>
                <wp:wrapNone/>
                <wp:docPr id="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577850"/>
                        </a:xfrm>
                        <a:prstGeom prst="rect">
                          <a:avLst/>
                        </a:prstGeom>
                        <a:solidFill>
                          <a:srgbClr val="FFFFFF"/>
                        </a:solidFill>
                        <a:ln w="9525">
                          <a:solidFill>
                            <a:sysClr val="window" lastClr="FFFFFF"/>
                          </a:solidFill>
                          <a:miter lim="800000"/>
                          <a:headEnd/>
                          <a:tailEnd/>
                        </a:ln>
                      </wps:spPr>
                      <wps:txbx>
                        <w:txbxContent>
                          <w:p w14:paraId="02993EF4" w14:textId="77777777" w:rsidR="00393F65" w:rsidRDefault="00393F65" w:rsidP="009A16B4">
                            <w:pPr>
                              <w:rPr>
                                <w:rFonts w:asciiTheme="minorHAnsi" w:hAnsiTheme="minorHAnsi" w:cstheme="minorHAnsi"/>
                                <w:sz w:val="12"/>
                                <w:lang w:val="ru-RU"/>
                              </w:rPr>
                            </w:pPr>
                            <w:r w:rsidRPr="00C10419">
                              <w:rPr>
                                <w:rFonts w:asciiTheme="minorHAnsi" w:hAnsiTheme="minorHAnsi" w:cstheme="minorHAnsi"/>
                                <w:sz w:val="12"/>
                                <w:lang w:val="ru-RU"/>
                              </w:rPr>
                              <w:t>Общее число требующихся специалистов-профессионалов по сестринской помощи</w:t>
                            </w:r>
                            <w:r>
                              <w:rPr>
                                <w:rFonts w:asciiTheme="minorHAnsi" w:hAnsiTheme="minorHAnsi" w:cstheme="minorHAnsi"/>
                                <w:sz w:val="12"/>
                                <w:lang w:val="ru-RU"/>
                              </w:rPr>
                              <w:br/>
                            </w:r>
                            <w:r>
                              <w:rPr>
                                <w:rFonts w:asciiTheme="minorHAnsi" w:hAnsiTheme="minorHAnsi" w:cstheme="minorHAnsi"/>
                                <w:sz w:val="12"/>
                                <w:lang w:val="ru-RU"/>
                              </w:rPr>
                              <w:br/>
                            </w:r>
                            <w:r w:rsidRPr="00E73E30">
                              <w:rPr>
                                <w:rFonts w:asciiTheme="minorHAnsi" w:hAnsiTheme="minorHAnsi" w:cstheme="minorHAnsi"/>
                                <w:sz w:val="12"/>
                                <w:lang w:val="ru-RU"/>
                              </w:rPr>
                              <w:t>Общее число штатных специалистов по сестринской помощи</w:t>
                            </w:r>
                          </w:p>
                          <w:p w14:paraId="4C10D9A0" w14:textId="77777777" w:rsidR="00393F65" w:rsidRPr="004D56DC" w:rsidRDefault="00393F65" w:rsidP="009A16B4">
                            <w:pPr>
                              <w:rPr>
                                <w:rFonts w:asciiTheme="minorHAnsi" w:hAnsiTheme="minorHAnsi" w:cstheme="minorHAnsi"/>
                                <w:sz w:val="12"/>
                                <w:lang w:val="ru-R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39627" id="_x0000_s1066" type="#_x0000_t202" style="position:absolute;margin-left:223.25pt;margin-top:193.4pt;width:124.4pt;height:45.5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" strokecolor="window">
                <v:textbox>
                  <w:txbxContent>
                    <w:p w14:paraId="02993EF4" w14:textId="77777777" w:rsidR="00393F65" w:rsidRDefault="00393F65" w:rsidP="009A16B4">
                      <w:pPr>
                        <w:rPr>
                          <w:rFonts w:asciiTheme="minorHAnsi" w:hAnsiTheme="minorHAnsi" w:cstheme="minorHAnsi"/>
                          <w:sz w:val="12"/>
                          <w:lang w:val="ru-RU"/>
                        </w:rPr>
                      </w:pPr>
                      <w:r w:rsidRPr="00C10419">
                        <w:rPr>
                          <w:rFonts w:asciiTheme="minorHAnsi" w:hAnsiTheme="minorHAnsi" w:cstheme="minorHAnsi"/>
                          <w:sz w:val="12"/>
                          <w:lang w:val="ru-RU"/>
                        </w:rPr>
                        <w:t>Общее число требующихся специалистов-профессионалов по сестринской помощи</w:t>
                      </w:r>
                      <w:r>
                        <w:rPr>
                          <w:rFonts w:asciiTheme="minorHAnsi" w:hAnsiTheme="minorHAnsi" w:cstheme="minorHAnsi"/>
                          <w:sz w:val="12"/>
                          <w:lang w:val="ru-RU"/>
                        </w:rPr>
                        <w:br/>
                      </w:r>
                      <w:r>
                        <w:rPr>
                          <w:rFonts w:asciiTheme="minorHAnsi" w:hAnsiTheme="minorHAnsi" w:cstheme="minorHAnsi"/>
                          <w:sz w:val="12"/>
                          <w:lang w:val="ru-RU"/>
                        </w:rPr>
                        <w:br/>
                      </w:r>
                      <w:r w:rsidRPr="00E73E30">
                        <w:rPr>
                          <w:rFonts w:asciiTheme="minorHAnsi" w:hAnsiTheme="minorHAnsi" w:cstheme="minorHAnsi"/>
                          <w:sz w:val="12"/>
                          <w:lang w:val="ru-RU"/>
                        </w:rPr>
                        <w:t>Общее число штатных специалистов по сестринской помощи</w:t>
                      </w:r>
                    </w:p>
                    <w:p w14:paraId="4C10D9A0" w14:textId="77777777" w:rsidR="00393F65" w:rsidRPr="004D56DC" w:rsidRDefault="00393F65" w:rsidP="009A16B4">
                      <w:pPr>
                        <w:rPr>
                          <w:rFonts w:asciiTheme="minorHAnsi" w:hAnsiTheme="minorHAnsi" w:cstheme="minorHAnsi"/>
                          <w:sz w:val="12"/>
                          <w:lang w:val="ru-RU"/>
                        </w:rPr>
                      </w:pPr>
                    </w:p>
                  </w:txbxContent>
                </v:textbox>
              </v:shape>
            </w:pict>
          </mc:Fallback>
        </mc:AlternateContent>
      </w:r>
      <w:r w:rsidRPr="00393F65">
        <w:rPr>
          <w:noProof/>
          <w:lang w:val="ru-RU" w:eastAsia="ru-RU"/>
        </w:rPr>
        <mc:AlternateContent>
          <mc:Choice Requires="wps">
            <w:drawing>
              <wp:anchor distT="45720" distB="45720" distL="114300" distR="114300" simplePos="0" relativeHeight="251921408" behindDoc="0" locked="0" layoutInCell="1" allowOverlap="1" wp14:anchorId="41B5D5D8" wp14:editId="77D98FCA">
                <wp:simplePos x="0" y="0"/>
                <wp:positionH relativeFrom="column">
                  <wp:posOffset>5050790</wp:posOffset>
                </wp:positionH>
                <wp:positionV relativeFrom="paragraph">
                  <wp:posOffset>2471242</wp:posOffset>
                </wp:positionV>
                <wp:extent cx="1887017" cy="563270"/>
                <wp:effectExtent l="0" t="0" r="18415" b="27305"/>
                <wp:wrapNone/>
                <wp:docPr id="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017" cy="563270"/>
                        </a:xfrm>
                        <a:prstGeom prst="rect">
                          <a:avLst/>
                        </a:prstGeom>
                        <a:solidFill>
                          <a:srgbClr val="FFFFFF"/>
                        </a:solidFill>
                        <a:ln w="9525">
                          <a:solidFill>
                            <a:sysClr val="window" lastClr="FFFFFF"/>
                          </a:solidFill>
                          <a:miter lim="800000"/>
                          <a:headEnd/>
                          <a:tailEnd/>
                        </a:ln>
                      </wps:spPr>
                      <wps:txbx>
                        <w:txbxContent>
                          <w:p w14:paraId="3D79B7CD" w14:textId="77777777" w:rsidR="00393F65" w:rsidRDefault="00393F65" w:rsidP="009A16B4">
                            <w:pPr>
                              <w:rPr>
                                <w:rFonts w:asciiTheme="minorHAnsi" w:hAnsiTheme="minorHAnsi" w:cstheme="minorHAnsi"/>
                                <w:sz w:val="12"/>
                                <w:lang w:val="ru-RU"/>
                              </w:rPr>
                            </w:pPr>
                            <w:r w:rsidRPr="00C10419">
                              <w:rPr>
                                <w:rFonts w:asciiTheme="minorHAnsi" w:hAnsiTheme="minorHAnsi" w:cstheme="minorHAnsi"/>
                                <w:sz w:val="12"/>
                                <w:lang w:val="ru-RU"/>
                              </w:rPr>
                              <w:t xml:space="preserve">Общее </w:t>
                            </w:r>
                            <w:r>
                              <w:rPr>
                                <w:rFonts w:asciiTheme="minorHAnsi" w:hAnsiTheme="minorHAnsi" w:cstheme="minorHAnsi"/>
                                <w:sz w:val="12"/>
                                <w:szCs w:val="12"/>
                                <w:lang w:val="ru-RU"/>
                              </w:rPr>
                              <w:t>с</w:t>
                            </w:r>
                            <w:r w:rsidRPr="00652D0B">
                              <w:rPr>
                                <w:rFonts w:asciiTheme="minorHAnsi" w:hAnsiTheme="minorHAnsi" w:cstheme="minorHAnsi"/>
                                <w:sz w:val="12"/>
                                <w:szCs w:val="12"/>
                                <w:lang w:val="ru-RU"/>
                              </w:rPr>
                              <w:t>корректирован</w:t>
                            </w:r>
                            <w:r>
                              <w:rPr>
                                <w:rFonts w:asciiTheme="minorHAnsi" w:hAnsiTheme="minorHAnsi" w:cstheme="minorHAnsi"/>
                                <w:sz w:val="12"/>
                                <w:szCs w:val="12"/>
                                <w:lang w:val="ru-RU"/>
                              </w:rPr>
                              <w:t>ное</w:t>
                            </w:r>
                            <w:r w:rsidRPr="00652D0B">
                              <w:rPr>
                                <w:rFonts w:asciiTheme="minorHAnsi" w:hAnsiTheme="minorHAnsi" w:cstheme="minorHAnsi"/>
                                <w:sz w:val="12"/>
                                <w:szCs w:val="12"/>
                                <w:lang w:val="ru-RU"/>
                              </w:rPr>
                              <w:t xml:space="preserve"> </w:t>
                            </w:r>
                            <w:r w:rsidRPr="00C10419">
                              <w:rPr>
                                <w:rFonts w:asciiTheme="minorHAnsi" w:hAnsiTheme="minorHAnsi" w:cstheme="minorHAnsi"/>
                                <w:sz w:val="12"/>
                                <w:lang w:val="ru-RU"/>
                              </w:rPr>
                              <w:t xml:space="preserve">число требующихся врачей-специалистов </w:t>
                            </w:r>
                            <w:r>
                              <w:rPr>
                                <w:rFonts w:asciiTheme="minorHAnsi" w:hAnsiTheme="minorHAnsi" w:cstheme="minorHAnsi"/>
                                <w:sz w:val="12"/>
                                <w:lang w:val="ru-RU"/>
                              </w:rPr>
                              <w:br/>
                            </w:r>
                            <w:r>
                              <w:rPr>
                                <w:rFonts w:asciiTheme="minorHAnsi" w:hAnsiTheme="minorHAnsi" w:cstheme="minorHAnsi"/>
                                <w:sz w:val="12"/>
                                <w:lang w:val="ru-RU"/>
                              </w:rPr>
                              <w:br/>
                            </w:r>
                            <w:r w:rsidRPr="00E73E30">
                              <w:rPr>
                                <w:rFonts w:asciiTheme="minorHAnsi" w:hAnsiTheme="minorHAnsi" w:cstheme="minorHAnsi"/>
                                <w:sz w:val="12"/>
                                <w:lang w:val="ru-RU"/>
                              </w:rPr>
                              <w:t>Общее число штатных врачей-специалистов</w:t>
                            </w:r>
                          </w:p>
                          <w:p w14:paraId="018D1ACE" w14:textId="77777777" w:rsidR="00393F65" w:rsidRPr="004D56DC" w:rsidRDefault="00393F65" w:rsidP="009A16B4">
                            <w:pPr>
                              <w:rPr>
                                <w:rFonts w:asciiTheme="minorHAnsi" w:hAnsiTheme="minorHAnsi" w:cstheme="minorHAnsi"/>
                                <w:sz w:val="12"/>
                                <w:lang w:val="ru-R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5D5D8" id="_x0000_s1067" type="#_x0000_t202" style="position:absolute;margin-left:397.7pt;margin-top:194.6pt;width:148.6pt;height:44.35pt;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" strokecolor="window">
                <v:textbox>
                  <w:txbxContent>
                    <w:p w14:paraId="3D79B7CD" w14:textId="77777777" w:rsidR="00393F65" w:rsidRDefault="00393F65" w:rsidP="009A16B4">
                      <w:pPr>
                        <w:rPr>
                          <w:rFonts w:asciiTheme="minorHAnsi" w:hAnsiTheme="minorHAnsi" w:cstheme="minorHAnsi"/>
                          <w:sz w:val="12"/>
                          <w:lang w:val="ru-RU"/>
                        </w:rPr>
                      </w:pPr>
                      <w:r w:rsidRPr="00C10419">
                        <w:rPr>
                          <w:rFonts w:asciiTheme="minorHAnsi" w:hAnsiTheme="minorHAnsi" w:cstheme="minorHAnsi"/>
                          <w:sz w:val="12"/>
                          <w:lang w:val="ru-RU"/>
                        </w:rPr>
                        <w:t xml:space="preserve">Общее </w:t>
                      </w:r>
                      <w:r>
                        <w:rPr>
                          <w:rFonts w:asciiTheme="minorHAnsi" w:hAnsiTheme="minorHAnsi" w:cstheme="minorHAnsi"/>
                          <w:sz w:val="12"/>
                          <w:szCs w:val="12"/>
                          <w:lang w:val="ru-RU"/>
                        </w:rPr>
                        <w:t>с</w:t>
                      </w:r>
                      <w:r w:rsidRPr="00652D0B">
                        <w:rPr>
                          <w:rFonts w:asciiTheme="minorHAnsi" w:hAnsiTheme="minorHAnsi" w:cstheme="minorHAnsi"/>
                          <w:sz w:val="12"/>
                          <w:szCs w:val="12"/>
                          <w:lang w:val="ru-RU"/>
                        </w:rPr>
                        <w:t>корректирован</w:t>
                      </w:r>
                      <w:r>
                        <w:rPr>
                          <w:rFonts w:asciiTheme="minorHAnsi" w:hAnsiTheme="minorHAnsi" w:cstheme="minorHAnsi"/>
                          <w:sz w:val="12"/>
                          <w:szCs w:val="12"/>
                          <w:lang w:val="ru-RU"/>
                        </w:rPr>
                        <w:t>ное</w:t>
                      </w:r>
                      <w:r w:rsidRPr="00652D0B">
                        <w:rPr>
                          <w:rFonts w:asciiTheme="minorHAnsi" w:hAnsiTheme="minorHAnsi" w:cstheme="minorHAnsi"/>
                          <w:sz w:val="12"/>
                          <w:szCs w:val="12"/>
                          <w:lang w:val="ru-RU"/>
                        </w:rPr>
                        <w:t xml:space="preserve"> </w:t>
                      </w:r>
                      <w:r w:rsidRPr="00C10419">
                        <w:rPr>
                          <w:rFonts w:asciiTheme="minorHAnsi" w:hAnsiTheme="minorHAnsi" w:cstheme="minorHAnsi"/>
                          <w:sz w:val="12"/>
                          <w:lang w:val="ru-RU"/>
                        </w:rPr>
                        <w:t xml:space="preserve">число требующихся врачей-специалистов </w:t>
                      </w:r>
                      <w:r>
                        <w:rPr>
                          <w:rFonts w:asciiTheme="minorHAnsi" w:hAnsiTheme="minorHAnsi" w:cstheme="minorHAnsi"/>
                          <w:sz w:val="12"/>
                          <w:lang w:val="ru-RU"/>
                        </w:rPr>
                        <w:br/>
                      </w:r>
                      <w:r>
                        <w:rPr>
                          <w:rFonts w:asciiTheme="minorHAnsi" w:hAnsiTheme="minorHAnsi" w:cstheme="minorHAnsi"/>
                          <w:sz w:val="12"/>
                          <w:lang w:val="ru-RU"/>
                        </w:rPr>
                        <w:br/>
                      </w:r>
                      <w:r w:rsidRPr="00E73E30">
                        <w:rPr>
                          <w:rFonts w:asciiTheme="minorHAnsi" w:hAnsiTheme="minorHAnsi" w:cstheme="minorHAnsi"/>
                          <w:sz w:val="12"/>
                          <w:lang w:val="ru-RU"/>
                        </w:rPr>
                        <w:t>Общее число штатных врачей-специалистов</w:t>
                      </w:r>
                    </w:p>
                    <w:p w14:paraId="018D1ACE" w14:textId="77777777" w:rsidR="00393F65" w:rsidRPr="004D56DC" w:rsidRDefault="00393F65" w:rsidP="009A16B4">
                      <w:pPr>
                        <w:rPr>
                          <w:rFonts w:asciiTheme="minorHAnsi" w:hAnsiTheme="minorHAnsi" w:cstheme="minorHAnsi"/>
                          <w:sz w:val="12"/>
                          <w:lang w:val="ru-RU"/>
                        </w:rPr>
                      </w:pPr>
                    </w:p>
                  </w:txbxContent>
                </v:textbox>
              </v:shape>
            </w:pict>
          </mc:Fallback>
        </mc:AlternateContent>
      </w:r>
      <w:r w:rsidRPr="00393F65">
        <w:rPr>
          <w:noProof/>
          <w:lang w:val="ru-RU" w:eastAsia="ru-RU"/>
        </w:rPr>
        <mc:AlternateContent>
          <mc:Choice Requires="wps">
            <w:drawing>
              <wp:anchor distT="45720" distB="45720" distL="114300" distR="114300" simplePos="0" relativeHeight="251924480" behindDoc="0" locked="0" layoutInCell="1" allowOverlap="1" wp14:anchorId="706E2DCB" wp14:editId="4DDFB6DD">
                <wp:simplePos x="0" y="0"/>
                <wp:positionH relativeFrom="column">
                  <wp:posOffset>617855</wp:posOffset>
                </wp:positionH>
                <wp:positionV relativeFrom="paragraph">
                  <wp:posOffset>2455723</wp:posOffset>
                </wp:positionV>
                <wp:extent cx="2018996" cy="710057"/>
                <wp:effectExtent l="0" t="0" r="19685" b="13970"/>
                <wp:wrapNone/>
                <wp:docPr id="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996" cy="710057"/>
                        </a:xfrm>
                        <a:prstGeom prst="rect">
                          <a:avLst/>
                        </a:prstGeom>
                        <a:solidFill>
                          <a:srgbClr val="FFFFFF"/>
                        </a:solidFill>
                        <a:ln w="9525">
                          <a:solidFill>
                            <a:sysClr val="window" lastClr="FFFFFF"/>
                          </a:solidFill>
                          <a:miter lim="800000"/>
                          <a:headEnd/>
                          <a:tailEnd/>
                        </a:ln>
                      </wps:spPr>
                      <wps:txbx>
                        <w:txbxContent>
                          <w:p w14:paraId="1D49F075" w14:textId="77777777" w:rsidR="00393F65" w:rsidRPr="00652D0B" w:rsidRDefault="00393F65" w:rsidP="009A16B4">
                            <w:pPr>
                              <w:rPr>
                                <w:rFonts w:asciiTheme="minorHAnsi" w:hAnsiTheme="minorHAnsi" w:cstheme="minorHAnsi"/>
                                <w:sz w:val="12"/>
                                <w:szCs w:val="12"/>
                                <w:lang w:val="ru-RU"/>
                              </w:rPr>
                            </w:pPr>
                            <w:r w:rsidRPr="00652D0B">
                              <w:rPr>
                                <w:rFonts w:asciiTheme="minorHAnsi" w:hAnsiTheme="minorHAnsi" w:cstheme="minorHAnsi"/>
                                <w:sz w:val="12"/>
                                <w:szCs w:val="12"/>
                                <w:lang w:val="ru-RU"/>
                              </w:rPr>
                              <w:t xml:space="preserve">Общее число </w:t>
                            </w:r>
                            <w:r w:rsidRPr="00C10419">
                              <w:rPr>
                                <w:rFonts w:asciiTheme="minorHAnsi" w:hAnsiTheme="minorHAnsi" w:cstheme="minorHAnsi"/>
                                <w:sz w:val="12"/>
                                <w:lang w:val="ru-RU"/>
                              </w:rPr>
                              <w:t xml:space="preserve">требующихся </w:t>
                            </w:r>
                            <w:r>
                              <w:rPr>
                                <w:rFonts w:asciiTheme="minorHAnsi" w:hAnsiTheme="minorHAnsi" w:cstheme="minorHAnsi"/>
                                <w:sz w:val="12"/>
                                <w:szCs w:val="12"/>
                                <w:lang w:val="ru-RU"/>
                              </w:rPr>
                              <w:t>врачей-специалистов</w:t>
                            </w:r>
                            <w:r w:rsidRPr="00652D0B">
                              <w:rPr>
                                <w:rFonts w:asciiTheme="minorHAnsi" w:hAnsiTheme="minorHAnsi" w:cstheme="minorHAnsi"/>
                                <w:sz w:val="12"/>
                                <w:szCs w:val="12"/>
                                <w:lang w:val="ru-RU"/>
                              </w:rPr>
                              <w:br/>
                            </w:r>
                            <w:r w:rsidRPr="00652D0B">
                              <w:rPr>
                                <w:rFonts w:asciiTheme="minorHAnsi" w:hAnsiTheme="minorHAnsi" w:cstheme="minorHAnsi"/>
                                <w:sz w:val="12"/>
                                <w:szCs w:val="12"/>
                                <w:lang w:val="ru-RU"/>
                              </w:rPr>
                              <w:br/>
                              <w:t>Общее</w:t>
                            </w:r>
                            <w:r>
                              <w:rPr>
                                <w:rFonts w:asciiTheme="minorHAnsi" w:hAnsiTheme="minorHAnsi" w:cstheme="minorHAnsi"/>
                                <w:sz w:val="12"/>
                                <w:szCs w:val="12"/>
                                <w:lang w:val="ru-RU"/>
                              </w:rPr>
                              <w:t xml:space="preserve"> с</w:t>
                            </w:r>
                            <w:r w:rsidRPr="00652D0B">
                              <w:rPr>
                                <w:rFonts w:asciiTheme="minorHAnsi" w:hAnsiTheme="minorHAnsi" w:cstheme="minorHAnsi"/>
                                <w:sz w:val="12"/>
                                <w:szCs w:val="12"/>
                                <w:lang w:val="ru-RU"/>
                              </w:rPr>
                              <w:t>корректирован</w:t>
                            </w:r>
                            <w:r>
                              <w:rPr>
                                <w:rFonts w:asciiTheme="minorHAnsi" w:hAnsiTheme="minorHAnsi" w:cstheme="minorHAnsi"/>
                                <w:sz w:val="12"/>
                                <w:szCs w:val="12"/>
                                <w:lang w:val="ru-RU"/>
                              </w:rPr>
                              <w:t>ное</w:t>
                            </w:r>
                            <w:r w:rsidRPr="00652D0B">
                              <w:rPr>
                                <w:rFonts w:asciiTheme="minorHAnsi" w:hAnsiTheme="minorHAnsi" w:cstheme="minorHAnsi"/>
                                <w:sz w:val="12"/>
                                <w:szCs w:val="12"/>
                                <w:lang w:val="ru-RU"/>
                              </w:rPr>
                              <w:t xml:space="preserve"> число</w:t>
                            </w:r>
                            <w:r w:rsidRPr="000637FD">
                              <w:rPr>
                                <w:rFonts w:asciiTheme="minorHAnsi" w:hAnsiTheme="minorHAnsi" w:cstheme="minorHAnsi"/>
                                <w:sz w:val="12"/>
                                <w:lang w:val="ru-RU"/>
                              </w:rPr>
                              <w:t xml:space="preserve"> </w:t>
                            </w:r>
                            <w:r w:rsidRPr="00C10419">
                              <w:rPr>
                                <w:rFonts w:asciiTheme="minorHAnsi" w:hAnsiTheme="minorHAnsi" w:cstheme="minorHAnsi"/>
                                <w:sz w:val="12"/>
                                <w:lang w:val="ru-RU"/>
                              </w:rPr>
                              <w:t>требующихся</w:t>
                            </w:r>
                            <w:r w:rsidRPr="00652D0B">
                              <w:rPr>
                                <w:rFonts w:asciiTheme="minorHAnsi" w:hAnsiTheme="minorHAnsi" w:cstheme="minorHAnsi"/>
                                <w:sz w:val="12"/>
                                <w:szCs w:val="12"/>
                                <w:lang w:val="ru-RU"/>
                              </w:rPr>
                              <w:t xml:space="preserve"> специалистов-профес</w:t>
                            </w:r>
                            <w:r>
                              <w:rPr>
                                <w:rFonts w:asciiTheme="minorHAnsi" w:hAnsiTheme="minorHAnsi" w:cstheme="minorHAnsi"/>
                                <w:sz w:val="12"/>
                                <w:szCs w:val="12"/>
                                <w:lang w:val="ru-RU"/>
                              </w:rPr>
                              <w:t xml:space="preserve">сионалов по сестринской помощи </w:t>
                            </w:r>
                            <w:r w:rsidRPr="00652D0B">
                              <w:rPr>
                                <w:rFonts w:asciiTheme="minorHAnsi" w:hAnsiTheme="minorHAnsi" w:cstheme="minorHAnsi"/>
                                <w:sz w:val="12"/>
                                <w:szCs w:val="12"/>
                                <w:lang w:val="ru-RU"/>
                              </w:rPr>
                              <w:br/>
                            </w:r>
                            <w:r w:rsidRPr="00652D0B">
                              <w:rPr>
                                <w:rFonts w:asciiTheme="minorHAnsi" w:hAnsiTheme="minorHAnsi" w:cstheme="minorHAnsi"/>
                                <w:sz w:val="12"/>
                                <w:szCs w:val="12"/>
                                <w:lang w:val="ru-RU"/>
                              </w:rPr>
                              <w:br/>
                              <w:t>Взвешенное число активных инфицированных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E2DCB" id="_x0000_s1068" type="#_x0000_t202" style="position:absolute;margin-left:48.65pt;margin-top:193.35pt;width:159pt;height:55.9pt;z-index:25192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" strokecolor="window">
                <v:textbox>
                  <w:txbxContent>
                    <w:p w14:paraId="1D49F075" w14:textId="77777777" w:rsidR="00393F65" w:rsidRPr="00652D0B" w:rsidRDefault="00393F65" w:rsidP="009A16B4">
                      <w:pPr>
                        <w:rPr>
                          <w:rFonts w:asciiTheme="minorHAnsi" w:hAnsiTheme="minorHAnsi" w:cstheme="minorHAnsi"/>
                          <w:sz w:val="12"/>
                          <w:szCs w:val="12"/>
                          <w:lang w:val="ru-RU"/>
                        </w:rPr>
                      </w:pPr>
                      <w:r w:rsidRPr="00652D0B">
                        <w:rPr>
                          <w:rFonts w:asciiTheme="minorHAnsi" w:hAnsiTheme="minorHAnsi" w:cstheme="minorHAnsi"/>
                          <w:sz w:val="12"/>
                          <w:szCs w:val="12"/>
                          <w:lang w:val="ru-RU"/>
                        </w:rPr>
                        <w:t xml:space="preserve">Общее число </w:t>
                      </w:r>
                      <w:r w:rsidRPr="00C10419">
                        <w:rPr>
                          <w:rFonts w:asciiTheme="minorHAnsi" w:hAnsiTheme="minorHAnsi" w:cstheme="minorHAnsi"/>
                          <w:sz w:val="12"/>
                          <w:lang w:val="ru-RU"/>
                        </w:rPr>
                        <w:t xml:space="preserve">требующихся </w:t>
                      </w:r>
                      <w:r>
                        <w:rPr>
                          <w:rFonts w:asciiTheme="minorHAnsi" w:hAnsiTheme="minorHAnsi" w:cstheme="minorHAnsi"/>
                          <w:sz w:val="12"/>
                          <w:szCs w:val="12"/>
                          <w:lang w:val="ru-RU"/>
                        </w:rPr>
                        <w:t>врачей-специалистов</w:t>
                      </w:r>
                      <w:r w:rsidRPr="00652D0B">
                        <w:rPr>
                          <w:rFonts w:asciiTheme="minorHAnsi" w:hAnsiTheme="minorHAnsi" w:cstheme="minorHAnsi"/>
                          <w:sz w:val="12"/>
                          <w:szCs w:val="12"/>
                          <w:lang w:val="ru-RU"/>
                        </w:rPr>
                        <w:br/>
                      </w:r>
                      <w:r w:rsidRPr="00652D0B">
                        <w:rPr>
                          <w:rFonts w:asciiTheme="minorHAnsi" w:hAnsiTheme="minorHAnsi" w:cstheme="minorHAnsi"/>
                          <w:sz w:val="12"/>
                          <w:szCs w:val="12"/>
                          <w:lang w:val="ru-RU"/>
                        </w:rPr>
                        <w:br/>
                        <w:t>Общее</w:t>
                      </w:r>
                      <w:r>
                        <w:rPr>
                          <w:rFonts w:asciiTheme="minorHAnsi" w:hAnsiTheme="minorHAnsi" w:cstheme="minorHAnsi"/>
                          <w:sz w:val="12"/>
                          <w:szCs w:val="12"/>
                          <w:lang w:val="ru-RU"/>
                        </w:rPr>
                        <w:t xml:space="preserve"> с</w:t>
                      </w:r>
                      <w:r w:rsidRPr="00652D0B">
                        <w:rPr>
                          <w:rFonts w:asciiTheme="minorHAnsi" w:hAnsiTheme="minorHAnsi" w:cstheme="minorHAnsi"/>
                          <w:sz w:val="12"/>
                          <w:szCs w:val="12"/>
                          <w:lang w:val="ru-RU"/>
                        </w:rPr>
                        <w:t>корректирован</w:t>
                      </w:r>
                      <w:r>
                        <w:rPr>
                          <w:rFonts w:asciiTheme="minorHAnsi" w:hAnsiTheme="minorHAnsi" w:cstheme="minorHAnsi"/>
                          <w:sz w:val="12"/>
                          <w:szCs w:val="12"/>
                          <w:lang w:val="ru-RU"/>
                        </w:rPr>
                        <w:t>ное</w:t>
                      </w:r>
                      <w:r w:rsidRPr="00652D0B">
                        <w:rPr>
                          <w:rFonts w:asciiTheme="minorHAnsi" w:hAnsiTheme="minorHAnsi" w:cstheme="minorHAnsi"/>
                          <w:sz w:val="12"/>
                          <w:szCs w:val="12"/>
                          <w:lang w:val="ru-RU"/>
                        </w:rPr>
                        <w:t xml:space="preserve"> число</w:t>
                      </w:r>
                      <w:r w:rsidRPr="000637FD">
                        <w:rPr>
                          <w:rFonts w:asciiTheme="minorHAnsi" w:hAnsiTheme="minorHAnsi" w:cstheme="minorHAnsi"/>
                          <w:sz w:val="12"/>
                          <w:lang w:val="ru-RU"/>
                        </w:rPr>
                        <w:t xml:space="preserve"> </w:t>
                      </w:r>
                      <w:r w:rsidRPr="00C10419">
                        <w:rPr>
                          <w:rFonts w:asciiTheme="minorHAnsi" w:hAnsiTheme="minorHAnsi" w:cstheme="minorHAnsi"/>
                          <w:sz w:val="12"/>
                          <w:lang w:val="ru-RU"/>
                        </w:rPr>
                        <w:t>требующихся</w:t>
                      </w:r>
                      <w:r w:rsidRPr="00652D0B">
                        <w:rPr>
                          <w:rFonts w:asciiTheme="minorHAnsi" w:hAnsiTheme="minorHAnsi" w:cstheme="minorHAnsi"/>
                          <w:sz w:val="12"/>
                          <w:szCs w:val="12"/>
                          <w:lang w:val="ru-RU"/>
                        </w:rPr>
                        <w:t xml:space="preserve"> специалистов-профес</w:t>
                      </w:r>
                      <w:r>
                        <w:rPr>
                          <w:rFonts w:asciiTheme="minorHAnsi" w:hAnsiTheme="minorHAnsi" w:cstheme="minorHAnsi"/>
                          <w:sz w:val="12"/>
                          <w:szCs w:val="12"/>
                          <w:lang w:val="ru-RU"/>
                        </w:rPr>
                        <w:t xml:space="preserve">сионалов по сестринской помощи </w:t>
                      </w:r>
                      <w:r w:rsidRPr="00652D0B">
                        <w:rPr>
                          <w:rFonts w:asciiTheme="minorHAnsi" w:hAnsiTheme="minorHAnsi" w:cstheme="minorHAnsi"/>
                          <w:sz w:val="12"/>
                          <w:szCs w:val="12"/>
                          <w:lang w:val="ru-RU"/>
                        </w:rPr>
                        <w:br/>
                      </w:r>
                      <w:r w:rsidRPr="00652D0B">
                        <w:rPr>
                          <w:rFonts w:asciiTheme="minorHAnsi" w:hAnsiTheme="minorHAnsi" w:cstheme="minorHAnsi"/>
                          <w:sz w:val="12"/>
                          <w:szCs w:val="12"/>
                          <w:lang w:val="ru-RU"/>
                        </w:rPr>
                        <w:br/>
                        <w:t>Взвешенное число активных инфицированных</w:t>
                      </w:r>
                    </w:p>
                  </w:txbxContent>
                </v:textbox>
              </v:shape>
            </w:pict>
          </mc:Fallback>
        </mc:AlternateContent>
      </w:r>
      <w:r w:rsidRPr="00393F65">
        <w:rPr>
          <w:noProof/>
          <w:lang w:val="ru-RU" w:eastAsia="ru-RU"/>
        </w:rPr>
        <mc:AlternateContent>
          <mc:Choice Requires="wps">
            <w:drawing>
              <wp:anchor distT="45720" distB="45720" distL="114300" distR="114300" simplePos="0" relativeHeight="251922432" behindDoc="0" locked="0" layoutInCell="1" allowOverlap="1" wp14:anchorId="1A770857" wp14:editId="6387B317">
                <wp:simplePos x="0" y="0"/>
                <wp:positionH relativeFrom="column">
                  <wp:posOffset>-419734</wp:posOffset>
                </wp:positionH>
                <wp:positionV relativeFrom="paragraph">
                  <wp:posOffset>1137285</wp:posOffset>
                </wp:positionV>
                <wp:extent cx="1393190" cy="207330"/>
                <wp:effectExtent l="2540" t="0" r="19050" b="19050"/>
                <wp:wrapNone/>
                <wp:docPr id="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93190" cy="207330"/>
                        </a:xfrm>
                        <a:prstGeom prst="rect">
                          <a:avLst/>
                        </a:prstGeom>
                        <a:solidFill>
                          <a:srgbClr val="FFFFFF"/>
                        </a:solidFill>
                        <a:ln w="9525">
                          <a:solidFill>
                            <a:sysClr val="window" lastClr="FFFFFF"/>
                          </a:solidFill>
                          <a:miter lim="800000"/>
                          <a:headEnd/>
                          <a:tailEnd/>
                        </a:ln>
                      </wps:spPr>
                      <wps:txbx>
                        <w:txbxContent>
                          <w:p w14:paraId="389A8502" w14:textId="77777777" w:rsidR="00393F65" w:rsidRPr="00E73E30" w:rsidRDefault="00393F65" w:rsidP="009A16B4">
                            <w:pPr>
                              <w:rPr>
                                <w:rFonts w:asciiTheme="minorHAnsi" w:hAnsiTheme="minorHAnsi" w:cstheme="minorHAnsi"/>
                                <w:sz w:val="14"/>
                                <w:lang w:val="ru-RU"/>
                              </w:rPr>
                            </w:pPr>
                            <w:r w:rsidRPr="00E73E30">
                              <w:rPr>
                                <w:rFonts w:asciiTheme="minorHAnsi" w:hAnsiTheme="minorHAnsi" w:cstheme="minorHAnsi"/>
                                <w:sz w:val="14"/>
                                <w:lang w:val="ru-RU"/>
                              </w:rPr>
                              <w:t>Требуемые кадровые ресурсы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70857" id="_x0000_s1069" type="#_x0000_t202" style="position:absolute;margin-left:-33.05pt;margin-top:89.55pt;width:109.7pt;height:16.35pt;rotation:-90;z-index:25192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" strokecolor="window">
                <v:textbox>
                  <w:txbxContent>
                    <w:p w14:paraId="389A8502" w14:textId="77777777" w:rsidR="00393F65" w:rsidRPr="00E73E30" w:rsidRDefault="00393F65" w:rsidP="009A16B4">
                      <w:pPr>
                        <w:rPr>
                          <w:rFonts w:asciiTheme="minorHAnsi" w:hAnsiTheme="minorHAnsi" w:cstheme="minorHAnsi"/>
                          <w:sz w:val="14"/>
                          <w:lang w:val="ru-RU"/>
                        </w:rPr>
                      </w:pPr>
                      <w:r w:rsidRPr="00E73E30">
                        <w:rPr>
                          <w:rFonts w:asciiTheme="minorHAnsi" w:hAnsiTheme="minorHAnsi" w:cstheme="minorHAnsi"/>
                          <w:sz w:val="14"/>
                          <w:lang w:val="ru-RU"/>
                        </w:rPr>
                        <w:t>Требуемые кадровые ресурсы</w:t>
                      </w:r>
                    </w:p>
                  </w:txbxContent>
                </v:textbox>
              </v:shape>
            </w:pict>
          </mc:Fallback>
        </mc:AlternateContent>
      </w:r>
      <w:r w:rsidRPr="00393F65">
        <w:rPr>
          <w:noProof/>
          <w:lang w:val="ru-RU" w:eastAsia="ru-RU"/>
        </w:rPr>
        <mc:AlternateContent>
          <mc:Choice Requires="wps">
            <w:drawing>
              <wp:anchor distT="45720" distB="45720" distL="114300" distR="114300" simplePos="0" relativeHeight="251932672" behindDoc="0" locked="0" layoutInCell="1" allowOverlap="1" wp14:anchorId="67EE701D" wp14:editId="415004EB">
                <wp:simplePos x="0" y="0"/>
                <wp:positionH relativeFrom="column">
                  <wp:posOffset>0</wp:posOffset>
                </wp:positionH>
                <wp:positionV relativeFrom="paragraph">
                  <wp:posOffset>635</wp:posOffset>
                </wp:positionV>
                <wp:extent cx="5778500" cy="228600"/>
                <wp:effectExtent l="0" t="0" r="12700" b="19050"/>
                <wp:wrapNone/>
                <wp:docPr id="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228600"/>
                        </a:xfrm>
                        <a:prstGeom prst="rect">
                          <a:avLst/>
                        </a:prstGeom>
                        <a:solidFill>
                          <a:srgbClr val="FFFFFF"/>
                        </a:solidFill>
                        <a:ln w="9525">
                          <a:solidFill>
                            <a:sysClr val="window" lastClr="FFFFFF"/>
                          </a:solidFill>
                          <a:miter lim="800000"/>
                          <a:headEnd/>
                          <a:tailEnd/>
                        </a:ln>
                      </wps:spPr>
                      <wps:txbx>
                        <w:txbxContent>
                          <w:p w14:paraId="1AED6E2A"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ru-RU"/>
                              </w:rPr>
                              <w:t>Требуемые кадровые ресурсы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E701D" id="_x0000_s1070" type="#_x0000_t202" style="position:absolute;margin-left:0;margin-top:.05pt;width:455pt;height:18pt;z-index:25193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" strokecolor="window">
                <v:textbox>
                  <w:txbxContent>
                    <w:p w14:paraId="1AED6E2A"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ru-RU"/>
                        </w:rPr>
                        <w:t>Требуемые кадровые ресурсы</w:t>
                      </w:r>
                    </w:p>
                  </w:txbxContent>
                </v:textbox>
              </v:shape>
            </w:pict>
          </mc:Fallback>
        </mc:AlternateContent>
      </w:r>
      <w:r w:rsidRPr="00393F65">
        <w:rPr>
          <w:noProof/>
          <w:lang w:val="ru-RU" w:eastAsia="ru-RU"/>
        </w:rPr>
        <w:drawing>
          <wp:inline distT="0" distB="0" distL="0" distR="0" wp14:anchorId="35D972EE" wp14:editId="721AD9D8">
            <wp:extent cx="6858000" cy="3197225"/>
            <wp:effectExtent l="0" t="0" r="0" b="3175"/>
            <wp:docPr id="534605128" name="Picture 269"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pic:nvPicPr>
                  <pic:blipFill>
                    <a:blip r:embed="rId37">
                      <a:extLst>
                        <a:ext uri="{28A0092B-C50C-407E-A947-70E740481C1C}">
                          <a14:useLocalDpi xmlns:a14="http://schemas.microsoft.com/office/drawing/2010/main" val="0"/>
                        </a:ext>
                      </a:extLst>
                    </a:blip>
                    <a:stretch>
                      <a:fillRect/>
                    </a:stretch>
                  </pic:blipFill>
                  <pic:spPr>
                    <a:xfrm>
                      <a:off x="0" y="0"/>
                      <a:ext cx="6858000" cy="3197225"/>
                    </a:xfrm>
                    <a:prstGeom prst="rect">
                      <a:avLst/>
                    </a:prstGeom>
                  </pic:spPr>
                </pic:pic>
              </a:graphicData>
            </a:graphic>
          </wp:inline>
        </w:drawing>
      </w:r>
    </w:p>
    <w:p w14:paraId="5CBF12D0" w14:textId="77777777" w:rsidR="009A16B4" w:rsidRPr="00393F65" w:rsidRDefault="009A16B4" w:rsidP="009A16B4">
      <w:pPr>
        <w:keepNext/>
        <w:rPr>
          <w:lang w:val="en-GB"/>
        </w:rPr>
      </w:pPr>
    </w:p>
    <w:p w14:paraId="294190E7" w14:textId="243D464F" w:rsidR="009A16B4" w:rsidRPr="00393F65" w:rsidRDefault="009A16B4" w:rsidP="009A16B4">
      <w:pPr>
        <w:rPr>
          <w:color w:val="002060"/>
          <w:lang w:val="ru-RU"/>
        </w:rPr>
      </w:pPr>
      <w:r w:rsidRPr="00393F65">
        <w:rPr>
          <w:i/>
          <w:iCs/>
          <w:color w:val="002060"/>
          <w:sz w:val="18"/>
          <w:szCs w:val="18"/>
          <w:lang w:val="ru-RU"/>
        </w:rPr>
        <w:t>Примечание:</w:t>
      </w:r>
      <w:r w:rsidRPr="00393F65">
        <w:rPr>
          <w:color w:val="002060"/>
          <w:sz w:val="18"/>
          <w:szCs w:val="18"/>
          <w:lang w:val="ru-RU"/>
        </w:rPr>
        <w:t xml:space="preserve"> на этом снимке экрана из инструмента Adaptt, вкладка Surge_Predicted_Impact («Прогнозируемое воздействие резкого увеличения числа больных»), диаграмма «Требуемые кадровые ресурсы», наглядно показаны результаты ввода всех данных, относящихся к кадровым ресурсам. Обратите внимание, что ось </w:t>
      </w:r>
      <w:r w:rsidR="00AC5AEB" w:rsidRPr="00393F65">
        <w:rPr>
          <w:i/>
          <w:iCs/>
          <w:color w:val="002060"/>
          <w:sz w:val="18"/>
          <w:szCs w:val="18"/>
        </w:rPr>
        <w:t>y</w:t>
      </w:r>
      <w:r w:rsidRPr="00393F65">
        <w:rPr>
          <w:color w:val="002060"/>
          <w:sz w:val="18"/>
          <w:szCs w:val="18"/>
          <w:lang w:val="ru-RU"/>
        </w:rPr>
        <w:t xml:space="preserve"> слева относится к ресурсам, а ось </w:t>
      </w:r>
      <w:r w:rsidR="00AC5AEB" w:rsidRPr="00393F65">
        <w:rPr>
          <w:i/>
          <w:iCs/>
          <w:color w:val="002060"/>
          <w:sz w:val="18"/>
          <w:szCs w:val="18"/>
        </w:rPr>
        <w:t>y</w:t>
      </w:r>
      <w:r w:rsidRPr="00393F65">
        <w:rPr>
          <w:color w:val="002060"/>
          <w:sz w:val="18"/>
          <w:szCs w:val="18"/>
          <w:lang w:val="ru-RU"/>
        </w:rPr>
        <w:t xml:space="preserve"> справа – к текущему числу пациентов. В этом примере общее число требующихся врачей</w:t>
      </w:r>
      <w:r w:rsidR="001A6F75">
        <w:rPr>
          <w:color w:val="002060"/>
          <w:sz w:val="18"/>
          <w:szCs w:val="18"/>
          <w:lang w:val="ru-RU"/>
        </w:rPr>
        <w:t xml:space="preserve"> </w:t>
      </w:r>
      <w:r w:rsidRPr="00393F65">
        <w:rPr>
          <w:color w:val="002060"/>
          <w:sz w:val="18"/>
          <w:szCs w:val="18"/>
          <w:lang w:val="ru-RU"/>
        </w:rPr>
        <w:t xml:space="preserve">превысит существующее примерно </w:t>
      </w:r>
      <w:r w:rsidR="001A6F75">
        <w:rPr>
          <w:color w:val="002060"/>
          <w:sz w:val="18"/>
          <w:szCs w:val="18"/>
          <w:lang w:val="ru-RU"/>
        </w:rPr>
        <w:t>11</w:t>
      </w:r>
      <w:r w:rsidRPr="00393F65">
        <w:rPr>
          <w:color w:val="002060"/>
          <w:sz w:val="18"/>
          <w:szCs w:val="18"/>
          <w:lang w:val="ru-RU"/>
        </w:rPr>
        <w:t xml:space="preserve"> мая 2020 г., а общее число требующихся специалистов-профессионалов по сестринской помощи – примерно 20 апреля 2020 г. Обратите внимание, что кривые «Общее скорректированное число требующихся медицинских работников» учитывают суточную вероятность инфицирования медицинских работников и количество рабочих дней, пропущенных из-за заражения COVID-19 или карантина, и поэтому отражают повышенное число требующихся медицинских работников.</w:t>
      </w:r>
    </w:p>
    <w:p w14:paraId="5360B181" w14:textId="77777777" w:rsidR="009A16B4" w:rsidRPr="00393F65" w:rsidRDefault="009A16B4" w:rsidP="009A16B4">
      <w:pPr>
        <w:spacing w:line="276" w:lineRule="auto"/>
        <w:rPr>
          <w:b/>
          <w:iCs/>
          <w:color w:val="1F497D" w:themeColor="text2"/>
          <w:sz w:val="18"/>
          <w:szCs w:val="18"/>
          <w:lang w:val="ru-RU"/>
        </w:rPr>
      </w:pPr>
      <w:bookmarkStart w:id="43" w:name="OLE_LINK21"/>
      <w:bookmarkStart w:id="44" w:name="OLE_LINK22"/>
      <w:r w:rsidRPr="00393F65">
        <w:rPr>
          <w:lang w:val="ru-RU"/>
        </w:rPr>
        <w:br w:type="page"/>
      </w:r>
    </w:p>
    <w:p w14:paraId="3F86758F" w14:textId="77777777" w:rsidR="009A16B4" w:rsidRPr="00393F65" w:rsidRDefault="009A16B4" w:rsidP="009A16B4">
      <w:pPr>
        <w:pStyle w:val="Caption"/>
        <w:keepNext/>
        <w:rPr>
          <w:lang w:val="ru-RU"/>
        </w:rPr>
      </w:pPr>
      <w:r w:rsidRPr="00393F65">
        <w:rPr>
          <w:b w:val="0"/>
          <w:iCs w:val="0"/>
          <w:lang w:val="ru-RU"/>
        </w:rPr>
        <w:lastRenderedPageBreak/>
        <w:t xml:space="preserve">Рис. </w:t>
      </w:r>
      <w:r w:rsidRPr="00393F65">
        <w:rPr>
          <w:lang w:val="ru-RU"/>
        </w:rPr>
        <w:t>19. Инструмент Adaptt: диаграмма «Требуемые кадровые ресурсы с разбивкой по профессиям и квалификации»</w:t>
      </w:r>
    </w:p>
    <w:bookmarkEnd w:id="43"/>
    <w:bookmarkEnd w:id="44"/>
    <w:p w14:paraId="2458C4AB" w14:textId="77777777" w:rsidR="009A16B4" w:rsidRPr="00BB3991" w:rsidRDefault="009A16B4" w:rsidP="009A16B4">
      <w:pPr>
        <w:keepNext/>
        <w:rPr>
          <w:lang w:val="en-GB"/>
        </w:rPr>
      </w:pPr>
      <w:r w:rsidRPr="00BB3991">
        <w:rPr>
          <w:noProof/>
          <w:color w:val="002060"/>
          <w:sz w:val="18"/>
          <w:szCs w:val="18"/>
          <w:lang w:val="ru-RU" w:eastAsia="ru-RU"/>
        </w:rPr>
        <w:drawing>
          <wp:anchor distT="0" distB="0" distL="114300" distR="114300" simplePos="0" relativeHeight="251930624" behindDoc="0" locked="0" layoutInCell="1" allowOverlap="1" wp14:anchorId="0B2414F4" wp14:editId="02449442">
            <wp:simplePos x="0" y="0"/>
            <wp:positionH relativeFrom="column">
              <wp:posOffset>508287</wp:posOffset>
            </wp:positionH>
            <wp:positionV relativeFrom="paragraph">
              <wp:posOffset>2788494</wp:posOffset>
            </wp:positionV>
            <wp:extent cx="5865285" cy="313898"/>
            <wp:effectExtent l="0" t="0" r="2540" b="0"/>
            <wp:wrapNone/>
            <wp:docPr id="1795436681" name="Рисунок 1795436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865285" cy="313898"/>
                    </a:xfrm>
                    <a:prstGeom prst="rect">
                      <a:avLst/>
                    </a:prstGeom>
                  </pic:spPr>
                </pic:pic>
              </a:graphicData>
            </a:graphic>
            <wp14:sizeRelH relativeFrom="page">
              <wp14:pctWidth>0</wp14:pctWidth>
            </wp14:sizeRelH>
            <wp14:sizeRelV relativeFrom="page">
              <wp14:pctHeight>0</wp14:pctHeight>
            </wp14:sizeRelV>
          </wp:anchor>
        </w:drawing>
      </w:r>
      <w:r w:rsidRPr="00393F65">
        <w:rPr>
          <w:noProof/>
          <w:lang w:val="ru-RU" w:eastAsia="ru-RU"/>
        </w:rPr>
        <mc:AlternateContent>
          <mc:Choice Requires="wps">
            <w:drawing>
              <wp:anchor distT="45720" distB="45720" distL="114300" distR="114300" simplePos="0" relativeHeight="251926528" behindDoc="0" locked="0" layoutInCell="1" allowOverlap="1" wp14:anchorId="1BF8639F" wp14:editId="231294B8">
                <wp:simplePos x="0" y="0"/>
                <wp:positionH relativeFrom="column">
                  <wp:posOffset>4991574</wp:posOffset>
                </wp:positionH>
                <wp:positionV relativeFrom="paragraph">
                  <wp:posOffset>3098800</wp:posOffset>
                </wp:positionV>
                <wp:extent cx="2006600" cy="1205230"/>
                <wp:effectExtent l="0" t="0" r="12700" b="13970"/>
                <wp:wrapNone/>
                <wp:docPr id="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205230"/>
                        </a:xfrm>
                        <a:prstGeom prst="rect">
                          <a:avLst/>
                        </a:prstGeom>
                        <a:solidFill>
                          <a:srgbClr val="FFFFFF"/>
                        </a:solidFill>
                        <a:ln w="9525">
                          <a:solidFill>
                            <a:sysClr val="window" lastClr="FFFFFF"/>
                          </a:solidFill>
                          <a:miter lim="800000"/>
                          <a:headEnd/>
                          <a:tailEnd/>
                        </a:ln>
                      </wps:spPr>
                      <wps:txbx>
                        <w:txbxContent>
                          <w:p w14:paraId="21A8078B" w14:textId="77777777" w:rsidR="00393F65" w:rsidRPr="00F710D8" w:rsidRDefault="00393F65" w:rsidP="009A16B4">
                            <w:pPr>
                              <w:rPr>
                                <w:rFonts w:asciiTheme="minorHAnsi" w:hAnsiTheme="minorHAnsi" w:cstheme="minorHAnsi"/>
                                <w:sz w:val="13"/>
                                <w:szCs w:val="13"/>
                                <w:lang w:val="ru-RU"/>
                              </w:rPr>
                            </w:pPr>
                            <w:r>
                              <w:rPr>
                                <w:rFonts w:asciiTheme="minorHAnsi" w:hAnsiTheme="minorHAnsi" w:cstheme="minorHAnsi"/>
                                <w:sz w:val="13"/>
                                <w:szCs w:val="13"/>
                                <w:lang w:val="ru-RU"/>
                              </w:rPr>
                              <w:t>Число требующихся</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t>в</w:t>
                            </w:r>
                            <w:r w:rsidRPr="00F710D8">
                              <w:rPr>
                                <w:rFonts w:asciiTheme="minorHAnsi" w:hAnsiTheme="minorHAnsi" w:cstheme="minorHAnsi"/>
                                <w:sz w:val="13"/>
                                <w:szCs w:val="13"/>
                                <w:lang w:val="ru-RU"/>
                              </w:rPr>
                              <w:t>рач</w:t>
                            </w:r>
                            <w:r>
                              <w:rPr>
                                <w:rFonts w:asciiTheme="minorHAnsi" w:hAnsiTheme="minorHAnsi" w:cstheme="minorHAnsi"/>
                                <w:sz w:val="13"/>
                                <w:szCs w:val="13"/>
                                <w:lang w:val="ru-RU"/>
                              </w:rPr>
                              <w:t>ей</w:t>
                            </w:r>
                            <w:r w:rsidRPr="00F710D8">
                              <w:rPr>
                                <w:rFonts w:asciiTheme="minorHAnsi" w:hAnsiTheme="minorHAnsi" w:cstheme="minorHAnsi"/>
                                <w:sz w:val="13"/>
                                <w:szCs w:val="13"/>
                                <w:lang w:val="ru-RU"/>
                              </w:rPr>
                              <w:t>-специалист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t>ОРИТ</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r>
                            <w:r>
                              <w:rPr>
                                <w:rFonts w:asciiTheme="minorHAnsi" w:hAnsiTheme="minorHAnsi" w:cstheme="minorHAnsi"/>
                                <w:sz w:val="13"/>
                                <w:szCs w:val="13"/>
                                <w:lang w:val="ru-RU"/>
                              </w:rPr>
                              <w:t>Скорректированное число требующихся с</w:t>
                            </w:r>
                            <w:r w:rsidRPr="00F710D8">
                              <w:rPr>
                                <w:rFonts w:asciiTheme="minorHAnsi" w:hAnsiTheme="minorHAnsi" w:cstheme="minorHAnsi"/>
                                <w:sz w:val="13"/>
                                <w:szCs w:val="13"/>
                                <w:lang w:val="ru-RU"/>
                              </w:rPr>
                              <w:t>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-профессионал</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по сестринской помощи (палатны</w:t>
                            </w:r>
                            <w:r>
                              <w:rPr>
                                <w:rFonts w:asciiTheme="minorHAnsi" w:hAnsiTheme="minorHAnsi" w:cstheme="minorHAnsi"/>
                                <w:sz w:val="13"/>
                                <w:szCs w:val="13"/>
                                <w:lang w:val="ru-RU"/>
                              </w:rPr>
                              <w:t>х</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t xml:space="preserve">Штатное число специалистов по сестринской помощи в </w:t>
                            </w:r>
                            <w:r>
                              <w:rPr>
                                <w:rFonts w:asciiTheme="minorHAnsi" w:hAnsiTheme="minorHAnsi" w:cstheme="minorHAnsi"/>
                                <w:sz w:val="13"/>
                                <w:szCs w:val="13"/>
                                <w:lang w:val="ru-RU"/>
                              </w:rPr>
                              <w:t>ОРИТ</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t xml:space="preserve">Штатное число врачей-специалистов </w:t>
                            </w:r>
                            <w:r>
                              <w:rPr>
                                <w:rFonts w:asciiTheme="minorHAnsi" w:hAnsiTheme="minorHAnsi" w:cstheme="minorHAnsi"/>
                                <w:sz w:val="13"/>
                                <w:szCs w:val="13"/>
                                <w:lang w:val="ru-RU"/>
                              </w:rPr>
                              <w:t>в ОРИТ</w:t>
                            </w:r>
                            <w:r w:rsidRPr="00F710D8">
                              <w:rPr>
                                <w:rFonts w:asciiTheme="minorHAnsi" w:hAnsiTheme="minorHAnsi" w:cstheme="minorHAnsi"/>
                                <w:sz w:val="13"/>
                                <w:szCs w:val="13"/>
                                <w:lang w:val="ru-RU"/>
                              </w:rPr>
                              <w:br/>
                            </w:r>
                          </w:p>
                          <w:p w14:paraId="46362182" w14:textId="77777777" w:rsidR="00393F65" w:rsidRPr="004D56DC" w:rsidRDefault="00393F65" w:rsidP="009A16B4">
                            <w:pPr>
                              <w:rPr>
                                <w:rFonts w:asciiTheme="minorHAnsi" w:hAnsiTheme="minorHAnsi" w:cstheme="minorHAnsi"/>
                                <w:sz w:val="12"/>
                                <w:lang w:val="ru-R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8639F" id="_x0000_s1071" type="#_x0000_t202" style="position:absolute;margin-left:393.05pt;margin-top:244pt;width:158pt;height:94.9pt;z-index:25192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" strokecolor="window">
                <v:textbox>
                  <w:txbxContent>
                    <w:p w14:paraId="21A8078B" w14:textId="77777777" w:rsidR="00393F65" w:rsidRPr="00F710D8" w:rsidRDefault="00393F65" w:rsidP="009A16B4">
                      <w:pPr>
                        <w:rPr>
                          <w:rFonts w:asciiTheme="minorHAnsi" w:hAnsiTheme="minorHAnsi" w:cstheme="minorHAnsi"/>
                          <w:sz w:val="13"/>
                          <w:szCs w:val="13"/>
                          <w:lang w:val="ru-RU"/>
                        </w:rPr>
                      </w:pPr>
                      <w:r>
                        <w:rPr>
                          <w:rFonts w:asciiTheme="minorHAnsi" w:hAnsiTheme="minorHAnsi" w:cstheme="minorHAnsi"/>
                          <w:sz w:val="13"/>
                          <w:szCs w:val="13"/>
                          <w:lang w:val="ru-RU"/>
                        </w:rPr>
                        <w:t>Число требующихся</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t>в</w:t>
                      </w:r>
                      <w:r w:rsidRPr="00F710D8">
                        <w:rPr>
                          <w:rFonts w:asciiTheme="minorHAnsi" w:hAnsiTheme="minorHAnsi" w:cstheme="minorHAnsi"/>
                          <w:sz w:val="13"/>
                          <w:szCs w:val="13"/>
                          <w:lang w:val="ru-RU"/>
                        </w:rPr>
                        <w:t>рач</w:t>
                      </w:r>
                      <w:r>
                        <w:rPr>
                          <w:rFonts w:asciiTheme="minorHAnsi" w:hAnsiTheme="minorHAnsi" w:cstheme="minorHAnsi"/>
                          <w:sz w:val="13"/>
                          <w:szCs w:val="13"/>
                          <w:lang w:val="ru-RU"/>
                        </w:rPr>
                        <w:t>ей</w:t>
                      </w:r>
                      <w:r w:rsidRPr="00F710D8">
                        <w:rPr>
                          <w:rFonts w:asciiTheme="minorHAnsi" w:hAnsiTheme="minorHAnsi" w:cstheme="minorHAnsi"/>
                          <w:sz w:val="13"/>
                          <w:szCs w:val="13"/>
                          <w:lang w:val="ru-RU"/>
                        </w:rPr>
                        <w:t>-специалист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t>ОРИТ</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r>
                      <w:r>
                        <w:rPr>
                          <w:rFonts w:asciiTheme="minorHAnsi" w:hAnsiTheme="minorHAnsi" w:cstheme="minorHAnsi"/>
                          <w:sz w:val="13"/>
                          <w:szCs w:val="13"/>
                          <w:lang w:val="ru-RU"/>
                        </w:rPr>
                        <w:t>Скорректированное число требующихся с</w:t>
                      </w:r>
                      <w:r w:rsidRPr="00F710D8">
                        <w:rPr>
                          <w:rFonts w:asciiTheme="minorHAnsi" w:hAnsiTheme="minorHAnsi" w:cstheme="minorHAnsi"/>
                          <w:sz w:val="13"/>
                          <w:szCs w:val="13"/>
                          <w:lang w:val="ru-RU"/>
                        </w:rPr>
                        <w:t>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-профессионал</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по сестринской помощи (палатны</w:t>
                      </w:r>
                      <w:r>
                        <w:rPr>
                          <w:rFonts w:asciiTheme="minorHAnsi" w:hAnsiTheme="minorHAnsi" w:cstheme="minorHAnsi"/>
                          <w:sz w:val="13"/>
                          <w:szCs w:val="13"/>
                          <w:lang w:val="ru-RU"/>
                        </w:rPr>
                        <w:t>х</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t xml:space="preserve">Штатное число специалистов по сестринской помощи в </w:t>
                      </w:r>
                      <w:r>
                        <w:rPr>
                          <w:rFonts w:asciiTheme="minorHAnsi" w:hAnsiTheme="minorHAnsi" w:cstheme="minorHAnsi"/>
                          <w:sz w:val="13"/>
                          <w:szCs w:val="13"/>
                          <w:lang w:val="ru-RU"/>
                        </w:rPr>
                        <w:t>ОРИТ</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t xml:space="preserve">Штатное число врачей-специалистов </w:t>
                      </w:r>
                      <w:r>
                        <w:rPr>
                          <w:rFonts w:asciiTheme="minorHAnsi" w:hAnsiTheme="minorHAnsi" w:cstheme="minorHAnsi"/>
                          <w:sz w:val="13"/>
                          <w:szCs w:val="13"/>
                          <w:lang w:val="ru-RU"/>
                        </w:rPr>
                        <w:t>в ОРИТ</w:t>
                      </w:r>
                      <w:r w:rsidRPr="00F710D8">
                        <w:rPr>
                          <w:rFonts w:asciiTheme="minorHAnsi" w:hAnsiTheme="minorHAnsi" w:cstheme="minorHAnsi"/>
                          <w:sz w:val="13"/>
                          <w:szCs w:val="13"/>
                          <w:lang w:val="ru-RU"/>
                        </w:rPr>
                        <w:br/>
                      </w:r>
                    </w:p>
                    <w:p w14:paraId="46362182" w14:textId="77777777" w:rsidR="00393F65" w:rsidRPr="004D56DC" w:rsidRDefault="00393F65" w:rsidP="009A16B4">
                      <w:pPr>
                        <w:rPr>
                          <w:rFonts w:asciiTheme="minorHAnsi" w:hAnsiTheme="minorHAnsi" w:cstheme="minorHAnsi"/>
                          <w:sz w:val="12"/>
                          <w:lang w:val="ru-RU"/>
                        </w:rPr>
                      </w:pPr>
                    </w:p>
                  </w:txbxContent>
                </v:textbox>
              </v:shape>
            </w:pict>
          </mc:Fallback>
        </mc:AlternateContent>
      </w:r>
      <w:r w:rsidRPr="00393F65">
        <w:rPr>
          <w:noProof/>
          <w:lang w:val="ru-RU" w:eastAsia="ru-RU"/>
        </w:rPr>
        <mc:AlternateContent>
          <mc:Choice Requires="wps">
            <w:drawing>
              <wp:anchor distT="45720" distB="45720" distL="114300" distR="114300" simplePos="0" relativeHeight="251928576" behindDoc="0" locked="0" layoutInCell="1" allowOverlap="1" wp14:anchorId="1AE02C0A" wp14:editId="25064344">
                <wp:simplePos x="0" y="0"/>
                <wp:positionH relativeFrom="column">
                  <wp:posOffset>2811306</wp:posOffset>
                </wp:positionH>
                <wp:positionV relativeFrom="paragraph">
                  <wp:posOffset>3048000</wp:posOffset>
                </wp:positionV>
                <wp:extent cx="1940119" cy="1355697"/>
                <wp:effectExtent l="0" t="0" r="22225" b="16510"/>
                <wp:wrapNone/>
                <wp:docPr id="1402226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0119" cy="1355697"/>
                        </a:xfrm>
                        <a:prstGeom prst="rect">
                          <a:avLst/>
                        </a:prstGeom>
                        <a:solidFill>
                          <a:srgbClr val="FFFFFF"/>
                        </a:solidFill>
                        <a:ln w="9525">
                          <a:solidFill>
                            <a:sysClr val="window" lastClr="FFFFFF"/>
                          </a:solidFill>
                          <a:miter lim="800000"/>
                          <a:headEnd/>
                          <a:tailEnd/>
                        </a:ln>
                      </wps:spPr>
                      <wps:txbx>
                        <w:txbxContent>
                          <w:p w14:paraId="25B0530B" w14:textId="77777777" w:rsidR="00393F65" w:rsidRPr="00F710D8" w:rsidRDefault="00393F65" w:rsidP="009A16B4">
                            <w:pPr>
                              <w:rPr>
                                <w:rFonts w:asciiTheme="minorHAnsi" w:hAnsiTheme="minorHAnsi" w:cstheme="minorHAnsi"/>
                                <w:sz w:val="13"/>
                                <w:szCs w:val="13"/>
                                <w:lang w:val="ru-RU"/>
                              </w:rPr>
                            </w:pPr>
                            <w:r>
                              <w:rPr>
                                <w:rFonts w:asciiTheme="minorHAnsi" w:hAnsiTheme="minorHAnsi" w:cstheme="minorHAnsi"/>
                                <w:sz w:val="13"/>
                                <w:szCs w:val="13"/>
                                <w:lang w:val="ru-RU"/>
                              </w:rPr>
                              <w:t>Скорректированное число требующихся в</w:t>
                            </w:r>
                            <w:r w:rsidRPr="00F710D8">
                              <w:rPr>
                                <w:rFonts w:asciiTheme="minorHAnsi" w:hAnsiTheme="minorHAnsi" w:cstheme="minorHAnsi"/>
                                <w:sz w:val="13"/>
                                <w:szCs w:val="13"/>
                                <w:lang w:val="ru-RU"/>
                              </w:rPr>
                              <w:t>рач</w:t>
                            </w:r>
                            <w:r>
                              <w:rPr>
                                <w:rFonts w:asciiTheme="minorHAnsi" w:hAnsiTheme="minorHAnsi" w:cstheme="minorHAnsi"/>
                                <w:sz w:val="13"/>
                                <w:szCs w:val="13"/>
                                <w:lang w:val="ru-RU"/>
                              </w:rPr>
                              <w:t xml:space="preserve">ей-специалистов </w:t>
                            </w:r>
                            <w:r w:rsidRPr="00F710D8">
                              <w:rPr>
                                <w:rFonts w:asciiTheme="minorHAnsi" w:hAnsiTheme="minorHAnsi" w:cstheme="minorHAnsi"/>
                                <w:sz w:val="13"/>
                                <w:szCs w:val="13"/>
                                <w:lang w:val="ru-RU"/>
                              </w:rPr>
                              <w:t>(палатны</w:t>
                            </w:r>
                            <w:r>
                              <w:rPr>
                                <w:rFonts w:asciiTheme="minorHAnsi" w:hAnsiTheme="minorHAnsi" w:cstheme="minorHAnsi"/>
                                <w:sz w:val="13"/>
                                <w:szCs w:val="13"/>
                                <w:lang w:val="ru-RU"/>
                              </w:rPr>
                              <w:t>х)</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r>
                            <w:r>
                              <w:rPr>
                                <w:rFonts w:asciiTheme="minorHAnsi" w:hAnsiTheme="minorHAnsi" w:cstheme="minorHAnsi"/>
                                <w:sz w:val="13"/>
                                <w:szCs w:val="13"/>
                                <w:lang w:val="ru-RU"/>
                              </w:rPr>
                              <w:t>Число требующихся с</w:t>
                            </w:r>
                            <w:r w:rsidRPr="00F710D8">
                              <w:rPr>
                                <w:rFonts w:asciiTheme="minorHAnsi" w:hAnsiTheme="minorHAnsi" w:cstheme="minorHAnsi"/>
                                <w:sz w:val="13"/>
                                <w:szCs w:val="13"/>
                                <w:lang w:val="ru-RU"/>
                              </w:rPr>
                              <w:t>пециал</w:t>
                            </w:r>
                            <w:r>
                              <w:rPr>
                                <w:rFonts w:asciiTheme="minorHAnsi" w:hAnsiTheme="minorHAnsi" w:cstheme="minorHAnsi"/>
                                <w:sz w:val="13"/>
                                <w:szCs w:val="13"/>
                                <w:lang w:val="ru-RU"/>
                              </w:rPr>
                              <w:t>истов</w:t>
                            </w:r>
                            <w:r w:rsidRPr="00F710D8">
                              <w:rPr>
                                <w:rFonts w:asciiTheme="minorHAnsi" w:hAnsiTheme="minorHAnsi" w:cstheme="minorHAnsi"/>
                                <w:sz w:val="13"/>
                                <w:szCs w:val="13"/>
                                <w:lang w:val="ru-RU"/>
                              </w:rPr>
                              <w:t>-профессионал</w:t>
                            </w:r>
                            <w:r>
                              <w:rPr>
                                <w:rFonts w:asciiTheme="minorHAnsi" w:hAnsiTheme="minorHAnsi" w:cstheme="minorHAnsi"/>
                                <w:sz w:val="13"/>
                                <w:szCs w:val="13"/>
                                <w:lang w:val="ru-RU"/>
                              </w:rPr>
                              <w:t>ов по сестринской помощи (палатных</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r>
                            <w:r>
                              <w:rPr>
                                <w:rFonts w:asciiTheme="minorHAnsi" w:hAnsiTheme="minorHAnsi" w:cstheme="minorHAnsi"/>
                                <w:sz w:val="13"/>
                                <w:szCs w:val="13"/>
                                <w:lang w:val="ru-RU"/>
                              </w:rPr>
                              <w:t>Скорректированное число требующихся с</w:t>
                            </w:r>
                            <w:r w:rsidRPr="00F710D8">
                              <w:rPr>
                                <w:rFonts w:asciiTheme="minorHAnsi" w:hAnsiTheme="minorHAnsi" w:cstheme="minorHAnsi"/>
                                <w:sz w:val="13"/>
                                <w:szCs w:val="13"/>
                                <w:lang w:val="ru-RU"/>
                              </w:rPr>
                              <w:t>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-профессионал</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по сестринской помощи (</w:t>
                            </w:r>
                            <w:r>
                              <w:rPr>
                                <w:rFonts w:asciiTheme="minorHAnsi" w:hAnsiTheme="minorHAnsi" w:cstheme="minorHAnsi"/>
                                <w:sz w:val="13"/>
                                <w:szCs w:val="13"/>
                                <w:lang w:val="ru-RU"/>
                              </w:rPr>
                              <w:t>ОРИТ</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t xml:space="preserve">Штатное число врачей-специалистов </w:t>
                            </w:r>
                            <w:r>
                              <w:rPr>
                                <w:rFonts w:asciiTheme="minorHAnsi" w:hAnsiTheme="minorHAnsi" w:cstheme="minorHAnsi"/>
                                <w:sz w:val="13"/>
                                <w:szCs w:val="13"/>
                                <w:lang w:val="ru-RU"/>
                              </w:rPr>
                              <w:t>(</w:t>
                            </w:r>
                            <w:r w:rsidRPr="00F710D8">
                              <w:rPr>
                                <w:rFonts w:asciiTheme="minorHAnsi" w:hAnsiTheme="minorHAnsi" w:cstheme="minorHAnsi"/>
                                <w:sz w:val="13"/>
                                <w:szCs w:val="13"/>
                                <w:lang w:val="ru-RU"/>
                              </w:rPr>
                              <w:t>палатных</w:t>
                            </w:r>
                            <w:r>
                              <w:rPr>
                                <w:rFonts w:asciiTheme="minorHAnsi" w:hAnsiTheme="minorHAnsi" w:cstheme="minorHAnsi"/>
                                <w:sz w:val="13"/>
                                <w:szCs w:val="13"/>
                                <w:lang w:val="ru-RU"/>
                              </w:rPr>
                              <w:t>)</w:t>
                            </w:r>
                          </w:p>
                          <w:p w14:paraId="786E862A" w14:textId="77777777" w:rsidR="00393F65" w:rsidRDefault="00393F65" w:rsidP="009A16B4">
                            <w:pPr>
                              <w:rPr>
                                <w:rFonts w:asciiTheme="minorHAnsi" w:hAnsiTheme="minorHAnsi" w:cstheme="minorHAnsi"/>
                                <w:sz w:val="12"/>
                                <w:lang w:val="ru-RU"/>
                              </w:rPr>
                            </w:pPr>
                          </w:p>
                          <w:p w14:paraId="431DE9CD" w14:textId="77777777" w:rsidR="00393F65" w:rsidRDefault="00393F65" w:rsidP="009A16B4">
                            <w:pPr>
                              <w:rPr>
                                <w:rFonts w:asciiTheme="minorHAnsi" w:hAnsiTheme="minorHAnsi" w:cstheme="minorHAnsi"/>
                                <w:sz w:val="12"/>
                                <w:lang w:val="ru-RU"/>
                              </w:rPr>
                            </w:pPr>
                          </w:p>
                          <w:p w14:paraId="6D9F30B7" w14:textId="77777777" w:rsidR="00393F65" w:rsidRPr="004D56DC" w:rsidRDefault="00393F65" w:rsidP="009A16B4">
                            <w:pPr>
                              <w:rPr>
                                <w:rFonts w:asciiTheme="minorHAnsi" w:hAnsiTheme="minorHAnsi" w:cstheme="minorHAnsi"/>
                                <w:sz w:val="12"/>
                                <w:lang w:val="ru-RU"/>
                              </w:rPr>
                            </w:pPr>
                          </w:p>
                        </w:txbxContent>
                      </wps:txbx>
                      <wps:bodyPr rot="0" vert="horz" wrap="square" lIns="9144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02C0A" id="_x0000_s1072" type="#_x0000_t202" style="position:absolute;margin-left:221.35pt;margin-top:240pt;width:152.75pt;height:106.75pt;z-index:25192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" strokecolor="window">
                <v:textbox inset=",,0">
                  <w:txbxContent>
                    <w:p w14:paraId="25B0530B" w14:textId="77777777" w:rsidR="00393F65" w:rsidRPr="00F710D8" w:rsidRDefault="00393F65" w:rsidP="009A16B4">
                      <w:pPr>
                        <w:rPr>
                          <w:rFonts w:asciiTheme="minorHAnsi" w:hAnsiTheme="minorHAnsi" w:cstheme="minorHAnsi"/>
                          <w:sz w:val="13"/>
                          <w:szCs w:val="13"/>
                          <w:lang w:val="ru-RU"/>
                        </w:rPr>
                      </w:pPr>
                      <w:r>
                        <w:rPr>
                          <w:rFonts w:asciiTheme="minorHAnsi" w:hAnsiTheme="minorHAnsi" w:cstheme="minorHAnsi"/>
                          <w:sz w:val="13"/>
                          <w:szCs w:val="13"/>
                          <w:lang w:val="ru-RU"/>
                        </w:rPr>
                        <w:t>Скорректированное число требующихся в</w:t>
                      </w:r>
                      <w:r w:rsidRPr="00F710D8">
                        <w:rPr>
                          <w:rFonts w:asciiTheme="minorHAnsi" w:hAnsiTheme="minorHAnsi" w:cstheme="minorHAnsi"/>
                          <w:sz w:val="13"/>
                          <w:szCs w:val="13"/>
                          <w:lang w:val="ru-RU"/>
                        </w:rPr>
                        <w:t>рач</w:t>
                      </w:r>
                      <w:r>
                        <w:rPr>
                          <w:rFonts w:asciiTheme="minorHAnsi" w:hAnsiTheme="minorHAnsi" w:cstheme="minorHAnsi"/>
                          <w:sz w:val="13"/>
                          <w:szCs w:val="13"/>
                          <w:lang w:val="ru-RU"/>
                        </w:rPr>
                        <w:t xml:space="preserve">ей-специалистов </w:t>
                      </w:r>
                      <w:r w:rsidRPr="00F710D8">
                        <w:rPr>
                          <w:rFonts w:asciiTheme="minorHAnsi" w:hAnsiTheme="minorHAnsi" w:cstheme="minorHAnsi"/>
                          <w:sz w:val="13"/>
                          <w:szCs w:val="13"/>
                          <w:lang w:val="ru-RU"/>
                        </w:rPr>
                        <w:t>(палатны</w:t>
                      </w:r>
                      <w:r>
                        <w:rPr>
                          <w:rFonts w:asciiTheme="minorHAnsi" w:hAnsiTheme="minorHAnsi" w:cstheme="minorHAnsi"/>
                          <w:sz w:val="13"/>
                          <w:szCs w:val="13"/>
                          <w:lang w:val="ru-RU"/>
                        </w:rPr>
                        <w:t>х)</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r>
                      <w:r>
                        <w:rPr>
                          <w:rFonts w:asciiTheme="minorHAnsi" w:hAnsiTheme="minorHAnsi" w:cstheme="minorHAnsi"/>
                          <w:sz w:val="13"/>
                          <w:szCs w:val="13"/>
                          <w:lang w:val="ru-RU"/>
                        </w:rPr>
                        <w:t>Число требующихся с</w:t>
                      </w:r>
                      <w:r w:rsidRPr="00F710D8">
                        <w:rPr>
                          <w:rFonts w:asciiTheme="minorHAnsi" w:hAnsiTheme="minorHAnsi" w:cstheme="minorHAnsi"/>
                          <w:sz w:val="13"/>
                          <w:szCs w:val="13"/>
                          <w:lang w:val="ru-RU"/>
                        </w:rPr>
                        <w:t>пециал</w:t>
                      </w:r>
                      <w:r>
                        <w:rPr>
                          <w:rFonts w:asciiTheme="minorHAnsi" w:hAnsiTheme="minorHAnsi" w:cstheme="minorHAnsi"/>
                          <w:sz w:val="13"/>
                          <w:szCs w:val="13"/>
                          <w:lang w:val="ru-RU"/>
                        </w:rPr>
                        <w:t>истов</w:t>
                      </w:r>
                      <w:r w:rsidRPr="00F710D8">
                        <w:rPr>
                          <w:rFonts w:asciiTheme="minorHAnsi" w:hAnsiTheme="minorHAnsi" w:cstheme="minorHAnsi"/>
                          <w:sz w:val="13"/>
                          <w:szCs w:val="13"/>
                          <w:lang w:val="ru-RU"/>
                        </w:rPr>
                        <w:t>-профессионал</w:t>
                      </w:r>
                      <w:r>
                        <w:rPr>
                          <w:rFonts w:asciiTheme="minorHAnsi" w:hAnsiTheme="minorHAnsi" w:cstheme="minorHAnsi"/>
                          <w:sz w:val="13"/>
                          <w:szCs w:val="13"/>
                          <w:lang w:val="ru-RU"/>
                        </w:rPr>
                        <w:t>ов по сестринской помощи (палатных</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r>
                      <w:r>
                        <w:rPr>
                          <w:rFonts w:asciiTheme="minorHAnsi" w:hAnsiTheme="minorHAnsi" w:cstheme="minorHAnsi"/>
                          <w:sz w:val="13"/>
                          <w:szCs w:val="13"/>
                          <w:lang w:val="ru-RU"/>
                        </w:rPr>
                        <w:t>Скорректированное число требующихся с</w:t>
                      </w:r>
                      <w:r w:rsidRPr="00F710D8">
                        <w:rPr>
                          <w:rFonts w:asciiTheme="minorHAnsi" w:hAnsiTheme="minorHAnsi" w:cstheme="minorHAnsi"/>
                          <w:sz w:val="13"/>
                          <w:szCs w:val="13"/>
                          <w:lang w:val="ru-RU"/>
                        </w:rPr>
                        <w:t>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-профессионал</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по сестринской помощи (</w:t>
                      </w:r>
                      <w:r>
                        <w:rPr>
                          <w:rFonts w:asciiTheme="minorHAnsi" w:hAnsiTheme="minorHAnsi" w:cstheme="minorHAnsi"/>
                          <w:sz w:val="13"/>
                          <w:szCs w:val="13"/>
                          <w:lang w:val="ru-RU"/>
                        </w:rPr>
                        <w:t>ОРИТ</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br/>
                      </w:r>
                      <w:r w:rsidRPr="00F710D8">
                        <w:rPr>
                          <w:rFonts w:asciiTheme="minorHAnsi" w:hAnsiTheme="minorHAnsi" w:cstheme="minorHAnsi"/>
                          <w:sz w:val="13"/>
                          <w:szCs w:val="13"/>
                          <w:lang w:val="ru-RU"/>
                        </w:rPr>
                        <w:br/>
                        <w:t xml:space="preserve">Штатное число врачей-специалистов </w:t>
                      </w:r>
                      <w:r>
                        <w:rPr>
                          <w:rFonts w:asciiTheme="minorHAnsi" w:hAnsiTheme="minorHAnsi" w:cstheme="minorHAnsi"/>
                          <w:sz w:val="13"/>
                          <w:szCs w:val="13"/>
                          <w:lang w:val="ru-RU"/>
                        </w:rPr>
                        <w:t>(</w:t>
                      </w:r>
                      <w:r w:rsidRPr="00F710D8">
                        <w:rPr>
                          <w:rFonts w:asciiTheme="minorHAnsi" w:hAnsiTheme="minorHAnsi" w:cstheme="minorHAnsi"/>
                          <w:sz w:val="13"/>
                          <w:szCs w:val="13"/>
                          <w:lang w:val="ru-RU"/>
                        </w:rPr>
                        <w:t>палатных</w:t>
                      </w:r>
                      <w:r>
                        <w:rPr>
                          <w:rFonts w:asciiTheme="minorHAnsi" w:hAnsiTheme="minorHAnsi" w:cstheme="minorHAnsi"/>
                          <w:sz w:val="13"/>
                          <w:szCs w:val="13"/>
                          <w:lang w:val="ru-RU"/>
                        </w:rPr>
                        <w:t>)</w:t>
                      </w:r>
                    </w:p>
                    <w:p w14:paraId="786E862A" w14:textId="77777777" w:rsidR="00393F65" w:rsidRDefault="00393F65" w:rsidP="009A16B4">
                      <w:pPr>
                        <w:rPr>
                          <w:rFonts w:asciiTheme="minorHAnsi" w:hAnsiTheme="minorHAnsi" w:cstheme="minorHAnsi"/>
                          <w:sz w:val="12"/>
                          <w:lang w:val="ru-RU"/>
                        </w:rPr>
                      </w:pPr>
                    </w:p>
                    <w:p w14:paraId="431DE9CD" w14:textId="77777777" w:rsidR="00393F65" w:rsidRDefault="00393F65" w:rsidP="009A16B4">
                      <w:pPr>
                        <w:rPr>
                          <w:rFonts w:asciiTheme="minorHAnsi" w:hAnsiTheme="minorHAnsi" w:cstheme="minorHAnsi"/>
                          <w:sz w:val="12"/>
                          <w:lang w:val="ru-RU"/>
                        </w:rPr>
                      </w:pPr>
                    </w:p>
                    <w:p w14:paraId="6D9F30B7" w14:textId="77777777" w:rsidR="00393F65" w:rsidRPr="004D56DC" w:rsidRDefault="00393F65" w:rsidP="009A16B4">
                      <w:pPr>
                        <w:rPr>
                          <w:rFonts w:asciiTheme="minorHAnsi" w:hAnsiTheme="minorHAnsi" w:cstheme="minorHAnsi"/>
                          <w:sz w:val="12"/>
                          <w:lang w:val="ru-RU"/>
                        </w:rPr>
                      </w:pPr>
                    </w:p>
                  </w:txbxContent>
                </v:textbox>
              </v:shape>
            </w:pict>
          </mc:Fallback>
        </mc:AlternateContent>
      </w:r>
      <w:r w:rsidRPr="00393F65">
        <w:rPr>
          <w:noProof/>
          <w:lang w:val="ru-RU" w:eastAsia="ru-RU"/>
        </w:rPr>
        <mc:AlternateContent>
          <mc:Choice Requires="wps">
            <w:drawing>
              <wp:anchor distT="45720" distB="45720" distL="114300" distR="114300" simplePos="0" relativeHeight="251929600" behindDoc="0" locked="0" layoutInCell="1" allowOverlap="1" wp14:anchorId="7C4F540D" wp14:editId="0A587A73">
                <wp:simplePos x="0" y="0"/>
                <wp:positionH relativeFrom="column">
                  <wp:posOffset>636104</wp:posOffset>
                </wp:positionH>
                <wp:positionV relativeFrom="paragraph">
                  <wp:posOffset>3048855</wp:posOffset>
                </wp:positionV>
                <wp:extent cx="1876110" cy="1542553"/>
                <wp:effectExtent l="0" t="0" r="10160" b="19685"/>
                <wp:wrapNone/>
                <wp:docPr id="1402226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110" cy="1542553"/>
                        </a:xfrm>
                        <a:prstGeom prst="rect">
                          <a:avLst/>
                        </a:prstGeom>
                        <a:solidFill>
                          <a:srgbClr val="FFFFFF"/>
                        </a:solidFill>
                        <a:ln w="9525">
                          <a:solidFill>
                            <a:sysClr val="window" lastClr="FFFFFF"/>
                          </a:solidFill>
                          <a:miter lim="800000"/>
                          <a:headEnd/>
                          <a:tailEnd/>
                        </a:ln>
                      </wps:spPr>
                      <wps:txbx>
                        <w:txbxContent>
                          <w:p w14:paraId="6028A475" w14:textId="77777777" w:rsidR="00393F65" w:rsidRPr="00F710D8" w:rsidRDefault="00393F65" w:rsidP="009A16B4">
                            <w:pPr>
                              <w:rPr>
                                <w:rFonts w:asciiTheme="minorHAnsi" w:hAnsiTheme="minorHAnsi" w:cstheme="minorHAnsi"/>
                                <w:sz w:val="13"/>
                                <w:szCs w:val="13"/>
                                <w:lang w:val="ru-RU"/>
                              </w:rPr>
                            </w:pPr>
                            <w:r>
                              <w:rPr>
                                <w:rFonts w:asciiTheme="minorHAnsi" w:hAnsiTheme="minorHAnsi" w:cstheme="minorHAnsi"/>
                                <w:sz w:val="13"/>
                                <w:szCs w:val="13"/>
                                <w:lang w:val="ru-RU"/>
                              </w:rPr>
                              <w:t xml:space="preserve">Число </w:t>
                            </w:r>
                            <w:r w:rsidRPr="004925A5">
                              <w:rPr>
                                <w:rFonts w:asciiTheme="minorHAnsi" w:hAnsiTheme="minorHAnsi" w:cstheme="minorHAnsi"/>
                                <w:sz w:val="13"/>
                                <w:szCs w:val="13"/>
                                <w:lang w:val="ru-RU"/>
                              </w:rPr>
                              <w:t xml:space="preserve">требующихся </w:t>
                            </w:r>
                            <w:r>
                              <w:rPr>
                                <w:rFonts w:asciiTheme="minorHAnsi" w:hAnsiTheme="minorHAnsi" w:cstheme="minorHAnsi"/>
                                <w:sz w:val="13"/>
                                <w:szCs w:val="13"/>
                                <w:lang w:val="ru-RU"/>
                              </w:rPr>
                              <w:t>в</w:t>
                            </w:r>
                            <w:r w:rsidRPr="00F710D8">
                              <w:rPr>
                                <w:rFonts w:asciiTheme="minorHAnsi" w:hAnsiTheme="minorHAnsi" w:cstheme="minorHAnsi"/>
                                <w:sz w:val="13"/>
                                <w:szCs w:val="13"/>
                                <w:lang w:val="ru-RU"/>
                              </w:rPr>
                              <w:t>рач</w:t>
                            </w:r>
                            <w:r>
                              <w:rPr>
                                <w:rFonts w:asciiTheme="minorHAnsi" w:hAnsiTheme="minorHAnsi" w:cstheme="minorHAnsi"/>
                                <w:sz w:val="13"/>
                                <w:szCs w:val="13"/>
                                <w:lang w:val="ru-RU"/>
                              </w:rPr>
                              <w:t>ей</w:t>
                            </w:r>
                            <w:r w:rsidRPr="00F710D8">
                              <w:rPr>
                                <w:rFonts w:asciiTheme="minorHAnsi" w:hAnsiTheme="minorHAnsi" w:cstheme="minorHAnsi"/>
                                <w:sz w:val="13"/>
                                <w:szCs w:val="13"/>
                                <w:lang w:val="ru-RU"/>
                              </w:rPr>
                              <w:t>-специалист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(палатны</w:t>
                            </w:r>
                            <w:r>
                              <w:rPr>
                                <w:rFonts w:asciiTheme="minorHAnsi" w:hAnsiTheme="minorHAnsi" w:cstheme="minorHAnsi"/>
                                <w:sz w:val="13"/>
                                <w:szCs w:val="13"/>
                                <w:lang w:val="ru-RU"/>
                              </w:rPr>
                              <w:t>х</w:t>
                            </w:r>
                            <w:r w:rsidRPr="00F710D8">
                              <w:rPr>
                                <w:rFonts w:asciiTheme="minorHAnsi" w:hAnsiTheme="minorHAnsi" w:cstheme="minorHAnsi"/>
                                <w:sz w:val="13"/>
                                <w:szCs w:val="13"/>
                                <w:lang w:val="ru-RU"/>
                              </w:rPr>
                              <w:t xml:space="preserve">) </w:t>
                            </w:r>
                            <w:r w:rsidRPr="00F710D8">
                              <w:rPr>
                                <w:rFonts w:asciiTheme="minorHAnsi" w:hAnsiTheme="minorHAnsi" w:cstheme="minorHAnsi"/>
                                <w:sz w:val="13"/>
                                <w:szCs w:val="13"/>
                                <w:lang w:val="ru-RU"/>
                              </w:rPr>
                              <w:br/>
                            </w:r>
                            <w:r w:rsidRPr="00F710D8">
                              <w:rPr>
                                <w:rFonts w:asciiTheme="minorHAnsi" w:hAnsiTheme="minorHAnsi" w:cstheme="minorHAnsi"/>
                                <w:sz w:val="13"/>
                                <w:szCs w:val="13"/>
                                <w:lang w:val="ru-RU"/>
                              </w:rPr>
                              <w:br/>
                            </w:r>
                            <w:r>
                              <w:rPr>
                                <w:rFonts w:asciiTheme="minorHAnsi" w:hAnsiTheme="minorHAnsi" w:cstheme="minorHAnsi"/>
                                <w:sz w:val="13"/>
                                <w:szCs w:val="13"/>
                                <w:lang w:val="ru-RU"/>
                              </w:rPr>
                              <w:t>Скорректированное число в</w:t>
                            </w:r>
                            <w:r w:rsidRPr="00F710D8">
                              <w:rPr>
                                <w:rFonts w:asciiTheme="minorHAnsi" w:hAnsiTheme="minorHAnsi" w:cstheme="minorHAnsi"/>
                                <w:sz w:val="13"/>
                                <w:szCs w:val="13"/>
                                <w:lang w:val="ru-RU"/>
                              </w:rPr>
                              <w:t>рач</w:t>
                            </w:r>
                            <w:r>
                              <w:rPr>
                                <w:rFonts w:asciiTheme="minorHAnsi" w:hAnsiTheme="minorHAnsi" w:cstheme="minorHAnsi"/>
                                <w:sz w:val="13"/>
                                <w:szCs w:val="13"/>
                                <w:lang w:val="ru-RU"/>
                              </w:rPr>
                              <w:t>ей</w:t>
                            </w:r>
                            <w:r w:rsidRPr="00F710D8">
                              <w:rPr>
                                <w:rFonts w:asciiTheme="minorHAnsi" w:hAnsiTheme="minorHAnsi" w:cstheme="minorHAnsi"/>
                                <w:sz w:val="13"/>
                                <w:szCs w:val="13"/>
                                <w:lang w:val="ru-RU"/>
                              </w:rPr>
                              <w:t>-специалист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t>ОРИТ</w:t>
                            </w:r>
                            <w:r w:rsidRPr="00F710D8">
                              <w:rPr>
                                <w:rFonts w:asciiTheme="minorHAnsi" w:hAnsiTheme="minorHAnsi" w:cstheme="minorHAnsi"/>
                                <w:sz w:val="13"/>
                                <w:szCs w:val="13"/>
                                <w:lang w:val="ru-RU"/>
                              </w:rPr>
                              <w:t xml:space="preserve">) </w:t>
                            </w:r>
                            <w:r w:rsidRPr="00F710D8">
                              <w:rPr>
                                <w:rFonts w:asciiTheme="minorHAnsi" w:hAnsiTheme="minorHAnsi" w:cstheme="minorHAnsi"/>
                                <w:sz w:val="13"/>
                                <w:szCs w:val="13"/>
                                <w:lang w:val="ru-RU"/>
                              </w:rPr>
                              <w:br/>
                            </w:r>
                            <w:r w:rsidRPr="00F710D8">
                              <w:rPr>
                                <w:rFonts w:asciiTheme="minorHAnsi" w:hAnsiTheme="minorHAnsi" w:cstheme="minorHAnsi"/>
                                <w:sz w:val="13"/>
                                <w:szCs w:val="13"/>
                                <w:lang w:val="ru-RU"/>
                              </w:rPr>
                              <w:br/>
                            </w:r>
                            <w:r>
                              <w:rPr>
                                <w:rFonts w:asciiTheme="minorHAnsi" w:hAnsiTheme="minorHAnsi" w:cstheme="minorHAnsi"/>
                                <w:sz w:val="13"/>
                                <w:szCs w:val="13"/>
                                <w:lang w:val="ru-RU"/>
                              </w:rPr>
                              <w:t xml:space="preserve">Число </w:t>
                            </w:r>
                            <w:r w:rsidRPr="004925A5">
                              <w:rPr>
                                <w:rFonts w:asciiTheme="minorHAnsi" w:hAnsiTheme="minorHAnsi" w:cstheme="minorHAnsi"/>
                                <w:sz w:val="13"/>
                                <w:szCs w:val="13"/>
                                <w:lang w:val="ru-RU"/>
                              </w:rPr>
                              <w:t xml:space="preserve">требующихся </w:t>
                            </w:r>
                            <w:r>
                              <w:rPr>
                                <w:rFonts w:asciiTheme="minorHAnsi" w:hAnsiTheme="minorHAnsi" w:cstheme="minorHAnsi"/>
                                <w:sz w:val="13"/>
                                <w:szCs w:val="13"/>
                                <w:lang w:val="ru-RU"/>
                              </w:rPr>
                              <w:t>с</w:t>
                            </w:r>
                            <w:r w:rsidRPr="00F710D8">
                              <w:rPr>
                                <w:rFonts w:asciiTheme="minorHAnsi" w:hAnsiTheme="minorHAnsi" w:cstheme="minorHAnsi"/>
                                <w:sz w:val="13"/>
                                <w:szCs w:val="13"/>
                                <w:lang w:val="ru-RU"/>
                              </w:rPr>
                              <w:t>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-профессионал</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по сестринской помощи (</w:t>
                            </w:r>
                            <w:r>
                              <w:rPr>
                                <w:rFonts w:asciiTheme="minorHAnsi" w:hAnsiTheme="minorHAnsi" w:cstheme="minorHAnsi"/>
                                <w:sz w:val="13"/>
                                <w:szCs w:val="13"/>
                                <w:lang w:val="ru-RU"/>
                              </w:rPr>
                              <w:t>ОРИТ</w:t>
                            </w:r>
                            <w:r w:rsidRPr="00F710D8">
                              <w:rPr>
                                <w:rFonts w:asciiTheme="minorHAnsi" w:hAnsiTheme="minorHAnsi" w:cstheme="minorHAnsi"/>
                                <w:sz w:val="13"/>
                                <w:szCs w:val="13"/>
                                <w:lang w:val="ru-RU"/>
                              </w:rPr>
                              <w:t xml:space="preserve">) </w:t>
                            </w:r>
                            <w:r w:rsidRPr="00F710D8">
                              <w:rPr>
                                <w:rFonts w:asciiTheme="minorHAnsi" w:hAnsiTheme="minorHAnsi" w:cstheme="minorHAnsi"/>
                                <w:sz w:val="13"/>
                                <w:szCs w:val="13"/>
                                <w:lang w:val="ru-RU"/>
                              </w:rPr>
                              <w:br/>
                            </w:r>
                            <w:r w:rsidRPr="00F710D8">
                              <w:rPr>
                                <w:rFonts w:asciiTheme="minorHAnsi" w:hAnsiTheme="minorHAnsi" w:cstheme="minorHAnsi"/>
                                <w:sz w:val="13"/>
                                <w:szCs w:val="13"/>
                                <w:lang w:val="ru-RU"/>
                              </w:rPr>
                              <w:br/>
                              <w:t xml:space="preserve">Штатное число специалистов по сестринской помощи </w:t>
                            </w:r>
                            <w:r>
                              <w:rPr>
                                <w:rFonts w:asciiTheme="minorHAnsi" w:hAnsiTheme="minorHAnsi" w:cstheme="minorHAnsi"/>
                                <w:sz w:val="13"/>
                                <w:szCs w:val="13"/>
                                <w:lang w:val="ru-RU"/>
                              </w:rPr>
                              <w:t>(</w:t>
                            </w:r>
                            <w:r w:rsidRPr="00F710D8">
                              <w:rPr>
                                <w:rFonts w:asciiTheme="minorHAnsi" w:hAnsiTheme="minorHAnsi" w:cstheme="minorHAnsi"/>
                                <w:sz w:val="13"/>
                                <w:szCs w:val="13"/>
                                <w:lang w:val="ru-RU"/>
                              </w:rPr>
                              <w:t>палатных</w:t>
                            </w:r>
                            <w:r>
                              <w:rPr>
                                <w:rFonts w:asciiTheme="minorHAnsi" w:hAnsiTheme="minorHAnsi" w:cstheme="minorHAnsi"/>
                                <w:sz w:val="13"/>
                                <w:szCs w:val="13"/>
                                <w:lang w:val="ru-RU"/>
                              </w:rPr>
                              <w:t>)</w:t>
                            </w:r>
                            <w:r w:rsidRPr="00F710D8">
                              <w:rPr>
                                <w:rFonts w:asciiTheme="minorHAnsi" w:hAnsiTheme="minorHAnsi" w:cstheme="minorHAnsi"/>
                                <w:sz w:val="13"/>
                                <w:szCs w:val="13"/>
                                <w:lang w:val="ru-RU"/>
                              </w:rPr>
                              <w:br/>
                            </w:r>
                            <w:r w:rsidRPr="00F710D8">
                              <w:rPr>
                                <w:rFonts w:asciiTheme="minorHAnsi" w:hAnsiTheme="minorHAnsi" w:cstheme="minorHAnsi"/>
                                <w:sz w:val="13"/>
                                <w:szCs w:val="13"/>
                                <w:lang w:val="ru-RU"/>
                              </w:rPr>
                              <w:br/>
                              <w:t>Взвешенное число активных инфицированных</w:t>
                            </w:r>
                          </w:p>
                          <w:p w14:paraId="1239FE10" w14:textId="77777777" w:rsidR="00393F65" w:rsidRDefault="00393F65" w:rsidP="009A16B4">
                            <w:pPr>
                              <w:rPr>
                                <w:rFonts w:asciiTheme="minorHAnsi" w:hAnsiTheme="minorHAnsi" w:cstheme="minorHAnsi"/>
                                <w:sz w:val="12"/>
                                <w:lang w:val="ru-RU"/>
                              </w:rPr>
                            </w:pPr>
                            <w:r>
                              <w:rPr>
                                <w:rFonts w:asciiTheme="minorHAnsi" w:hAnsiTheme="minorHAnsi" w:cstheme="minorHAnsi"/>
                                <w:sz w:val="12"/>
                                <w:lang w:val="ru-RU"/>
                              </w:rPr>
                              <w:br/>
                            </w:r>
                            <w:r>
                              <w:rPr>
                                <w:rFonts w:asciiTheme="minorHAnsi" w:hAnsiTheme="minorHAnsi" w:cstheme="minorHAnsi"/>
                                <w:sz w:val="12"/>
                                <w:lang w:val="ru-RU"/>
                              </w:rPr>
                              <w:br/>
                            </w:r>
                          </w:p>
                          <w:p w14:paraId="55D47252" w14:textId="77777777" w:rsidR="00393F65" w:rsidRDefault="00393F65" w:rsidP="009A16B4">
                            <w:pPr>
                              <w:rPr>
                                <w:rFonts w:asciiTheme="minorHAnsi" w:hAnsiTheme="minorHAnsi" w:cstheme="minorHAnsi"/>
                                <w:sz w:val="12"/>
                                <w:lang w:val="ru-RU"/>
                              </w:rPr>
                            </w:pPr>
                          </w:p>
                          <w:p w14:paraId="52328AB5" w14:textId="77777777" w:rsidR="00393F65" w:rsidRDefault="00393F65" w:rsidP="009A16B4">
                            <w:pPr>
                              <w:rPr>
                                <w:rFonts w:asciiTheme="minorHAnsi" w:hAnsiTheme="minorHAnsi" w:cstheme="minorHAnsi"/>
                                <w:sz w:val="12"/>
                                <w:lang w:val="ru-RU"/>
                              </w:rPr>
                            </w:pPr>
                          </w:p>
                          <w:p w14:paraId="78001033" w14:textId="77777777" w:rsidR="00393F65" w:rsidRPr="004D56DC" w:rsidRDefault="00393F65" w:rsidP="009A16B4">
                            <w:pPr>
                              <w:rPr>
                                <w:rFonts w:asciiTheme="minorHAnsi" w:hAnsiTheme="minorHAnsi" w:cstheme="minorHAnsi"/>
                                <w:sz w:val="12"/>
                                <w:lang w:val="ru-R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F540D" id="_x0000_s1073" type="#_x0000_t202" style="position:absolute;margin-left:50.1pt;margin-top:240.05pt;width:147.75pt;height:121.45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" strokecolor="window">
                <v:textbox>
                  <w:txbxContent>
                    <w:p w14:paraId="6028A475" w14:textId="77777777" w:rsidR="00393F65" w:rsidRPr="00F710D8" w:rsidRDefault="00393F65" w:rsidP="009A16B4">
                      <w:pPr>
                        <w:rPr>
                          <w:rFonts w:asciiTheme="minorHAnsi" w:hAnsiTheme="minorHAnsi" w:cstheme="minorHAnsi"/>
                          <w:sz w:val="13"/>
                          <w:szCs w:val="13"/>
                          <w:lang w:val="ru-RU"/>
                        </w:rPr>
                      </w:pPr>
                      <w:r>
                        <w:rPr>
                          <w:rFonts w:asciiTheme="minorHAnsi" w:hAnsiTheme="minorHAnsi" w:cstheme="minorHAnsi"/>
                          <w:sz w:val="13"/>
                          <w:szCs w:val="13"/>
                          <w:lang w:val="ru-RU"/>
                        </w:rPr>
                        <w:t xml:space="preserve">Число </w:t>
                      </w:r>
                      <w:r w:rsidRPr="004925A5">
                        <w:rPr>
                          <w:rFonts w:asciiTheme="minorHAnsi" w:hAnsiTheme="minorHAnsi" w:cstheme="minorHAnsi"/>
                          <w:sz w:val="13"/>
                          <w:szCs w:val="13"/>
                          <w:lang w:val="ru-RU"/>
                        </w:rPr>
                        <w:t xml:space="preserve">требующихся </w:t>
                      </w:r>
                      <w:r>
                        <w:rPr>
                          <w:rFonts w:asciiTheme="minorHAnsi" w:hAnsiTheme="minorHAnsi" w:cstheme="minorHAnsi"/>
                          <w:sz w:val="13"/>
                          <w:szCs w:val="13"/>
                          <w:lang w:val="ru-RU"/>
                        </w:rPr>
                        <w:t>в</w:t>
                      </w:r>
                      <w:r w:rsidRPr="00F710D8">
                        <w:rPr>
                          <w:rFonts w:asciiTheme="minorHAnsi" w:hAnsiTheme="minorHAnsi" w:cstheme="minorHAnsi"/>
                          <w:sz w:val="13"/>
                          <w:szCs w:val="13"/>
                          <w:lang w:val="ru-RU"/>
                        </w:rPr>
                        <w:t>рач</w:t>
                      </w:r>
                      <w:r>
                        <w:rPr>
                          <w:rFonts w:asciiTheme="minorHAnsi" w:hAnsiTheme="minorHAnsi" w:cstheme="minorHAnsi"/>
                          <w:sz w:val="13"/>
                          <w:szCs w:val="13"/>
                          <w:lang w:val="ru-RU"/>
                        </w:rPr>
                        <w:t>ей</w:t>
                      </w:r>
                      <w:r w:rsidRPr="00F710D8">
                        <w:rPr>
                          <w:rFonts w:asciiTheme="minorHAnsi" w:hAnsiTheme="minorHAnsi" w:cstheme="minorHAnsi"/>
                          <w:sz w:val="13"/>
                          <w:szCs w:val="13"/>
                          <w:lang w:val="ru-RU"/>
                        </w:rPr>
                        <w:t>-специалист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(палатны</w:t>
                      </w:r>
                      <w:r>
                        <w:rPr>
                          <w:rFonts w:asciiTheme="minorHAnsi" w:hAnsiTheme="minorHAnsi" w:cstheme="minorHAnsi"/>
                          <w:sz w:val="13"/>
                          <w:szCs w:val="13"/>
                          <w:lang w:val="ru-RU"/>
                        </w:rPr>
                        <w:t>х</w:t>
                      </w:r>
                      <w:r w:rsidRPr="00F710D8">
                        <w:rPr>
                          <w:rFonts w:asciiTheme="minorHAnsi" w:hAnsiTheme="minorHAnsi" w:cstheme="minorHAnsi"/>
                          <w:sz w:val="13"/>
                          <w:szCs w:val="13"/>
                          <w:lang w:val="ru-RU"/>
                        </w:rPr>
                        <w:t xml:space="preserve">) </w:t>
                      </w:r>
                      <w:r w:rsidRPr="00F710D8">
                        <w:rPr>
                          <w:rFonts w:asciiTheme="minorHAnsi" w:hAnsiTheme="minorHAnsi" w:cstheme="minorHAnsi"/>
                          <w:sz w:val="13"/>
                          <w:szCs w:val="13"/>
                          <w:lang w:val="ru-RU"/>
                        </w:rPr>
                        <w:br/>
                      </w:r>
                      <w:r w:rsidRPr="00F710D8">
                        <w:rPr>
                          <w:rFonts w:asciiTheme="minorHAnsi" w:hAnsiTheme="minorHAnsi" w:cstheme="minorHAnsi"/>
                          <w:sz w:val="13"/>
                          <w:szCs w:val="13"/>
                          <w:lang w:val="ru-RU"/>
                        </w:rPr>
                        <w:br/>
                      </w:r>
                      <w:r>
                        <w:rPr>
                          <w:rFonts w:asciiTheme="minorHAnsi" w:hAnsiTheme="minorHAnsi" w:cstheme="minorHAnsi"/>
                          <w:sz w:val="13"/>
                          <w:szCs w:val="13"/>
                          <w:lang w:val="ru-RU"/>
                        </w:rPr>
                        <w:t>Скорректированное число в</w:t>
                      </w:r>
                      <w:r w:rsidRPr="00F710D8">
                        <w:rPr>
                          <w:rFonts w:asciiTheme="minorHAnsi" w:hAnsiTheme="minorHAnsi" w:cstheme="minorHAnsi"/>
                          <w:sz w:val="13"/>
                          <w:szCs w:val="13"/>
                          <w:lang w:val="ru-RU"/>
                        </w:rPr>
                        <w:t>рач</w:t>
                      </w:r>
                      <w:r>
                        <w:rPr>
                          <w:rFonts w:asciiTheme="minorHAnsi" w:hAnsiTheme="minorHAnsi" w:cstheme="minorHAnsi"/>
                          <w:sz w:val="13"/>
                          <w:szCs w:val="13"/>
                          <w:lang w:val="ru-RU"/>
                        </w:rPr>
                        <w:t>ей</w:t>
                      </w:r>
                      <w:r w:rsidRPr="00F710D8">
                        <w:rPr>
                          <w:rFonts w:asciiTheme="minorHAnsi" w:hAnsiTheme="minorHAnsi" w:cstheme="minorHAnsi"/>
                          <w:sz w:val="13"/>
                          <w:szCs w:val="13"/>
                          <w:lang w:val="ru-RU"/>
                        </w:rPr>
                        <w:t>-специалист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w:t>
                      </w:r>
                      <w:r>
                        <w:rPr>
                          <w:rFonts w:asciiTheme="minorHAnsi" w:hAnsiTheme="minorHAnsi" w:cstheme="minorHAnsi"/>
                          <w:sz w:val="13"/>
                          <w:szCs w:val="13"/>
                          <w:lang w:val="ru-RU"/>
                        </w:rPr>
                        <w:t>ОРИТ</w:t>
                      </w:r>
                      <w:r w:rsidRPr="00F710D8">
                        <w:rPr>
                          <w:rFonts w:asciiTheme="minorHAnsi" w:hAnsiTheme="minorHAnsi" w:cstheme="minorHAnsi"/>
                          <w:sz w:val="13"/>
                          <w:szCs w:val="13"/>
                          <w:lang w:val="ru-RU"/>
                        </w:rPr>
                        <w:t xml:space="preserve">) </w:t>
                      </w:r>
                      <w:r w:rsidRPr="00F710D8">
                        <w:rPr>
                          <w:rFonts w:asciiTheme="minorHAnsi" w:hAnsiTheme="minorHAnsi" w:cstheme="minorHAnsi"/>
                          <w:sz w:val="13"/>
                          <w:szCs w:val="13"/>
                          <w:lang w:val="ru-RU"/>
                        </w:rPr>
                        <w:br/>
                      </w:r>
                      <w:r w:rsidRPr="00F710D8">
                        <w:rPr>
                          <w:rFonts w:asciiTheme="minorHAnsi" w:hAnsiTheme="minorHAnsi" w:cstheme="minorHAnsi"/>
                          <w:sz w:val="13"/>
                          <w:szCs w:val="13"/>
                          <w:lang w:val="ru-RU"/>
                        </w:rPr>
                        <w:br/>
                      </w:r>
                      <w:r>
                        <w:rPr>
                          <w:rFonts w:asciiTheme="minorHAnsi" w:hAnsiTheme="minorHAnsi" w:cstheme="minorHAnsi"/>
                          <w:sz w:val="13"/>
                          <w:szCs w:val="13"/>
                          <w:lang w:val="ru-RU"/>
                        </w:rPr>
                        <w:t xml:space="preserve">Число </w:t>
                      </w:r>
                      <w:r w:rsidRPr="004925A5">
                        <w:rPr>
                          <w:rFonts w:asciiTheme="minorHAnsi" w:hAnsiTheme="minorHAnsi" w:cstheme="minorHAnsi"/>
                          <w:sz w:val="13"/>
                          <w:szCs w:val="13"/>
                          <w:lang w:val="ru-RU"/>
                        </w:rPr>
                        <w:t xml:space="preserve">требующихся </w:t>
                      </w:r>
                      <w:r>
                        <w:rPr>
                          <w:rFonts w:asciiTheme="minorHAnsi" w:hAnsiTheme="minorHAnsi" w:cstheme="minorHAnsi"/>
                          <w:sz w:val="13"/>
                          <w:szCs w:val="13"/>
                          <w:lang w:val="ru-RU"/>
                        </w:rPr>
                        <w:t>с</w:t>
                      </w:r>
                      <w:r w:rsidRPr="00F710D8">
                        <w:rPr>
                          <w:rFonts w:asciiTheme="minorHAnsi" w:hAnsiTheme="minorHAnsi" w:cstheme="minorHAnsi"/>
                          <w:sz w:val="13"/>
                          <w:szCs w:val="13"/>
                          <w:lang w:val="ru-RU"/>
                        </w:rPr>
                        <w:t>пециалист</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-профессионал</w:t>
                      </w:r>
                      <w:r>
                        <w:rPr>
                          <w:rFonts w:asciiTheme="minorHAnsi" w:hAnsiTheme="minorHAnsi" w:cstheme="minorHAnsi"/>
                          <w:sz w:val="13"/>
                          <w:szCs w:val="13"/>
                          <w:lang w:val="ru-RU"/>
                        </w:rPr>
                        <w:t>ов</w:t>
                      </w:r>
                      <w:r w:rsidRPr="00F710D8">
                        <w:rPr>
                          <w:rFonts w:asciiTheme="minorHAnsi" w:hAnsiTheme="minorHAnsi" w:cstheme="minorHAnsi"/>
                          <w:sz w:val="13"/>
                          <w:szCs w:val="13"/>
                          <w:lang w:val="ru-RU"/>
                        </w:rPr>
                        <w:t xml:space="preserve"> по сестринской помощи (</w:t>
                      </w:r>
                      <w:r>
                        <w:rPr>
                          <w:rFonts w:asciiTheme="minorHAnsi" w:hAnsiTheme="minorHAnsi" w:cstheme="minorHAnsi"/>
                          <w:sz w:val="13"/>
                          <w:szCs w:val="13"/>
                          <w:lang w:val="ru-RU"/>
                        </w:rPr>
                        <w:t>ОРИТ</w:t>
                      </w:r>
                      <w:r w:rsidRPr="00F710D8">
                        <w:rPr>
                          <w:rFonts w:asciiTheme="minorHAnsi" w:hAnsiTheme="minorHAnsi" w:cstheme="minorHAnsi"/>
                          <w:sz w:val="13"/>
                          <w:szCs w:val="13"/>
                          <w:lang w:val="ru-RU"/>
                        </w:rPr>
                        <w:t xml:space="preserve">) </w:t>
                      </w:r>
                      <w:r w:rsidRPr="00F710D8">
                        <w:rPr>
                          <w:rFonts w:asciiTheme="minorHAnsi" w:hAnsiTheme="minorHAnsi" w:cstheme="minorHAnsi"/>
                          <w:sz w:val="13"/>
                          <w:szCs w:val="13"/>
                          <w:lang w:val="ru-RU"/>
                        </w:rPr>
                        <w:br/>
                      </w:r>
                      <w:r w:rsidRPr="00F710D8">
                        <w:rPr>
                          <w:rFonts w:asciiTheme="minorHAnsi" w:hAnsiTheme="minorHAnsi" w:cstheme="minorHAnsi"/>
                          <w:sz w:val="13"/>
                          <w:szCs w:val="13"/>
                          <w:lang w:val="ru-RU"/>
                        </w:rPr>
                        <w:br/>
                        <w:t xml:space="preserve">Штатное число специалистов по сестринской помощи </w:t>
                      </w:r>
                      <w:r>
                        <w:rPr>
                          <w:rFonts w:asciiTheme="minorHAnsi" w:hAnsiTheme="minorHAnsi" w:cstheme="minorHAnsi"/>
                          <w:sz w:val="13"/>
                          <w:szCs w:val="13"/>
                          <w:lang w:val="ru-RU"/>
                        </w:rPr>
                        <w:t>(</w:t>
                      </w:r>
                      <w:r w:rsidRPr="00F710D8">
                        <w:rPr>
                          <w:rFonts w:asciiTheme="minorHAnsi" w:hAnsiTheme="minorHAnsi" w:cstheme="minorHAnsi"/>
                          <w:sz w:val="13"/>
                          <w:szCs w:val="13"/>
                          <w:lang w:val="ru-RU"/>
                        </w:rPr>
                        <w:t>палатных</w:t>
                      </w:r>
                      <w:r>
                        <w:rPr>
                          <w:rFonts w:asciiTheme="minorHAnsi" w:hAnsiTheme="minorHAnsi" w:cstheme="minorHAnsi"/>
                          <w:sz w:val="13"/>
                          <w:szCs w:val="13"/>
                          <w:lang w:val="ru-RU"/>
                        </w:rPr>
                        <w:t>)</w:t>
                      </w:r>
                      <w:r w:rsidRPr="00F710D8">
                        <w:rPr>
                          <w:rFonts w:asciiTheme="minorHAnsi" w:hAnsiTheme="minorHAnsi" w:cstheme="minorHAnsi"/>
                          <w:sz w:val="13"/>
                          <w:szCs w:val="13"/>
                          <w:lang w:val="ru-RU"/>
                        </w:rPr>
                        <w:br/>
                      </w:r>
                      <w:r w:rsidRPr="00F710D8">
                        <w:rPr>
                          <w:rFonts w:asciiTheme="minorHAnsi" w:hAnsiTheme="minorHAnsi" w:cstheme="minorHAnsi"/>
                          <w:sz w:val="13"/>
                          <w:szCs w:val="13"/>
                          <w:lang w:val="ru-RU"/>
                        </w:rPr>
                        <w:br/>
                        <w:t>Взвешенное число активных инфицированных</w:t>
                      </w:r>
                    </w:p>
                    <w:p w14:paraId="1239FE10" w14:textId="77777777" w:rsidR="00393F65" w:rsidRDefault="00393F65" w:rsidP="009A16B4">
                      <w:pPr>
                        <w:rPr>
                          <w:rFonts w:asciiTheme="minorHAnsi" w:hAnsiTheme="minorHAnsi" w:cstheme="minorHAnsi"/>
                          <w:sz w:val="12"/>
                          <w:lang w:val="ru-RU"/>
                        </w:rPr>
                      </w:pPr>
                      <w:r>
                        <w:rPr>
                          <w:rFonts w:asciiTheme="minorHAnsi" w:hAnsiTheme="minorHAnsi" w:cstheme="minorHAnsi"/>
                          <w:sz w:val="12"/>
                          <w:lang w:val="ru-RU"/>
                        </w:rPr>
                        <w:br/>
                      </w:r>
                      <w:r>
                        <w:rPr>
                          <w:rFonts w:asciiTheme="minorHAnsi" w:hAnsiTheme="minorHAnsi" w:cstheme="minorHAnsi"/>
                          <w:sz w:val="12"/>
                          <w:lang w:val="ru-RU"/>
                        </w:rPr>
                        <w:br/>
                      </w:r>
                    </w:p>
                    <w:p w14:paraId="55D47252" w14:textId="77777777" w:rsidR="00393F65" w:rsidRDefault="00393F65" w:rsidP="009A16B4">
                      <w:pPr>
                        <w:rPr>
                          <w:rFonts w:asciiTheme="minorHAnsi" w:hAnsiTheme="minorHAnsi" w:cstheme="minorHAnsi"/>
                          <w:sz w:val="12"/>
                          <w:lang w:val="ru-RU"/>
                        </w:rPr>
                      </w:pPr>
                    </w:p>
                    <w:p w14:paraId="52328AB5" w14:textId="77777777" w:rsidR="00393F65" w:rsidRDefault="00393F65" w:rsidP="009A16B4">
                      <w:pPr>
                        <w:rPr>
                          <w:rFonts w:asciiTheme="minorHAnsi" w:hAnsiTheme="minorHAnsi" w:cstheme="minorHAnsi"/>
                          <w:sz w:val="12"/>
                          <w:lang w:val="ru-RU"/>
                        </w:rPr>
                      </w:pPr>
                    </w:p>
                    <w:p w14:paraId="78001033" w14:textId="77777777" w:rsidR="00393F65" w:rsidRPr="004D56DC" w:rsidRDefault="00393F65" w:rsidP="009A16B4">
                      <w:pPr>
                        <w:rPr>
                          <w:rFonts w:asciiTheme="minorHAnsi" w:hAnsiTheme="minorHAnsi" w:cstheme="minorHAnsi"/>
                          <w:sz w:val="12"/>
                          <w:lang w:val="ru-RU"/>
                        </w:rPr>
                      </w:pPr>
                    </w:p>
                  </w:txbxContent>
                </v:textbox>
              </v:shape>
            </w:pict>
          </mc:Fallback>
        </mc:AlternateContent>
      </w:r>
      <w:r w:rsidRPr="00393F65">
        <w:rPr>
          <w:noProof/>
          <w:lang w:val="ru-RU" w:eastAsia="ru-RU"/>
        </w:rPr>
        <mc:AlternateContent>
          <mc:Choice Requires="wps">
            <w:drawing>
              <wp:anchor distT="45720" distB="45720" distL="114300" distR="114300" simplePos="0" relativeHeight="251927552" behindDoc="0" locked="0" layoutInCell="1" allowOverlap="1" wp14:anchorId="7F5E4DD6" wp14:editId="5FDD168F">
                <wp:simplePos x="0" y="0"/>
                <wp:positionH relativeFrom="column">
                  <wp:posOffset>-387985</wp:posOffset>
                </wp:positionH>
                <wp:positionV relativeFrom="paragraph">
                  <wp:posOffset>1353185</wp:posOffset>
                </wp:positionV>
                <wp:extent cx="1393190" cy="207330"/>
                <wp:effectExtent l="2540" t="0" r="19050" b="19050"/>
                <wp:wrapNone/>
                <wp:docPr id="1402226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93190" cy="207330"/>
                        </a:xfrm>
                        <a:prstGeom prst="rect">
                          <a:avLst/>
                        </a:prstGeom>
                        <a:solidFill>
                          <a:srgbClr val="FFFFFF"/>
                        </a:solidFill>
                        <a:ln w="9525">
                          <a:solidFill>
                            <a:sysClr val="window" lastClr="FFFFFF"/>
                          </a:solidFill>
                          <a:miter lim="800000"/>
                          <a:headEnd/>
                          <a:tailEnd/>
                        </a:ln>
                      </wps:spPr>
                      <wps:txbx>
                        <w:txbxContent>
                          <w:p w14:paraId="36E28FFD" w14:textId="77777777" w:rsidR="00393F65" w:rsidRPr="00E73E30" w:rsidRDefault="00393F65" w:rsidP="009A16B4">
                            <w:pPr>
                              <w:rPr>
                                <w:rFonts w:asciiTheme="minorHAnsi" w:hAnsiTheme="minorHAnsi" w:cstheme="minorHAnsi"/>
                                <w:sz w:val="14"/>
                                <w:lang w:val="ru-RU"/>
                              </w:rPr>
                            </w:pPr>
                            <w:r w:rsidRPr="00E73E30">
                              <w:rPr>
                                <w:rFonts w:asciiTheme="minorHAnsi" w:hAnsiTheme="minorHAnsi" w:cstheme="minorHAnsi"/>
                                <w:sz w:val="14"/>
                                <w:lang w:val="ru-RU"/>
                              </w:rPr>
                              <w:t>Требуемые кадровые ресурсы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E4DD6" id="_x0000_s1074" type="#_x0000_t202" style="position:absolute;margin-left:-30.55pt;margin-top:106.55pt;width:109.7pt;height:16.35pt;rotation:-90;z-index:25192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" strokecolor="window">
                <v:textbox>
                  <w:txbxContent>
                    <w:p w14:paraId="36E28FFD" w14:textId="77777777" w:rsidR="00393F65" w:rsidRPr="00E73E30" w:rsidRDefault="00393F65" w:rsidP="009A16B4">
                      <w:pPr>
                        <w:rPr>
                          <w:rFonts w:asciiTheme="minorHAnsi" w:hAnsiTheme="minorHAnsi" w:cstheme="minorHAnsi"/>
                          <w:sz w:val="14"/>
                          <w:lang w:val="ru-RU"/>
                        </w:rPr>
                      </w:pPr>
                      <w:r w:rsidRPr="00E73E30">
                        <w:rPr>
                          <w:rFonts w:asciiTheme="minorHAnsi" w:hAnsiTheme="minorHAnsi" w:cstheme="minorHAnsi"/>
                          <w:sz w:val="14"/>
                          <w:lang w:val="ru-RU"/>
                        </w:rPr>
                        <w:t>Требуемые кадровые ресурсы</w:t>
                      </w:r>
                    </w:p>
                  </w:txbxContent>
                </v:textbox>
              </v:shape>
            </w:pict>
          </mc:Fallback>
        </mc:AlternateContent>
      </w:r>
      <w:r w:rsidRPr="00393F65">
        <w:rPr>
          <w:noProof/>
          <w:lang w:val="ru-RU" w:eastAsia="ru-RU"/>
        </w:rPr>
        <mc:AlternateContent>
          <mc:Choice Requires="wps">
            <w:drawing>
              <wp:anchor distT="45720" distB="45720" distL="114300" distR="114300" simplePos="0" relativeHeight="251931648" behindDoc="0" locked="0" layoutInCell="1" allowOverlap="1" wp14:anchorId="3FB743B1" wp14:editId="74ACABAC">
                <wp:simplePos x="0" y="0"/>
                <wp:positionH relativeFrom="column">
                  <wp:posOffset>0</wp:posOffset>
                </wp:positionH>
                <wp:positionV relativeFrom="paragraph">
                  <wp:posOffset>635</wp:posOffset>
                </wp:positionV>
                <wp:extent cx="6013450" cy="228600"/>
                <wp:effectExtent l="0" t="0" r="25400" b="19050"/>
                <wp:wrapNone/>
                <wp:docPr id="1402226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28600"/>
                        </a:xfrm>
                        <a:prstGeom prst="rect">
                          <a:avLst/>
                        </a:prstGeom>
                        <a:solidFill>
                          <a:srgbClr val="FFFFFF"/>
                        </a:solidFill>
                        <a:ln w="9525">
                          <a:solidFill>
                            <a:sysClr val="window" lastClr="FFFFFF"/>
                          </a:solidFill>
                          <a:miter lim="800000"/>
                          <a:headEnd/>
                          <a:tailEnd/>
                        </a:ln>
                      </wps:spPr>
                      <wps:txbx>
                        <w:txbxContent>
                          <w:p w14:paraId="0F91F17D"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ru-RU"/>
                              </w:rPr>
                              <w:t>Требуемые кадровые ресурсы с разбивкой по профессиям и квалификации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743B1" id="_x0000_s1075" type="#_x0000_t202" style="position:absolute;margin-left:0;margin-top:.05pt;width:473.5pt;height:18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" strokecolor="window">
                <v:textbox>
                  <w:txbxContent>
                    <w:p w14:paraId="0F91F17D"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ru-RU"/>
                        </w:rPr>
                        <w:t>Требуемые кадровые ресурсы с разбивкой по профессиям и квалификации</w:t>
                      </w:r>
                    </w:p>
                  </w:txbxContent>
                </v:textbox>
              </v:shape>
            </w:pict>
          </mc:Fallback>
        </mc:AlternateContent>
      </w:r>
      <w:r w:rsidRPr="00393F65">
        <w:rPr>
          <w:noProof/>
          <w:lang w:val="ru-RU" w:eastAsia="ru-RU"/>
        </w:rPr>
        <w:drawing>
          <wp:inline distT="0" distB="0" distL="0" distR="0" wp14:anchorId="1F42E58A" wp14:editId="646CA2F1">
            <wp:extent cx="6858000" cy="4559935"/>
            <wp:effectExtent l="0" t="0" r="0" b="0"/>
            <wp:docPr id="15887378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8">
                      <a:extLst>
                        <a:ext uri="{28A0092B-C50C-407E-A947-70E740481C1C}">
                          <a14:useLocalDpi xmlns:a14="http://schemas.microsoft.com/office/drawing/2010/main" val="0"/>
                        </a:ext>
                      </a:extLst>
                    </a:blip>
                    <a:stretch>
                      <a:fillRect/>
                    </a:stretch>
                  </pic:blipFill>
                  <pic:spPr>
                    <a:xfrm>
                      <a:off x="0" y="0"/>
                      <a:ext cx="6858000" cy="4559935"/>
                    </a:xfrm>
                    <a:prstGeom prst="rect">
                      <a:avLst/>
                    </a:prstGeom>
                  </pic:spPr>
                </pic:pic>
              </a:graphicData>
            </a:graphic>
          </wp:inline>
        </w:drawing>
      </w:r>
    </w:p>
    <w:p w14:paraId="7C7DA62A" w14:textId="77777777" w:rsidR="009A16B4" w:rsidRPr="00393F65" w:rsidRDefault="009A16B4" w:rsidP="009A16B4">
      <w:pPr>
        <w:keepNext/>
        <w:rPr>
          <w:lang w:val="en-GB"/>
        </w:rPr>
      </w:pPr>
    </w:p>
    <w:p w14:paraId="7B5C957C" w14:textId="0EC77BBC" w:rsidR="009A16B4" w:rsidRPr="00393F65" w:rsidRDefault="009A16B4" w:rsidP="009A16B4">
      <w:pPr>
        <w:rPr>
          <w:color w:val="002060"/>
          <w:lang w:val="ru-RU"/>
        </w:rPr>
      </w:pPr>
      <w:bookmarkStart w:id="45" w:name="OLE_LINK23"/>
      <w:bookmarkStart w:id="46" w:name="OLE_LINK24"/>
      <w:r w:rsidRPr="00393F65">
        <w:rPr>
          <w:i/>
          <w:iCs/>
          <w:color w:val="002060"/>
          <w:sz w:val="18"/>
          <w:szCs w:val="18"/>
          <w:lang w:val="ru-RU"/>
        </w:rPr>
        <w:t>Примечание:</w:t>
      </w:r>
      <w:r w:rsidRPr="00393F65">
        <w:rPr>
          <w:color w:val="002060"/>
          <w:sz w:val="18"/>
          <w:szCs w:val="18"/>
          <w:lang w:val="ru-RU"/>
        </w:rPr>
        <w:t xml:space="preserve"> на этом снимке экрана из инструмента Adaptt, вкладка Surge_Predicted_Impact («Прогнозируемое воздействие резкого увеличения числа больных»), диаграмма «Требуемые кадровые ресурсы с разбивкой по профессиям и квалификации», наглядно показаны результаты ввода всех данных, относящихся к кадровым ресурсам с разбивкой по профессиям и квалификации. Обратите внимание, что ось </w:t>
      </w:r>
      <w:r w:rsidR="00AC5AEB" w:rsidRPr="00393F65">
        <w:rPr>
          <w:i/>
          <w:iCs/>
          <w:color w:val="002060"/>
          <w:sz w:val="18"/>
          <w:szCs w:val="18"/>
        </w:rPr>
        <w:t>y</w:t>
      </w:r>
      <w:r w:rsidRPr="00393F65">
        <w:rPr>
          <w:color w:val="002060"/>
          <w:sz w:val="18"/>
          <w:szCs w:val="18"/>
          <w:lang w:val="ru-RU"/>
        </w:rPr>
        <w:t xml:space="preserve"> слева относится к ресурсам, а ось </w:t>
      </w:r>
      <w:r w:rsidR="00AC5AEB" w:rsidRPr="00393F65">
        <w:rPr>
          <w:i/>
          <w:iCs/>
          <w:color w:val="002060"/>
          <w:sz w:val="18"/>
          <w:szCs w:val="18"/>
        </w:rPr>
        <w:t>y</w:t>
      </w:r>
      <w:r w:rsidRPr="00393F65">
        <w:rPr>
          <w:color w:val="002060"/>
          <w:sz w:val="18"/>
          <w:szCs w:val="18"/>
          <w:lang w:val="ru-RU"/>
        </w:rPr>
        <w:t xml:space="preserve"> справа – к текущему числу пациентов. В этом примере число требующихся </w:t>
      </w:r>
      <w:r w:rsidR="00AC5AEB" w:rsidRPr="00393F65">
        <w:rPr>
          <w:color w:val="002060"/>
          <w:sz w:val="18"/>
          <w:szCs w:val="18"/>
          <w:lang w:val="ru-RU"/>
        </w:rPr>
        <w:t xml:space="preserve">палатных </w:t>
      </w:r>
      <w:r w:rsidRPr="00393F65">
        <w:rPr>
          <w:color w:val="002060"/>
          <w:sz w:val="18"/>
          <w:szCs w:val="18"/>
          <w:lang w:val="ru-RU"/>
        </w:rPr>
        <w:t>врачей-специалистов</w:t>
      </w:r>
      <w:r w:rsidR="00E95C81" w:rsidRPr="00393F65">
        <w:rPr>
          <w:color w:val="002060"/>
          <w:sz w:val="18"/>
          <w:szCs w:val="18"/>
          <w:lang w:val="ru-RU"/>
        </w:rPr>
        <w:t xml:space="preserve"> </w:t>
      </w:r>
      <w:r w:rsidRPr="00393F65">
        <w:rPr>
          <w:color w:val="002060"/>
          <w:sz w:val="18"/>
          <w:szCs w:val="18"/>
          <w:lang w:val="ru-RU"/>
        </w:rPr>
        <w:t xml:space="preserve">превысит существующее примерно </w:t>
      </w:r>
      <w:r w:rsidR="00630FBC">
        <w:rPr>
          <w:color w:val="002060"/>
          <w:sz w:val="18"/>
          <w:szCs w:val="18"/>
          <w:lang w:val="ru-RU"/>
        </w:rPr>
        <w:t>1</w:t>
      </w:r>
      <w:r w:rsidRPr="00393F65">
        <w:rPr>
          <w:color w:val="002060"/>
          <w:sz w:val="18"/>
          <w:szCs w:val="18"/>
          <w:lang w:val="ru-RU"/>
        </w:rPr>
        <w:t xml:space="preserve"> </w:t>
      </w:r>
      <w:r w:rsidR="001A6F75">
        <w:rPr>
          <w:color w:val="002060"/>
          <w:sz w:val="18"/>
          <w:szCs w:val="18"/>
          <w:lang w:val="ru-RU"/>
        </w:rPr>
        <w:t>мая</w:t>
      </w:r>
      <w:r w:rsidRPr="00393F65">
        <w:rPr>
          <w:color w:val="002060"/>
          <w:sz w:val="18"/>
          <w:szCs w:val="18"/>
          <w:lang w:val="ru-RU"/>
        </w:rPr>
        <w:t xml:space="preserve"> 2020 г., а число требующихся </w:t>
      </w:r>
      <w:r w:rsidR="00E95C81" w:rsidRPr="00393F65">
        <w:rPr>
          <w:color w:val="002060"/>
          <w:sz w:val="18"/>
          <w:szCs w:val="18"/>
          <w:lang w:val="ru-RU"/>
        </w:rPr>
        <w:t xml:space="preserve">палатных </w:t>
      </w:r>
      <w:r w:rsidRPr="00393F65">
        <w:rPr>
          <w:color w:val="002060"/>
          <w:sz w:val="18"/>
          <w:szCs w:val="18"/>
          <w:lang w:val="ru-RU"/>
        </w:rPr>
        <w:t xml:space="preserve">специалистов-профессионалов по сестринской помощи и специалистов-профессионалов по сестринской помощи </w:t>
      </w:r>
      <w:r w:rsidR="00E95C81" w:rsidRPr="00393F65">
        <w:rPr>
          <w:color w:val="002060"/>
          <w:sz w:val="18"/>
          <w:szCs w:val="18"/>
          <w:lang w:val="ru-RU"/>
        </w:rPr>
        <w:t xml:space="preserve">в </w:t>
      </w:r>
      <w:r w:rsidRPr="00393F65">
        <w:rPr>
          <w:color w:val="002060"/>
          <w:sz w:val="18"/>
          <w:szCs w:val="18"/>
          <w:lang w:val="ru-RU"/>
        </w:rPr>
        <w:t xml:space="preserve">ОРИТ – примерно </w:t>
      </w:r>
      <w:r w:rsidR="00630FBC">
        <w:rPr>
          <w:color w:val="002060"/>
          <w:sz w:val="18"/>
          <w:szCs w:val="18"/>
          <w:lang w:val="ru-RU"/>
        </w:rPr>
        <w:t>1</w:t>
      </w:r>
      <w:r w:rsidRPr="00393F65">
        <w:rPr>
          <w:color w:val="002060"/>
          <w:sz w:val="18"/>
          <w:szCs w:val="18"/>
          <w:lang w:val="ru-RU"/>
        </w:rPr>
        <w:t xml:space="preserve">0 </w:t>
      </w:r>
      <w:r w:rsidR="001A6F75">
        <w:rPr>
          <w:color w:val="002060"/>
          <w:sz w:val="18"/>
          <w:szCs w:val="18"/>
          <w:lang w:val="ru-RU"/>
        </w:rPr>
        <w:t xml:space="preserve">и </w:t>
      </w:r>
      <w:r w:rsidR="00630FBC">
        <w:rPr>
          <w:color w:val="002060"/>
          <w:sz w:val="18"/>
          <w:szCs w:val="18"/>
          <w:lang w:val="ru-RU"/>
        </w:rPr>
        <w:t>29 апреля</w:t>
      </w:r>
      <w:r w:rsidR="001A6F75">
        <w:rPr>
          <w:color w:val="002060"/>
          <w:sz w:val="18"/>
          <w:szCs w:val="18"/>
          <w:lang w:val="ru-RU"/>
        </w:rPr>
        <w:t xml:space="preserve"> </w:t>
      </w:r>
      <w:r w:rsidRPr="00393F65">
        <w:rPr>
          <w:color w:val="002060"/>
          <w:sz w:val="18"/>
          <w:szCs w:val="18"/>
          <w:lang w:val="ru-RU"/>
        </w:rPr>
        <w:t xml:space="preserve">2020 г. </w:t>
      </w:r>
      <w:r w:rsidR="001A6F75">
        <w:rPr>
          <w:color w:val="002060"/>
          <w:sz w:val="18"/>
          <w:szCs w:val="18"/>
          <w:lang w:val="ru-RU"/>
        </w:rPr>
        <w:t xml:space="preserve">соответственно. </w:t>
      </w:r>
      <w:r w:rsidRPr="00393F65">
        <w:rPr>
          <w:color w:val="002060"/>
          <w:sz w:val="18"/>
          <w:szCs w:val="18"/>
          <w:lang w:val="ru-RU"/>
        </w:rPr>
        <w:t>Обратите внимание, что кривые «Общее скорректированное число требующихся медицинских работников» учитывают суточную вероятность инфицирования медицинских работников и количество рабочих дней, пропущенных из-за заражения COVID-19 или карантина, и поэтому отражают повышенное число требующихся медицинских работников.</w:t>
      </w:r>
    </w:p>
    <w:p w14:paraId="29DFBC8B" w14:textId="77777777" w:rsidR="009A16B4" w:rsidRPr="00393F65" w:rsidRDefault="009A16B4" w:rsidP="009A16B4">
      <w:pPr>
        <w:spacing w:line="276" w:lineRule="auto"/>
        <w:rPr>
          <w:b/>
          <w:iCs/>
          <w:color w:val="1F497D" w:themeColor="text2"/>
          <w:sz w:val="18"/>
          <w:szCs w:val="18"/>
          <w:lang w:val="ru-RU"/>
        </w:rPr>
      </w:pPr>
      <w:bookmarkStart w:id="47" w:name="OLE_LINK25"/>
      <w:bookmarkStart w:id="48" w:name="OLE_LINK26"/>
      <w:bookmarkEnd w:id="45"/>
      <w:bookmarkEnd w:id="46"/>
      <w:r w:rsidRPr="00393F65">
        <w:rPr>
          <w:lang w:val="ru-RU"/>
        </w:rPr>
        <w:br w:type="page"/>
      </w:r>
    </w:p>
    <w:p w14:paraId="0750FC23" w14:textId="77777777" w:rsidR="009A16B4" w:rsidRPr="00393F65" w:rsidRDefault="009A16B4" w:rsidP="009A16B4">
      <w:pPr>
        <w:pStyle w:val="Caption"/>
        <w:keepNext/>
        <w:rPr>
          <w:lang w:val="ru-RU"/>
        </w:rPr>
      </w:pPr>
      <w:r w:rsidRPr="00393F65">
        <w:rPr>
          <w:b w:val="0"/>
          <w:iCs w:val="0"/>
          <w:lang w:val="ru-RU"/>
        </w:rPr>
        <w:lastRenderedPageBreak/>
        <w:t>Рис.</w:t>
      </w:r>
      <w:r w:rsidRPr="00393F65">
        <w:rPr>
          <w:lang w:val="ru-RU"/>
        </w:rPr>
        <w:t xml:space="preserve"> 20. Инструмент Adaptt: диаграмма «Отслеживание контактов»</w:t>
      </w:r>
    </w:p>
    <w:bookmarkEnd w:id="47"/>
    <w:bookmarkEnd w:id="48"/>
    <w:p w14:paraId="48E583CF" w14:textId="77777777" w:rsidR="009A16B4" w:rsidRPr="00BB3991" w:rsidRDefault="009A16B4" w:rsidP="009A16B4">
      <w:pPr>
        <w:rPr>
          <w:lang w:val="en-GB"/>
        </w:rPr>
      </w:pPr>
      <w:r w:rsidRPr="00BB3991">
        <w:rPr>
          <w:noProof/>
          <w:lang w:val="ru-RU" w:eastAsia="ru-RU"/>
        </w:rPr>
        <mc:AlternateContent>
          <mc:Choice Requires="wps">
            <w:drawing>
              <wp:anchor distT="45720" distB="45720" distL="114300" distR="114300" simplePos="0" relativeHeight="251935744" behindDoc="0" locked="0" layoutInCell="1" allowOverlap="1" wp14:anchorId="36B3E027" wp14:editId="2DAB0186">
                <wp:simplePos x="0" y="0"/>
                <wp:positionH relativeFrom="column">
                  <wp:posOffset>1296035</wp:posOffset>
                </wp:positionH>
                <wp:positionV relativeFrom="paragraph">
                  <wp:posOffset>2349026</wp:posOffset>
                </wp:positionV>
                <wp:extent cx="1173708" cy="429904"/>
                <wp:effectExtent l="0" t="0" r="26670" b="27305"/>
                <wp:wrapNone/>
                <wp:docPr id="1402226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708" cy="429904"/>
                        </a:xfrm>
                        <a:prstGeom prst="rect">
                          <a:avLst/>
                        </a:prstGeom>
                        <a:solidFill>
                          <a:srgbClr val="FFFFFF"/>
                        </a:solidFill>
                        <a:ln w="9525">
                          <a:solidFill>
                            <a:sysClr val="window" lastClr="FFFFFF"/>
                          </a:solidFill>
                          <a:miter lim="800000"/>
                          <a:headEnd/>
                          <a:tailEnd/>
                        </a:ln>
                      </wps:spPr>
                      <wps:txbx>
                        <w:txbxContent>
                          <w:p w14:paraId="6928D159" w14:textId="77777777" w:rsidR="00393F65" w:rsidRPr="00652D0B" w:rsidRDefault="00393F65" w:rsidP="009A16B4">
                            <w:pPr>
                              <w:rPr>
                                <w:rFonts w:asciiTheme="minorHAnsi" w:hAnsiTheme="minorHAnsi" w:cstheme="minorHAnsi"/>
                                <w:sz w:val="12"/>
                                <w:szCs w:val="12"/>
                                <w:lang w:val="ru-RU"/>
                              </w:rPr>
                            </w:pPr>
                            <w:r w:rsidRPr="00AE3732">
                              <w:rPr>
                                <w:rFonts w:asciiTheme="minorHAnsi" w:hAnsiTheme="minorHAnsi" w:cstheme="minorHAnsi"/>
                                <w:sz w:val="12"/>
                                <w:szCs w:val="12"/>
                                <w:lang w:val="ru-RU"/>
                              </w:rPr>
                              <w:t xml:space="preserve">Возможности КРЗ </w:t>
                            </w:r>
                            <w:r>
                              <w:rPr>
                                <w:rFonts w:asciiTheme="minorHAnsi" w:hAnsiTheme="minorHAnsi" w:cstheme="minorHAnsi"/>
                                <w:sz w:val="12"/>
                                <w:szCs w:val="12"/>
                                <w:lang w:val="ru-RU"/>
                              </w:rPr>
                              <w:br/>
                            </w:r>
                            <w:r w:rsidRPr="00AE3732">
                              <w:rPr>
                                <w:rFonts w:asciiTheme="minorHAnsi" w:hAnsiTheme="minorHAnsi" w:cstheme="minorHAnsi"/>
                                <w:sz w:val="12"/>
                                <w:szCs w:val="12"/>
                                <w:lang w:val="ru-RU"/>
                              </w:rPr>
                              <w:t>для отслеживания контактов</w:t>
                            </w:r>
                            <w:r>
                              <w:rPr>
                                <w:rFonts w:asciiTheme="minorHAnsi" w:hAnsiTheme="minorHAnsi" w:cstheme="minorHAnsi"/>
                                <w:sz w:val="12"/>
                                <w:szCs w:val="12"/>
                                <w:lang w:val="ru-RU"/>
                              </w:rPr>
                              <w:br/>
                            </w:r>
                            <w:r w:rsidRPr="00AE3732">
                              <w:rPr>
                                <w:rFonts w:asciiTheme="minorHAnsi" w:hAnsiTheme="minorHAnsi" w:cstheme="minorHAnsi"/>
                                <w:sz w:val="12"/>
                                <w:szCs w:val="12"/>
                                <w:lang w:val="ru-RU"/>
                              </w:rPr>
                              <w:t>По отчетным данным</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3E027" id="_x0000_s1076" type="#_x0000_t202" style="position:absolute;margin-left:102.05pt;margin-top:184.95pt;width:92.4pt;height:33.85pt;z-index:25193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" strokecolor="window">
                <v:textbox inset=",0">
                  <w:txbxContent>
                    <w:p w14:paraId="6928D159" w14:textId="77777777" w:rsidR="00393F65" w:rsidRPr="00652D0B" w:rsidRDefault="00393F65" w:rsidP="009A16B4">
                      <w:pPr>
                        <w:rPr>
                          <w:rFonts w:asciiTheme="minorHAnsi" w:hAnsiTheme="minorHAnsi" w:cstheme="minorHAnsi"/>
                          <w:sz w:val="12"/>
                          <w:szCs w:val="12"/>
                          <w:lang w:val="ru-RU"/>
                        </w:rPr>
                      </w:pPr>
                      <w:r w:rsidRPr="00AE3732">
                        <w:rPr>
                          <w:rFonts w:asciiTheme="minorHAnsi" w:hAnsiTheme="minorHAnsi" w:cstheme="minorHAnsi"/>
                          <w:sz w:val="12"/>
                          <w:szCs w:val="12"/>
                          <w:lang w:val="ru-RU"/>
                        </w:rPr>
                        <w:t xml:space="preserve">Возможности КРЗ </w:t>
                      </w:r>
                      <w:r>
                        <w:rPr>
                          <w:rFonts w:asciiTheme="minorHAnsi" w:hAnsiTheme="minorHAnsi" w:cstheme="minorHAnsi"/>
                          <w:sz w:val="12"/>
                          <w:szCs w:val="12"/>
                          <w:lang w:val="ru-RU"/>
                        </w:rPr>
                        <w:br/>
                      </w:r>
                      <w:r w:rsidRPr="00AE3732">
                        <w:rPr>
                          <w:rFonts w:asciiTheme="minorHAnsi" w:hAnsiTheme="minorHAnsi" w:cstheme="minorHAnsi"/>
                          <w:sz w:val="12"/>
                          <w:szCs w:val="12"/>
                          <w:lang w:val="ru-RU"/>
                        </w:rPr>
                        <w:t>для отслеживания контактов</w:t>
                      </w:r>
                      <w:r>
                        <w:rPr>
                          <w:rFonts w:asciiTheme="minorHAnsi" w:hAnsiTheme="minorHAnsi" w:cstheme="minorHAnsi"/>
                          <w:sz w:val="12"/>
                          <w:szCs w:val="12"/>
                          <w:lang w:val="ru-RU"/>
                        </w:rPr>
                        <w:br/>
                      </w:r>
                      <w:r w:rsidRPr="00AE3732">
                        <w:rPr>
                          <w:rFonts w:asciiTheme="minorHAnsi" w:hAnsiTheme="minorHAnsi" w:cstheme="minorHAnsi"/>
                          <w:sz w:val="12"/>
                          <w:szCs w:val="12"/>
                          <w:lang w:val="ru-RU"/>
                        </w:rPr>
                        <w:t>По отчетным данным</w:t>
                      </w:r>
                    </w:p>
                  </w:txbxContent>
                </v:textbox>
              </v:shape>
            </w:pict>
          </mc:Fallback>
        </mc:AlternateContent>
      </w:r>
      <w:r w:rsidRPr="00393F65">
        <w:rPr>
          <w:noProof/>
          <w:lang w:val="ru-RU" w:eastAsia="ru-RU"/>
        </w:rPr>
        <mc:AlternateContent>
          <mc:Choice Requires="wps">
            <w:drawing>
              <wp:anchor distT="45720" distB="45720" distL="114300" distR="114300" simplePos="0" relativeHeight="251936768" behindDoc="0" locked="0" layoutInCell="1" allowOverlap="1" wp14:anchorId="146644DA" wp14:editId="326C2A80">
                <wp:simplePos x="0" y="0"/>
                <wp:positionH relativeFrom="column">
                  <wp:posOffset>2727960</wp:posOffset>
                </wp:positionH>
                <wp:positionV relativeFrom="paragraph">
                  <wp:posOffset>2369109</wp:posOffset>
                </wp:positionV>
                <wp:extent cx="1326383" cy="497840"/>
                <wp:effectExtent l="0" t="0" r="26670" b="16510"/>
                <wp:wrapNone/>
                <wp:docPr id="1402226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383" cy="497840"/>
                        </a:xfrm>
                        <a:prstGeom prst="rect">
                          <a:avLst/>
                        </a:prstGeom>
                        <a:solidFill>
                          <a:srgbClr val="FFFFFF"/>
                        </a:solidFill>
                        <a:ln w="9525">
                          <a:solidFill>
                            <a:sysClr val="window" lastClr="FFFFFF"/>
                          </a:solidFill>
                          <a:miter lim="800000"/>
                          <a:headEnd/>
                          <a:tailEnd/>
                        </a:ln>
                      </wps:spPr>
                      <wps:txbx>
                        <w:txbxContent>
                          <w:p w14:paraId="7C404DED" w14:textId="77777777" w:rsidR="00393F65" w:rsidRPr="00652D0B" w:rsidRDefault="00393F65" w:rsidP="009A16B4">
                            <w:pPr>
                              <w:rPr>
                                <w:rFonts w:asciiTheme="minorHAnsi" w:hAnsiTheme="minorHAnsi" w:cstheme="minorHAnsi"/>
                                <w:sz w:val="12"/>
                                <w:szCs w:val="12"/>
                                <w:lang w:val="ru-RU"/>
                              </w:rPr>
                            </w:pPr>
                            <w:r w:rsidRPr="00AE3732">
                              <w:rPr>
                                <w:rFonts w:asciiTheme="minorHAnsi" w:hAnsiTheme="minorHAnsi" w:cstheme="minorHAnsi"/>
                                <w:sz w:val="12"/>
                                <w:szCs w:val="12"/>
                                <w:lang w:val="ru-RU"/>
                              </w:rPr>
                              <w:t>Работники, необходимые для отслеживания контактов</w:t>
                            </w:r>
                            <w:r>
                              <w:rPr>
                                <w:rFonts w:asciiTheme="minorHAnsi" w:hAnsiTheme="minorHAnsi" w:cstheme="minorHAnsi"/>
                                <w:sz w:val="12"/>
                                <w:szCs w:val="12"/>
                                <w:lang w:val="ru-RU"/>
                              </w:rPr>
                              <w:br/>
                              <w:t>Общее число людей, контакты которых необходимо отслеживать</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644DA" id="_x0000_s1077" type="#_x0000_t202" style="position:absolute;margin-left:214.8pt;margin-top:186.55pt;width:104.45pt;height:39.2pt;z-index:25193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" strokecolor="window">
                <v:textbox inset=",0">
                  <w:txbxContent>
                    <w:p w14:paraId="7C404DED" w14:textId="77777777" w:rsidR="00393F65" w:rsidRPr="00652D0B" w:rsidRDefault="00393F65" w:rsidP="009A16B4">
                      <w:pPr>
                        <w:rPr>
                          <w:rFonts w:asciiTheme="minorHAnsi" w:hAnsiTheme="minorHAnsi" w:cstheme="minorHAnsi"/>
                          <w:sz w:val="12"/>
                          <w:szCs w:val="12"/>
                          <w:lang w:val="ru-RU"/>
                        </w:rPr>
                      </w:pPr>
                      <w:r w:rsidRPr="00AE3732">
                        <w:rPr>
                          <w:rFonts w:asciiTheme="minorHAnsi" w:hAnsiTheme="minorHAnsi" w:cstheme="minorHAnsi"/>
                          <w:sz w:val="12"/>
                          <w:szCs w:val="12"/>
                          <w:lang w:val="ru-RU"/>
                        </w:rPr>
                        <w:t>Работники, необходимые для отслеживания контактов</w:t>
                      </w:r>
                      <w:r>
                        <w:rPr>
                          <w:rFonts w:asciiTheme="minorHAnsi" w:hAnsiTheme="minorHAnsi" w:cstheme="minorHAnsi"/>
                          <w:sz w:val="12"/>
                          <w:szCs w:val="12"/>
                          <w:lang w:val="ru-RU"/>
                        </w:rPr>
                        <w:br/>
                        <w:t>Общее число людей, контакты которых необходимо отслеживать</w:t>
                      </w:r>
                    </w:p>
                  </w:txbxContent>
                </v:textbox>
              </v:shape>
            </w:pict>
          </mc:Fallback>
        </mc:AlternateContent>
      </w:r>
      <w:r w:rsidRPr="00393F65">
        <w:rPr>
          <w:noProof/>
          <w:color w:val="002060"/>
          <w:sz w:val="18"/>
          <w:szCs w:val="18"/>
          <w:lang w:val="ru-RU" w:eastAsia="ru-RU"/>
        </w:rPr>
        <w:drawing>
          <wp:anchor distT="0" distB="0" distL="114300" distR="114300" simplePos="0" relativeHeight="251938816" behindDoc="0" locked="0" layoutInCell="1" allowOverlap="1" wp14:anchorId="7AA73907" wp14:editId="7C43BB26">
            <wp:simplePos x="0" y="0"/>
            <wp:positionH relativeFrom="column">
              <wp:posOffset>361315</wp:posOffset>
            </wp:positionH>
            <wp:positionV relativeFrom="paragraph">
              <wp:posOffset>2087880</wp:posOffset>
            </wp:positionV>
            <wp:extent cx="5261212" cy="281569"/>
            <wp:effectExtent l="0" t="0" r="0" b="4445"/>
            <wp:wrapNone/>
            <wp:docPr id="1795436682" name="Рисунок 1795436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261212" cy="281569"/>
                    </a:xfrm>
                    <a:prstGeom prst="rect">
                      <a:avLst/>
                    </a:prstGeom>
                  </pic:spPr>
                </pic:pic>
              </a:graphicData>
            </a:graphic>
            <wp14:sizeRelH relativeFrom="page">
              <wp14:pctWidth>0</wp14:pctWidth>
            </wp14:sizeRelH>
            <wp14:sizeRelV relativeFrom="page">
              <wp14:pctHeight>0</wp14:pctHeight>
            </wp14:sizeRelV>
          </wp:anchor>
        </w:drawing>
      </w:r>
      <w:r w:rsidRPr="00393F65">
        <w:rPr>
          <w:noProof/>
          <w:lang w:val="ru-RU" w:eastAsia="ru-RU"/>
        </w:rPr>
        <mc:AlternateContent>
          <mc:Choice Requires="wps">
            <w:drawing>
              <wp:anchor distT="45720" distB="45720" distL="114300" distR="114300" simplePos="0" relativeHeight="251937792" behindDoc="0" locked="0" layoutInCell="1" allowOverlap="1" wp14:anchorId="4D6F9984" wp14:editId="4D612868">
                <wp:simplePos x="0" y="0"/>
                <wp:positionH relativeFrom="column">
                  <wp:posOffset>1270</wp:posOffset>
                </wp:positionH>
                <wp:positionV relativeFrom="paragraph">
                  <wp:posOffset>2779395</wp:posOffset>
                </wp:positionV>
                <wp:extent cx="5918355" cy="429904"/>
                <wp:effectExtent l="0" t="0" r="25400" b="27305"/>
                <wp:wrapNone/>
                <wp:docPr id="17954366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355" cy="429904"/>
                        </a:xfrm>
                        <a:prstGeom prst="rect">
                          <a:avLst/>
                        </a:prstGeom>
                        <a:solidFill>
                          <a:srgbClr val="FFFFFF"/>
                        </a:solidFill>
                        <a:ln w="9525">
                          <a:solidFill>
                            <a:sysClr val="window" lastClr="FFFFFF"/>
                          </a:solidFill>
                          <a:miter lim="800000"/>
                          <a:headEnd/>
                          <a:tailEnd/>
                        </a:ln>
                      </wps:spPr>
                      <wps:txbx>
                        <w:txbxContent>
                          <w:p w14:paraId="26A9271F" w14:textId="77777777" w:rsidR="00393F65" w:rsidRPr="006D1815" w:rsidRDefault="00393F65" w:rsidP="009A16B4">
                            <w:pPr>
                              <w:rPr>
                                <w:rFonts w:asciiTheme="minorHAnsi" w:hAnsiTheme="minorHAnsi" w:cstheme="minorHAnsi"/>
                                <w:color w:val="auto"/>
                                <w:sz w:val="8"/>
                                <w:szCs w:val="12"/>
                                <w:lang w:val="ru-RU"/>
                              </w:rPr>
                            </w:pPr>
                            <w:r w:rsidRPr="006D1815">
                              <w:rPr>
                                <w:rFonts w:asciiTheme="minorHAnsi" w:hAnsiTheme="minorHAnsi" w:cstheme="minorHAnsi"/>
                                <w:color w:val="auto"/>
                                <w:sz w:val="10"/>
                                <w:szCs w:val="12"/>
                                <w:lang w:val="ru-RU"/>
                              </w:rPr>
                              <w:t>Каждый дополнительный пациент, закрепленный за одним отслеживателем контактов, позволяет уменьшить максимальное число работников,</w:t>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t>17%</w:t>
                            </w:r>
                            <w:r w:rsidRPr="006D1815">
                              <w:rPr>
                                <w:rFonts w:asciiTheme="minorHAnsi" w:hAnsiTheme="minorHAnsi" w:cstheme="minorHAnsi"/>
                                <w:color w:val="auto"/>
                                <w:sz w:val="10"/>
                                <w:szCs w:val="12"/>
                                <w:lang w:val="ru-RU"/>
                              </w:rPr>
                              <w:br/>
                              <w:t>необходимое для первичного отслеживания контактов на 3709</w:t>
                            </w:r>
                            <w:r>
                              <w:rPr>
                                <w:rFonts w:asciiTheme="minorHAnsi" w:hAnsiTheme="minorHAnsi" w:cstheme="minorHAnsi"/>
                                <w:color w:val="auto"/>
                                <w:sz w:val="8"/>
                                <w:szCs w:val="12"/>
                                <w:lang w:val="ru-RU"/>
                              </w:rPr>
                              <w:t>-</w:t>
                            </w:r>
                            <w:r w:rsidRPr="006D1815">
                              <w:rPr>
                                <w:rFonts w:asciiTheme="minorHAnsi" w:hAnsiTheme="minorHAnsi" w:cstheme="minorHAnsi"/>
                                <w:color w:val="auto"/>
                                <w:sz w:val="8"/>
                                <w:szCs w:val="12"/>
                                <w:lang w:val="ru-RU"/>
                              </w:rPr>
                              <w:br/>
                            </w:r>
                            <w:r w:rsidRPr="006D1815">
                              <w:rPr>
                                <w:rFonts w:asciiTheme="minorHAnsi" w:hAnsiTheme="minorHAnsi" w:cstheme="minorHAnsi"/>
                                <w:color w:val="auto"/>
                                <w:sz w:val="10"/>
                                <w:szCs w:val="12"/>
                                <w:lang w:val="ru-RU"/>
                              </w:rPr>
                              <w:t xml:space="preserve">Каждый дополнительный пациент, закрепленный за одним отслеживателем контактов, позволяет уменьшить максимальное число работников, </w:t>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t>4%</w:t>
                            </w:r>
                            <w:r w:rsidRPr="006D1815">
                              <w:rPr>
                                <w:rFonts w:asciiTheme="minorHAnsi" w:hAnsiTheme="minorHAnsi" w:cstheme="minorHAnsi"/>
                                <w:color w:val="auto"/>
                                <w:sz w:val="10"/>
                                <w:szCs w:val="12"/>
                                <w:lang w:val="ru-RU"/>
                              </w:rPr>
                              <w:br/>
                              <w:t>необходимое для отслеживания контактов пациентов с подозрением в последующие дни на 1203.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F9984" id="_x0000_s1078" type="#_x0000_t202" style="position:absolute;margin-left:.1pt;margin-top:218.85pt;width:466pt;height:33.85pt;z-index:25193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" strokecolor="window">
                <v:textbox inset=",0">
                  <w:txbxContent>
                    <w:p w14:paraId="26A9271F" w14:textId="77777777" w:rsidR="00393F65" w:rsidRPr="006D1815" w:rsidRDefault="00393F65" w:rsidP="009A16B4">
                      <w:pPr>
                        <w:rPr>
                          <w:rFonts w:asciiTheme="minorHAnsi" w:hAnsiTheme="minorHAnsi" w:cstheme="minorHAnsi"/>
                          <w:color w:val="auto"/>
                          <w:sz w:val="8"/>
                          <w:szCs w:val="12"/>
                          <w:lang w:val="ru-RU"/>
                        </w:rPr>
                      </w:pPr>
                      <w:r w:rsidRPr="006D1815">
                        <w:rPr>
                          <w:rFonts w:asciiTheme="minorHAnsi" w:hAnsiTheme="minorHAnsi" w:cstheme="minorHAnsi"/>
                          <w:color w:val="auto"/>
                          <w:sz w:val="10"/>
                          <w:szCs w:val="12"/>
                          <w:lang w:val="ru-RU"/>
                        </w:rPr>
                        <w:t>Каждый дополнительный пациент, закрепленный за одним отслеживателем контактов, позволяет уменьшить максимальное число работников,</w:t>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t>17%</w:t>
                      </w:r>
                      <w:r w:rsidRPr="006D1815">
                        <w:rPr>
                          <w:rFonts w:asciiTheme="minorHAnsi" w:hAnsiTheme="minorHAnsi" w:cstheme="minorHAnsi"/>
                          <w:color w:val="auto"/>
                          <w:sz w:val="10"/>
                          <w:szCs w:val="12"/>
                          <w:lang w:val="ru-RU"/>
                        </w:rPr>
                        <w:br/>
                        <w:t>необходимое для первичного отслеживания контактов на 3709</w:t>
                      </w:r>
                      <w:r>
                        <w:rPr>
                          <w:rFonts w:asciiTheme="minorHAnsi" w:hAnsiTheme="minorHAnsi" w:cstheme="minorHAnsi"/>
                          <w:color w:val="auto"/>
                          <w:sz w:val="8"/>
                          <w:szCs w:val="12"/>
                          <w:lang w:val="ru-RU"/>
                        </w:rPr>
                        <w:t>-</w:t>
                      </w:r>
                      <w:r w:rsidRPr="006D1815">
                        <w:rPr>
                          <w:rFonts w:asciiTheme="minorHAnsi" w:hAnsiTheme="minorHAnsi" w:cstheme="minorHAnsi"/>
                          <w:color w:val="auto"/>
                          <w:sz w:val="8"/>
                          <w:szCs w:val="12"/>
                          <w:lang w:val="ru-RU"/>
                        </w:rPr>
                        <w:br/>
                      </w:r>
                      <w:r w:rsidRPr="006D1815">
                        <w:rPr>
                          <w:rFonts w:asciiTheme="minorHAnsi" w:hAnsiTheme="minorHAnsi" w:cstheme="minorHAnsi"/>
                          <w:color w:val="auto"/>
                          <w:sz w:val="10"/>
                          <w:szCs w:val="12"/>
                          <w:lang w:val="ru-RU"/>
                        </w:rPr>
                        <w:t xml:space="preserve">Каждый дополнительный пациент, закрепленный за одним отслеживателем контактов, позволяет уменьшить максимальное число работников, </w:t>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r>
                      <w:r w:rsidRPr="006D1815">
                        <w:rPr>
                          <w:rFonts w:asciiTheme="minorHAnsi" w:hAnsiTheme="minorHAnsi" w:cstheme="minorHAnsi"/>
                          <w:color w:val="auto"/>
                          <w:sz w:val="10"/>
                          <w:szCs w:val="12"/>
                          <w:lang w:val="ru-RU"/>
                        </w:rPr>
                        <w:tab/>
                        <w:t>4%</w:t>
                      </w:r>
                      <w:r w:rsidRPr="006D1815">
                        <w:rPr>
                          <w:rFonts w:asciiTheme="minorHAnsi" w:hAnsiTheme="minorHAnsi" w:cstheme="minorHAnsi"/>
                          <w:color w:val="auto"/>
                          <w:sz w:val="10"/>
                          <w:szCs w:val="12"/>
                          <w:lang w:val="ru-RU"/>
                        </w:rPr>
                        <w:br/>
                        <w:t>необходимое для отслеживания контактов пациентов с подозрением в последующие дни на 1203.</w:t>
                      </w:r>
                    </w:p>
                  </w:txbxContent>
                </v:textbox>
              </v:shape>
            </w:pict>
          </mc:Fallback>
        </mc:AlternateContent>
      </w:r>
      <w:r w:rsidRPr="00393F65">
        <w:rPr>
          <w:noProof/>
          <w:lang w:val="ru-RU" w:eastAsia="ru-RU"/>
        </w:rPr>
        <mc:AlternateContent>
          <mc:Choice Requires="wps">
            <w:drawing>
              <wp:anchor distT="45720" distB="45720" distL="114300" distR="114300" simplePos="0" relativeHeight="251934720" behindDoc="0" locked="0" layoutInCell="1" allowOverlap="1" wp14:anchorId="2357F440" wp14:editId="00420642">
                <wp:simplePos x="0" y="0"/>
                <wp:positionH relativeFrom="column">
                  <wp:posOffset>4187692</wp:posOffset>
                </wp:positionH>
                <wp:positionV relativeFrom="paragraph">
                  <wp:posOffset>2312670</wp:posOffset>
                </wp:positionV>
                <wp:extent cx="1726442" cy="224335"/>
                <wp:effectExtent l="0" t="0" r="26670" b="23495"/>
                <wp:wrapNone/>
                <wp:docPr id="1402226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442" cy="224335"/>
                        </a:xfrm>
                        <a:prstGeom prst="rect">
                          <a:avLst/>
                        </a:prstGeom>
                        <a:solidFill>
                          <a:srgbClr val="FFFFFF"/>
                        </a:solidFill>
                        <a:ln w="9525">
                          <a:solidFill>
                            <a:sysClr val="window" lastClr="FFFFFF"/>
                          </a:solidFill>
                          <a:miter lim="800000"/>
                          <a:headEnd/>
                          <a:tailEnd/>
                        </a:ln>
                      </wps:spPr>
                      <wps:txbx>
                        <w:txbxContent>
                          <w:p w14:paraId="5D67EA0F" w14:textId="77777777" w:rsidR="00393F65" w:rsidRPr="00652D0B" w:rsidRDefault="00393F65" w:rsidP="009A16B4">
                            <w:pPr>
                              <w:rPr>
                                <w:rFonts w:asciiTheme="minorHAnsi" w:hAnsiTheme="minorHAnsi" w:cstheme="minorHAnsi"/>
                                <w:sz w:val="12"/>
                                <w:szCs w:val="12"/>
                                <w:lang w:val="ru-RU"/>
                              </w:rPr>
                            </w:pPr>
                            <w:r w:rsidRPr="00C87122">
                              <w:rPr>
                                <w:rFonts w:asciiTheme="minorHAnsi" w:hAnsiTheme="minorHAnsi" w:cstheme="minorHAnsi"/>
                                <w:sz w:val="12"/>
                                <w:szCs w:val="12"/>
                                <w:lang w:val="ru-RU"/>
                              </w:rPr>
                              <w:t>Взвешенное число активных инфицированных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7F440" id="_x0000_s1079" type="#_x0000_t202" style="position:absolute;margin-left:329.75pt;margin-top:182.1pt;width:135.95pt;height:17.65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" strokecolor="window">
                <v:textbox>
                  <w:txbxContent>
                    <w:p w14:paraId="5D67EA0F" w14:textId="77777777" w:rsidR="00393F65" w:rsidRPr="00652D0B" w:rsidRDefault="00393F65" w:rsidP="009A16B4">
                      <w:pPr>
                        <w:rPr>
                          <w:rFonts w:asciiTheme="minorHAnsi" w:hAnsiTheme="minorHAnsi" w:cstheme="minorHAnsi"/>
                          <w:sz w:val="12"/>
                          <w:szCs w:val="12"/>
                          <w:lang w:val="ru-RU"/>
                        </w:rPr>
                      </w:pPr>
                      <w:r w:rsidRPr="00C87122">
                        <w:rPr>
                          <w:rFonts w:asciiTheme="minorHAnsi" w:hAnsiTheme="minorHAnsi" w:cstheme="minorHAnsi"/>
                          <w:sz w:val="12"/>
                          <w:szCs w:val="12"/>
                          <w:lang w:val="ru-RU"/>
                        </w:rPr>
                        <w:t>Взвешенное число активных инфицированных</w:t>
                      </w:r>
                    </w:p>
                  </w:txbxContent>
                </v:textbox>
              </v:shape>
            </w:pict>
          </mc:Fallback>
        </mc:AlternateContent>
      </w:r>
      <w:r w:rsidRPr="00393F65">
        <w:rPr>
          <w:noProof/>
          <w:lang w:val="ru-RU" w:eastAsia="ru-RU"/>
        </w:rPr>
        <mc:AlternateContent>
          <mc:Choice Requires="wps">
            <w:drawing>
              <wp:anchor distT="45720" distB="45720" distL="114300" distR="114300" simplePos="0" relativeHeight="251933696" behindDoc="0" locked="0" layoutInCell="1" allowOverlap="1" wp14:anchorId="7FF6BEA1" wp14:editId="37FC3095">
                <wp:simplePos x="0" y="0"/>
                <wp:positionH relativeFrom="column">
                  <wp:posOffset>-147309</wp:posOffset>
                </wp:positionH>
                <wp:positionV relativeFrom="paragraph">
                  <wp:posOffset>1041936</wp:posOffset>
                </wp:positionV>
                <wp:extent cx="609032" cy="207330"/>
                <wp:effectExtent l="0" t="8572" r="11112" b="11113"/>
                <wp:wrapNone/>
                <wp:docPr id="1402226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09032" cy="207330"/>
                        </a:xfrm>
                        <a:prstGeom prst="rect">
                          <a:avLst/>
                        </a:prstGeom>
                        <a:solidFill>
                          <a:srgbClr val="FFFFFF"/>
                        </a:solidFill>
                        <a:ln w="9525">
                          <a:solidFill>
                            <a:sysClr val="window" lastClr="FFFFFF"/>
                          </a:solidFill>
                          <a:miter lim="800000"/>
                          <a:headEnd/>
                          <a:tailEnd/>
                        </a:ln>
                      </wps:spPr>
                      <wps:txbx>
                        <w:txbxContent>
                          <w:p w14:paraId="51FBD38B" w14:textId="77777777" w:rsidR="00393F65" w:rsidRPr="00E73E30" w:rsidRDefault="00393F65" w:rsidP="009A16B4">
                            <w:pPr>
                              <w:rPr>
                                <w:rFonts w:asciiTheme="minorHAnsi" w:hAnsiTheme="minorHAnsi" w:cstheme="minorHAnsi"/>
                                <w:sz w:val="14"/>
                                <w:lang w:val="ru-RU"/>
                              </w:rPr>
                            </w:pPr>
                            <w:r>
                              <w:rPr>
                                <w:rFonts w:asciiTheme="minorHAnsi" w:hAnsiTheme="minorHAnsi" w:cstheme="minorHAnsi"/>
                                <w:sz w:val="14"/>
                                <w:lang w:val="ru-RU"/>
                              </w:rPr>
                              <w:t>Ресурсы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6BEA1" id="_x0000_s1080" type="#_x0000_t202" style="position:absolute;margin-left:-11.6pt;margin-top:82.05pt;width:47.95pt;height:16.35pt;rotation:-90;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" strokecolor="window">
                <v:textbox>
                  <w:txbxContent>
                    <w:p w14:paraId="51FBD38B" w14:textId="77777777" w:rsidR="00393F65" w:rsidRPr="00E73E30" w:rsidRDefault="00393F65" w:rsidP="009A16B4">
                      <w:pPr>
                        <w:rPr>
                          <w:rFonts w:asciiTheme="minorHAnsi" w:hAnsiTheme="minorHAnsi" w:cstheme="minorHAnsi"/>
                          <w:sz w:val="14"/>
                          <w:lang w:val="ru-RU"/>
                        </w:rPr>
                      </w:pPr>
                      <w:r>
                        <w:rPr>
                          <w:rFonts w:asciiTheme="minorHAnsi" w:hAnsiTheme="minorHAnsi" w:cstheme="minorHAnsi"/>
                          <w:sz w:val="14"/>
                          <w:lang w:val="ru-RU"/>
                        </w:rPr>
                        <w:t>Ресурсы</w:t>
                      </w:r>
                    </w:p>
                  </w:txbxContent>
                </v:textbox>
              </v:shape>
            </w:pict>
          </mc:Fallback>
        </mc:AlternateContent>
      </w:r>
      <w:r w:rsidRPr="00393F65">
        <w:rPr>
          <w:noProof/>
          <w:lang w:val="ru-RU" w:eastAsia="ru-RU"/>
        </w:rPr>
        <mc:AlternateContent>
          <mc:Choice Requires="wps">
            <w:drawing>
              <wp:anchor distT="45720" distB="45720" distL="114300" distR="114300" simplePos="0" relativeHeight="251939840" behindDoc="0" locked="0" layoutInCell="1" allowOverlap="1" wp14:anchorId="60E0A35C" wp14:editId="24E7FB75">
                <wp:simplePos x="0" y="0"/>
                <wp:positionH relativeFrom="column">
                  <wp:posOffset>0</wp:posOffset>
                </wp:positionH>
                <wp:positionV relativeFrom="paragraph">
                  <wp:posOffset>635</wp:posOffset>
                </wp:positionV>
                <wp:extent cx="1514475" cy="285750"/>
                <wp:effectExtent l="0" t="0" r="28575" b="19050"/>
                <wp:wrapNone/>
                <wp:docPr id="1402226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85750"/>
                        </a:xfrm>
                        <a:prstGeom prst="rect">
                          <a:avLst/>
                        </a:prstGeom>
                        <a:solidFill>
                          <a:srgbClr val="FFFFFF"/>
                        </a:solidFill>
                        <a:ln w="9525">
                          <a:solidFill>
                            <a:sysClr val="window" lastClr="FFFFFF"/>
                          </a:solidFill>
                          <a:miter lim="800000"/>
                          <a:headEnd/>
                          <a:tailEnd/>
                        </a:ln>
                      </wps:spPr>
                      <wps:txbx>
                        <w:txbxContent>
                          <w:p w14:paraId="30752A34"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ru-RU"/>
                              </w:rPr>
                              <w:t>Отслеживание контактов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0A35C" id="_x0000_s1081" type="#_x0000_t202" style="position:absolute;margin-left:0;margin-top:.05pt;width:119.25pt;height:22.5pt;z-index:25193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" strokecolor="window">
                <v:textbox>
                  <w:txbxContent>
                    <w:p w14:paraId="30752A34"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ru-RU"/>
                        </w:rPr>
                        <w:t>Отслеживание контактов</w:t>
                      </w:r>
                    </w:p>
                  </w:txbxContent>
                </v:textbox>
              </v:shape>
            </w:pict>
          </mc:Fallback>
        </mc:AlternateContent>
      </w:r>
      <w:r w:rsidRPr="00393F65">
        <w:rPr>
          <w:noProof/>
          <w:lang w:val="ru-RU" w:eastAsia="ru-RU"/>
        </w:rPr>
        <w:drawing>
          <wp:inline distT="0" distB="0" distL="0" distR="0" wp14:anchorId="72A674B8" wp14:editId="76D8A00A">
            <wp:extent cx="6153194" cy="3105173"/>
            <wp:effectExtent l="0" t="0" r="0" b="0"/>
            <wp:docPr id="7374960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9">
                      <a:extLst>
                        <a:ext uri="{28A0092B-C50C-407E-A947-70E740481C1C}">
                          <a14:useLocalDpi xmlns:a14="http://schemas.microsoft.com/office/drawing/2010/main" val="0"/>
                        </a:ext>
                      </a:extLst>
                    </a:blip>
                    <a:stretch>
                      <a:fillRect/>
                    </a:stretch>
                  </pic:blipFill>
                  <pic:spPr>
                    <a:xfrm>
                      <a:off x="0" y="0"/>
                      <a:ext cx="6153194" cy="3105173"/>
                    </a:xfrm>
                    <a:prstGeom prst="rect">
                      <a:avLst/>
                    </a:prstGeom>
                  </pic:spPr>
                </pic:pic>
              </a:graphicData>
            </a:graphic>
          </wp:inline>
        </w:drawing>
      </w:r>
    </w:p>
    <w:p w14:paraId="27FE85C6" w14:textId="1B1FA0EA" w:rsidR="009A16B4" w:rsidRPr="00393F65" w:rsidRDefault="009A16B4" w:rsidP="009A16B4">
      <w:pPr>
        <w:rPr>
          <w:iCs/>
          <w:color w:val="002060"/>
          <w:lang w:val="ru-RU"/>
        </w:rPr>
      </w:pPr>
      <w:bookmarkStart w:id="49" w:name="OLE_LINK27"/>
      <w:bookmarkStart w:id="50" w:name="OLE_LINK28"/>
      <w:r w:rsidRPr="00393F65">
        <w:rPr>
          <w:i/>
          <w:iCs/>
          <w:color w:val="002060"/>
          <w:sz w:val="18"/>
          <w:szCs w:val="18"/>
          <w:lang w:val="ru-RU"/>
        </w:rPr>
        <w:t>Примечание:</w:t>
      </w:r>
      <w:r w:rsidRPr="00393F65">
        <w:rPr>
          <w:color w:val="002060"/>
          <w:sz w:val="18"/>
          <w:szCs w:val="18"/>
          <w:lang w:val="ru-RU"/>
        </w:rPr>
        <w:t xml:space="preserve"> на этом снимке экрана из инструмента Adaptt, вкладка Surge_Predicted_Impact («Прогнозируемое воздействие резкого увеличения числа больных»), диаграмма «Отслеживание контактов», наглядно показаны результаты ввода данных, относящихся к кадровым ресурсам, необходимым для отслеживания контактов. Обратите внимание, что </w:t>
      </w:r>
      <w:r w:rsidR="00E95C81" w:rsidRPr="00393F65">
        <w:rPr>
          <w:color w:val="002060"/>
          <w:sz w:val="18"/>
          <w:szCs w:val="18"/>
          <w:lang w:val="ru-RU"/>
        </w:rPr>
        <w:t xml:space="preserve">ось </w:t>
      </w:r>
      <w:r w:rsidR="00E95C81" w:rsidRPr="00393F65">
        <w:rPr>
          <w:i/>
          <w:iCs/>
          <w:color w:val="002060"/>
          <w:sz w:val="18"/>
          <w:szCs w:val="18"/>
          <w:lang w:val="ru-RU"/>
        </w:rPr>
        <w:t>y</w:t>
      </w:r>
      <w:r w:rsidRPr="00393F65">
        <w:rPr>
          <w:color w:val="002060"/>
          <w:sz w:val="18"/>
          <w:szCs w:val="18"/>
          <w:lang w:val="ru-RU"/>
        </w:rPr>
        <w:t xml:space="preserve"> слева относится к требуемым кадровым ресурсам, а </w:t>
      </w:r>
      <w:r w:rsidR="00E95C81" w:rsidRPr="00393F65">
        <w:rPr>
          <w:color w:val="002060"/>
          <w:sz w:val="18"/>
          <w:szCs w:val="18"/>
          <w:lang w:val="ru-RU"/>
        </w:rPr>
        <w:t xml:space="preserve">ось </w:t>
      </w:r>
      <w:r w:rsidR="00E95C81" w:rsidRPr="00393F65">
        <w:rPr>
          <w:i/>
          <w:iCs/>
          <w:color w:val="002060"/>
          <w:sz w:val="18"/>
          <w:szCs w:val="18"/>
          <w:lang w:val="ru-RU"/>
        </w:rPr>
        <w:t>y</w:t>
      </w:r>
      <w:r w:rsidRPr="00393F65">
        <w:rPr>
          <w:color w:val="002060"/>
          <w:sz w:val="18"/>
          <w:szCs w:val="18"/>
          <w:lang w:val="ru-RU"/>
        </w:rPr>
        <w:t xml:space="preserve"> справа – к числу лиц, требующих отслеживания, текущему и общему числу пациентов. Под диаграммой вы можете увидеть обзорную информацию относительно увеличения количества пациентов, закрепленных за одним </w:t>
      </w:r>
      <w:r w:rsidR="00E95C81" w:rsidRPr="00393F65">
        <w:rPr>
          <w:color w:val="002060"/>
          <w:sz w:val="18"/>
          <w:szCs w:val="18"/>
          <w:lang w:val="ru-RU"/>
        </w:rPr>
        <w:t xml:space="preserve">лицом, </w:t>
      </w:r>
      <w:r w:rsidRPr="00393F65">
        <w:rPr>
          <w:color w:val="002060"/>
          <w:sz w:val="18"/>
          <w:szCs w:val="18"/>
          <w:lang w:val="ru-RU"/>
        </w:rPr>
        <w:t>отслежива</w:t>
      </w:r>
      <w:r w:rsidR="00E95C81" w:rsidRPr="00393F65">
        <w:rPr>
          <w:color w:val="002060"/>
          <w:sz w:val="18"/>
          <w:szCs w:val="18"/>
          <w:lang w:val="ru-RU"/>
        </w:rPr>
        <w:t>ющим</w:t>
      </w:r>
      <w:r w:rsidRPr="00393F65">
        <w:rPr>
          <w:color w:val="002060"/>
          <w:sz w:val="18"/>
          <w:szCs w:val="18"/>
          <w:lang w:val="ru-RU"/>
        </w:rPr>
        <w:t xml:space="preserve"> контакт</w:t>
      </w:r>
      <w:r w:rsidR="00E95C81" w:rsidRPr="00393F65">
        <w:rPr>
          <w:color w:val="002060"/>
          <w:sz w:val="18"/>
          <w:szCs w:val="18"/>
          <w:lang w:val="ru-RU"/>
        </w:rPr>
        <w:t>ы</w:t>
      </w:r>
      <w:r w:rsidRPr="00393F65">
        <w:rPr>
          <w:color w:val="002060"/>
          <w:sz w:val="18"/>
          <w:szCs w:val="18"/>
          <w:lang w:val="ru-RU"/>
        </w:rPr>
        <w:t xml:space="preserve">. </w:t>
      </w:r>
    </w:p>
    <w:bookmarkEnd w:id="49"/>
    <w:bookmarkEnd w:id="50"/>
    <w:p w14:paraId="6A5ED425" w14:textId="77777777" w:rsidR="009A16B4" w:rsidRPr="00393F65" w:rsidRDefault="009A16B4" w:rsidP="009A16B4">
      <w:pPr>
        <w:pStyle w:val="Caption"/>
        <w:keepNext/>
        <w:rPr>
          <w:lang w:val="ru-RU"/>
        </w:rPr>
      </w:pPr>
      <w:r w:rsidRPr="00393F65">
        <w:rPr>
          <w:lang w:val="ru-RU"/>
        </w:rPr>
        <w:t>Рис. 21. Инструмент Adaptt: диаграмма «Помощь и наблюдение на дому»</w:t>
      </w:r>
      <w:r w:rsidRPr="00393F65">
        <w:rPr>
          <w:lang w:val="ru-RU"/>
        </w:rPr>
        <w:br/>
      </w:r>
    </w:p>
    <w:p w14:paraId="52FD79C4" w14:textId="77777777" w:rsidR="009A16B4" w:rsidRPr="00BB3991" w:rsidRDefault="009A16B4" w:rsidP="009A16B4">
      <w:pPr>
        <w:rPr>
          <w:lang w:val="en-GB"/>
        </w:rPr>
      </w:pPr>
      <w:r w:rsidRPr="00BB3991">
        <w:rPr>
          <w:noProof/>
          <w:color w:val="002060"/>
          <w:sz w:val="18"/>
          <w:szCs w:val="18"/>
          <w:lang w:val="ru-RU" w:eastAsia="ru-RU"/>
        </w:rPr>
        <w:drawing>
          <wp:anchor distT="0" distB="0" distL="114300" distR="114300" simplePos="0" relativeHeight="251944960" behindDoc="0" locked="0" layoutInCell="1" allowOverlap="1" wp14:anchorId="6F80A0BB" wp14:editId="34A324F0">
            <wp:simplePos x="0" y="0"/>
            <wp:positionH relativeFrom="column">
              <wp:posOffset>259080</wp:posOffset>
            </wp:positionH>
            <wp:positionV relativeFrom="paragraph">
              <wp:posOffset>1965325</wp:posOffset>
            </wp:positionV>
            <wp:extent cx="5211066" cy="278885"/>
            <wp:effectExtent l="0" t="0" r="0" b="6985"/>
            <wp:wrapNone/>
            <wp:docPr id="1795436683" name="Рисунок 1795436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211066" cy="278885"/>
                    </a:xfrm>
                    <a:prstGeom prst="rect">
                      <a:avLst/>
                    </a:prstGeom>
                  </pic:spPr>
                </pic:pic>
              </a:graphicData>
            </a:graphic>
            <wp14:sizeRelH relativeFrom="page">
              <wp14:pctWidth>0</wp14:pctWidth>
            </wp14:sizeRelH>
            <wp14:sizeRelV relativeFrom="page">
              <wp14:pctHeight>0</wp14:pctHeight>
            </wp14:sizeRelV>
          </wp:anchor>
        </w:drawing>
      </w:r>
      <w:r w:rsidRPr="00393F65">
        <w:rPr>
          <w:noProof/>
          <w:lang w:val="ru-RU" w:eastAsia="ru-RU"/>
        </w:rPr>
        <mc:AlternateContent>
          <mc:Choice Requires="wps">
            <w:drawing>
              <wp:anchor distT="45720" distB="45720" distL="114300" distR="114300" simplePos="0" relativeHeight="251943936" behindDoc="0" locked="0" layoutInCell="1" allowOverlap="1" wp14:anchorId="71CCE087" wp14:editId="5BCE96F9">
                <wp:simplePos x="0" y="0"/>
                <wp:positionH relativeFrom="column">
                  <wp:posOffset>3637280</wp:posOffset>
                </wp:positionH>
                <wp:positionV relativeFrom="paragraph">
                  <wp:posOffset>2238899</wp:posOffset>
                </wp:positionV>
                <wp:extent cx="1833245" cy="312309"/>
                <wp:effectExtent l="0" t="0" r="14605" b="12065"/>
                <wp:wrapNone/>
                <wp:docPr id="17954366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312309"/>
                        </a:xfrm>
                        <a:prstGeom prst="rect">
                          <a:avLst/>
                        </a:prstGeom>
                        <a:solidFill>
                          <a:srgbClr val="FFFFFF"/>
                        </a:solidFill>
                        <a:ln w="9525">
                          <a:solidFill>
                            <a:sysClr val="window" lastClr="FFFFFF"/>
                          </a:solidFill>
                          <a:miter lim="800000"/>
                          <a:headEnd/>
                          <a:tailEnd/>
                        </a:ln>
                      </wps:spPr>
                      <wps:txbx>
                        <w:txbxContent>
                          <w:p w14:paraId="6228FAD0" w14:textId="77777777" w:rsidR="00393F65" w:rsidRPr="00A50C78" w:rsidRDefault="00393F65" w:rsidP="009A16B4">
                            <w:pPr>
                              <w:rPr>
                                <w:rFonts w:asciiTheme="minorHAnsi" w:hAnsiTheme="minorHAnsi" w:cstheme="minorHAnsi"/>
                                <w:sz w:val="10"/>
                                <w:szCs w:val="12"/>
                                <w:lang w:val="ru-RU"/>
                              </w:rPr>
                            </w:pPr>
                            <w:r w:rsidRPr="00A50C78">
                              <w:rPr>
                                <w:rFonts w:asciiTheme="minorHAnsi" w:hAnsiTheme="minorHAnsi" w:cstheme="minorHAnsi"/>
                                <w:sz w:val="10"/>
                                <w:szCs w:val="12"/>
                                <w:lang w:val="ru-RU"/>
                              </w:rPr>
                              <w:t>Возможности КРЗ для помощи и наблюдения на дому</w:t>
                            </w:r>
                            <w:r>
                              <w:rPr>
                                <w:rFonts w:asciiTheme="minorHAnsi" w:hAnsiTheme="minorHAnsi" w:cstheme="minorHAnsi"/>
                                <w:sz w:val="10"/>
                                <w:szCs w:val="12"/>
                                <w:lang w:val="ru-RU"/>
                              </w:rPr>
                              <w:br/>
                            </w:r>
                            <w:r>
                              <w:rPr>
                                <w:rFonts w:asciiTheme="minorHAnsi" w:hAnsiTheme="minorHAnsi" w:cstheme="minorHAnsi"/>
                                <w:sz w:val="10"/>
                                <w:szCs w:val="12"/>
                                <w:lang w:val="ru-RU"/>
                              </w:rPr>
                              <w:br/>
                            </w:r>
                            <w:r w:rsidRPr="00A50C78">
                              <w:rPr>
                                <w:rFonts w:asciiTheme="minorHAnsi" w:hAnsiTheme="minorHAnsi" w:cstheme="minorHAnsi"/>
                                <w:sz w:val="10"/>
                                <w:szCs w:val="12"/>
                                <w:lang w:val="ru-RU"/>
                              </w:rPr>
                              <w:t>Взвешенное число активных инфицированных</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CE087" id="_x0000_s1082" type="#_x0000_t202" style="position:absolute;margin-left:286.4pt;margin-top:176.3pt;width:144.35pt;height:24.6pt;z-index:25194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" strokecolor="window">
                <v:textbox inset=",0">
                  <w:txbxContent>
                    <w:p w14:paraId="6228FAD0" w14:textId="77777777" w:rsidR="00393F65" w:rsidRPr="00A50C78" w:rsidRDefault="00393F65" w:rsidP="009A16B4">
                      <w:pPr>
                        <w:rPr>
                          <w:rFonts w:asciiTheme="minorHAnsi" w:hAnsiTheme="minorHAnsi" w:cstheme="minorHAnsi"/>
                          <w:sz w:val="10"/>
                          <w:szCs w:val="12"/>
                          <w:lang w:val="ru-RU"/>
                        </w:rPr>
                      </w:pPr>
                      <w:r w:rsidRPr="00A50C78">
                        <w:rPr>
                          <w:rFonts w:asciiTheme="minorHAnsi" w:hAnsiTheme="minorHAnsi" w:cstheme="minorHAnsi"/>
                          <w:sz w:val="10"/>
                          <w:szCs w:val="12"/>
                          <w:lang w:val="ru-RU"/>
                        </w:rPr>
                        <w:t>Возможности КРЗ для помощи и наблюдения на дому</w:t>
                      </w:r>
                      <w:r>
                        <w:rPr>
                          <w:rFonts w:asciiTheme="minorHAnsi" w:hAnsiTheme="minorHAnsi" w:cstheme="minorHAnsi"/>
                          <w:sz w:val="10"/>
                          <w:szCs w:val="12"/>
                          <w:lang w:val="ru-RU"/>
                        </w:rPr>
                        <w:br/>
                      </w:r>
                      <w:r>
                        <w:rPr>
                          <w:rFonts w:asciiTheme="minorHAnsi" w:hAnsiTheme="minorHAnsi" w:cstheme="minorHAnsi"/>
                          <w:sz w:val="10"/>
                          <w:szCs w:val="12"/>
                          <w:lang w:val="ru-RU"/>
                        </w:rPr>
                        <w:br/>
                      </w:r>
                      <w:r w:rsidRPr="00A50C78">
                        <w:rPr>
                          <w:rFonts w:asciiTheme="minorHAnsi" w:hAnsiTheme="minorHAnsi" w:cstheme="minorHAnsi"/>
                          <w:sz w:val="10"/>
                          <w:szCs w:val="12"/>
                          <w:lang w:val="ru-RU"/>
                        </w:rPr>
                        <w:t>Взвешенное число активных инфицированных</w:t>
                      </w:r>
                    </w:p>
                  </w:txbxContent>
                </v:textbox>
              </v:shape>
            </w:pict>
          </mc:Fallback>
        </mc:AlternateContent>
      </w:r>
      <w:r w:rsidRPr="00393F65">
        <w:rPr>
          <w:noProof/>
          <w:lang w:val="ru-RU" w:eastAsia="ru-RU"/>
        </w:rPr>
        <mc:AlternateContent>
          <mc:Choice Requires="wps">
            <w:drawing>
              <wp:anchor distT="45720" distB="45720" distL="114300" distR="114300" simplePos="0" relativeHeight="251942912" behindDoc="0" locked="0" layoutInCell="1" allowOverlap="1" wp14:anchorId="1F82B915" wp14:editId="7503204F">
                <wp:simplePos x="0" y="0"/>
                <wp:positionH relativeFrom="column">
                  <wp:posOffset>1990725</wp:posOffset>
                </wp:positionH>
                <wp:positionV relativeFrom="paragraph">
                  <wp:posOffset>2234248</wp:posOffset>
                </wp:positionV>
                <wp:extent cx="1476375" cy="266700"/>
                <wp:effectExtent l="0" t="0" r="28575" b="19050"/>
                <wp:wrapNone/>
                <wp:docPr id="17954366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66700"/>
                        </a:xfrm>
                        <a:prstGeom prst="rect">
                          <a:avLst/>
                        </a:prstGeom>
                        <a:solidFill>
                          <a:srgbClr val="FFFFFF"/>
                        </a:solidFill>
                        <a:ln w="9525">
                          <a:solidFill>
                            <a:sysClr val="window" lastClr="FFFFFF"/>
                          </a:solidFill>
                          <a:miter lim="800000"/>
                          <a:headEnd/>
                          <a:tailEnd/>
                        </a:ln>
                      </wps:spPr>
                      <wps:txbx>
                        <w:txbxContent>
                          <w:p w14:paraId="5F1173FF" w14:textId="77777777" w:rsidR="00393F65" w:rsidRPr="00A50C78" w:rsidRDefault="00393F65" w:rsidP="009A16B4">
                            <w:pPr>
                              <w:rPr>
                                <w:rFonts w:asciiTheme="minorHAnsi" w:hAnsiTheme="minorHAnsi" w:cstheme="minorHAnsi"/>
                                <w:sz w:val="10"/>
                                <w:szCs w:val="12"/>
                                <w:lang w:val="ru-RU"/>
                              </w:rPr>
                            </w:pPr>
                            <w:r w:rsidRPr="00A50C78">
                              <w:rPr>
                                <w:rFonts w:asciiTheme="minorHAnsi" w:hAnsiTheme="minorHAnsi" w:cstheme="minorHAnsi"/>
                                <w:sz w:val="10"/>
                                <w:szCs w:val="12"/>
                                <w:lang w:val="ru-RU"/>
                              </w:rPr>
                              <w:t>Больные с легкой степенью под наблюдением</w:t>
                            </w:r>
                            <w:r w:rsidRPr="00540A97">
                              <w:rPr>
                                <w:rFonts w:asciiTheme="minorHAnsi" w:hAnsiTheme="minorHAnsi" w:cstheme="minorHAnsi"/>
                                <w:sz w:val="10"/>
                                <w:szCs w:val="12"/>
                                <w:lang w:val="ru-RU"/>
                              </w:rPr>
                              <w:br/>
                            </w:r>
                            <w:r>
                              <w:rPr>
                                <w:rFonts w:asciiTheme="minorHAnsi" w:hAnsiTheme="minorHAnsi" w:cstheme="minorHAnsi"/>
                                <w:sz w:val="10"/>
                                <w:szCs w:val="12"/>
                                <w:lang w:val="ru-RU"/>
                              </w:rPr>
                              <w:t>(нижняя граница)</w:t>
                            </w:r>
                            <w:r w:rsidRPr="00A50C78">
                              <w:rPr>
                                <w:rFonts w:asciiTheme="minorHAnsi" w:hAnsiTheme="minorHAnsi" w:cstheme="minorHAnsi"/>
                                <w:sz w:val="10"/>
                                <w:szCs w:val="12"/>
                                <w:lang w:val="ru-RU"/>
                              </w:rPr>
                              <w:br/>
                              <w:t>Необходимая численность медицинских работников</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2B915" id="_x0000_s1083" type="#_x0000_t202" style="position:absolute;margin-left:156.75pt;margin-top:175.95pt;width:116.25pt;height:21pt;z-index:25194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" strokecolor="window">
                <v:textbox inset="0,0,0,0">
                  <w:txbxContent>
                    <w:p w14:paraId="5F1173FF" w14:textId="77777777" w:rsidR="00393F65" w:rsidRPr="00A50C78" w:rsidRDefault="00393F65" w:rsidP="009A16B4">
                      <w:pPr>
                        <w:rPr>
                          <w:rFonts w:asciiTheme="minorHAnsi" w:hAnsiTheme="minorHAnsi" w:cstheme="minorHAnsi"/>
                          <w:sz w:val="10"/>
                          <w:szCs w:val="12"/>
                          <w:lang w:val="ru-RU"/>
                        </w:rPr>
                      </w:pPr>
                      <w:r w:rsidRPr="00A50C78">
                        <w:rPr>
                          <w:rFonts w:asciiTheme="minorHAnsi" w:hAnsiTheme="minorHAnsi" w:cstheme="minorHAnsi"/>
                          <w:sz w:val="10"/>
                          <w:szCs w:val="12"/>
                          <w:lang w:val="ru-RU"/>
                        </w:rPr>
                        <w:t>Больные с легкой степенью под наблюдением</w:t>
                      </w:r>
                      <w:r w:rsidRPr="00540A97">
                        <w:rPr>
                          <w:rFonts w:asciiTheme="minorHAnsi" w:hAnsiTheme="minorHAnsi" w:cstheme="minorHAnsi"/>
                          <w:sz w:val="10"/>
                          <w:szCs w:val="12"/>
                          <w:lang w:val="ru-RU"/>
                        </w:rPr>
                        <w:br/>
                      </w:r>
                      <w:r>
                        <w:rPr>
                          <w:rFonts w:asciiTheme="minorHAnsi" w:hAnsiTheme="minorHAnsi" w:cstheme="minorHAnsi"/>
                          <w:sz w:val="10"/>
                          <w:szCs w:val="12"/>
                          <w:lang w:val="ru-RU"/>
                        </w:rPr>
                        <w:t>(нижняя граница)</w:t>
                      </w:r>
                      <w:r w:rsidRPr="00A50C78">
                        <w:rPr>
                          <w:rFonts w:asciiTheme="minorHAnsi" w:hAnsiTheme="minorHAnsi" w:cstheme="minorHAnsi"/>
                          <w:sz w:val="10"/>
                          <w:szCs w:val="12"/>
                          <w:lang w:val="ru-RU"/>
                        </w:rPr>
                        <w:br/>
                        <w:t>Необходимая численность медицинских работников</w:t>
                      </w:r>
                    </w:p>
                  </w:txbxContent>
                </v:textbox>
              </v:shape>
            </w:pict>
          </mc:Fallback>
        </mc:AlternateContent>
      </w:r>
      <w:r w:rsidRPr="00393F65">
        <w:rPr>
          <w:noProof/>
          <w:lang w:val="ru-RU" w:eastAsia="ru-RU"/>
        </w:rPr>
        <mc:AlternateContent>
          <mc:Choice Requires="wps">
            <w:drawing>
              <wp:anchor distT="45720" distB="45720" distL="114300" distR="114300" simplePos="0" relativeHeight="251941888" behindDoc="0" locked="0" layoutInCell="1" allowOverlap="1" wp14:anchorId="13FB740F" wp14:editId="30A01295">
                <wp:simplePos x="0" y="0"/>
                <wp:positionH relativeFrom="column">
                  <wp:posOffset>323850</wp:posOffset>
                </wp:positionH>
                <wp:positionV relativeFrom="paragraph">
                  <wp:posOffset>2175828</wp:posOffset>
                </wp:positionV>
                <wp:extent cx="1485900" cy="376237"/>
                <wp:effectExtent l="0" t="0" r="19050" b="24130"/>
                <wp:wrapNone/>
                <wp:docPr id="17954366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76237"/>
                        </a:xfrm>
                        <a:prstGeom prst="rect">
                          <a:avLst/>
                        </a:prstGeom>
                        <a:solidFill>
                          <a:srgbClr val="FFFFFF"/>
                        </a:solidFill>
                        <a:ln w="9525">
                          <a:solidFill>
                            <a:sysClr val="window" lastClr="FFFFFF"/>
                          </a:solidFill>
                          <a:miter lim="800000"/>
                          <a:headEnd/>
                          <a:tailEnd/>
                        </a:ln>
                      </wps:spPr>
                      <wps:txbx>
                        <w:txbxContent>
                          <w:p w14:paraId="689A0778" w14:textId="77777777" w:rsidR="00393F65" w:rsidRPr="00A50C78" w:rsidRDefault="00393F65" w:rsidP="009A16B4">
                            <w:pPr>
                              <w:rPr>
                                <w:rFonts w:asciiTheme="minorHAnsi" w:hAnsiTheme="minorHAnsi" w:cstheme="minorHAnsi"/>
                                <w:sz w:val="10"/>
                                <w:szCs w:val="12"/>
                                <w:lang w:val="ru-RU"/>
                              </w:rPr>
                            </w:pPr>
                            <w:r w:rsidRPr="00A50C78">
                              <w:rPr>
                                <w:rFonts w:asciiTheme="minorHAnsi" w:hAnsiTheme="minorHAnsi" w:cstheme="minorHAnsi"/>
                                <w:sz w:val="10"/>
                                <w:szCs w:val="12"/>
                                <w:lang w:val="ru-RU"/>
                              </w:rPr>
                              <w:t>Больные с легкой степенью под наблюдением</w:t>
                            </w:r>
                            <w:r>
                              <w:rPr>
                                <w:rFonts w:asciiTheme="minorHAnsi" w:hAnsiTheme="minorHAnsi" w:cstheme="minorHAnsi"/>
                                <w:sz w:val="10"/>
                                <w:szCs w:val="12"/>
                                <w:lang w:val="ru-RU"/>
                              </w:rPr>
                              <w:br/>
                            </w:r>
                            <w:r w:rsidRPr="00A50C78">
                              <w:rPr>
                                <w:rFonts w:asciiTheme="minorHAnsi" w:hAnsiTheme="minorHAnsi" w:cstheme="minorHAnsi"/>
                                <w:sz w:val="10"/>
                                <w:szCs w:val="12"/>
                                <w:lang w:val="ru-RU"/>
                              </w:rPr>
                              <w:t xml:space="preserve"> </w:t>
                            </w:r>
                            <w:r w:rsidRPr="00540A97">
                              <w:rPr>
                                <w:rFonts w:asciiTheme="minorHAnsi" w:hAnsiTheme="minorHAnsi" w:cstheme="minorHAnsi"/>
                                <w:sz w:val="10"/>
                                <w:szCs w:val="12"/>
                                <w:lang w:val="ru-RU"/>
                              </w:rPr>
                              <w:t>(</w:t>
                            </w:r>
                            <w:r>
                              <w:rPr>
                                <w:rFonts w:asciiTheme="minorHAnsi" w:hAnsiTheme="minorHAnsi" w:cstheme="minorHAnsi"/>
                                <w:sz w:val="10"/>
                                <w:szCs w:val="12"/>
                                <w:lang w:val="ru-RU"/>
                              </w:rPr>
                              <w:t>верхняя граница)</w:t>
                            </w:r>
                            <w:r w:rsidRPr="00A50C78">
                              <w:rPr>
                                <w:rFonts w:asciiTheme="minorHAnsi" w:hAnsiTheme="minorHAnsi" w:cstheme="minorHAnsi"/>
                                <w:sz w:val="10"/>
                                <w:szCs w:val="12"/>
                                <w:lang w:val="ru-RU"/>
                              </w:rPr>
                              <w:br/>
                              <w:t>Больные с легкой степенью под наблюдением</w:t>
                            </w:r>
                            <w:r>
                              <w:rPr>
                                <w:rFonts w:asciiTheme="minorHAnsi" w:hAnsiTheme="minorHAnsi" w:cstheme="minorHAnsi"/>
                                <w:sz w:val="10"/>
                                <w:szCs w:val="12"/>
                                <w:lang w:val="ru-RU"/>
                              </w:rPr>
                              <w:br/>
                            </w:r>
                            <w:r w:rsidRPr="00A50C78">
                              <w:rPr>
                                <w:rFonts w:asciiTheme="minorHAnsi" w:hAnsiTheme="minorHAnsi" w:cstheme="minorHAnsi"/>
                                <w:sz w:val="10"/>
                                <w:szCs w:val="12"/>
                                <w:lang w:val="ru-RU"/>
                              </w:rPr>
                              <w:t>По отчетным данным</w:t>
                            </w:r>
                          </w:p>
                        </w:txbxContent>
                      </wps:txbx>
                      <wps:bodyPr rot="0" vert="horz" wrap="square" lIns="0" tIns="4680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B740F" id="_x0000_s1084" type="#_x0000_t202" style="position:absolute;margin-left:25.5pt;margin-top:171.35pt;width:117pt;height:29.6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" strokecolor="window">
                <v:textbox inset="0,1.3mm,0,0">
                  <w:txbxContent>
                    <w:p w14:paraId="689A0778" w14:textId="77777777" w:rsidR="00393F65" w:rsidRPr="00A50C78" w:rsidRDefault="00393F65" w:rsidP="009A16B4">
                      <w:pPr>
                        <w:rPr>
                          <w:rFonts w:asciiTheme="minorHAnsi" w:hAnsiTheme="minorHAnsi" w:cstheme="minorHAnsi"/>
                          <w:sz w:val="10"/>
                          <w:szCs w:val="12"/>
                          <w:lang w:val="ru-RU"/>
                        </w:rPr>
                      </w:pPr>
                      <w:r w:rsidRPr="00A50C78">
                        <w:rPr>
                          <w:rFonts w:asciiTheme="minorHAnsi" w:hAnsiTheme="minorHAnsi" w:cstheme="minorHAnsi"/>
                          <w:sz w:val="10"/>
                          <w:szCs w:val="12"/>
                          <w:lang w:val="ru-RU"/>
                        </w:rPr>
                        <w:t>Больные с легкой степенью под наблюдением</w:t>
                      </w:r>
                      <w:r>
                        <w:rPr>
                          <w:rFonts w:asciiTheme="minorHAnsi" w:hAnsiTheme="minorHAnsi" w:cstheme="minorHAnsi"/>
                          <w:sz w:val="10"/>
                          <w:szCs w:val="12"/>
                          <w:lang w:val="ru-RU"/>
                        </w:rPr>
                        <w:br/>
                      </w:r>
                      <w:r w:rsidRPr="00A50C78">
                        <w:rPr>
                          <w:rFonts w:asciiTheme="minorHAnsi" w:hAnsiTheme="minorHAnsi" w:cstheme="minorHAnsi"/>
                          <w:sz w:val="10"/>
                          <w:szCs w:val="12"/>
                          <w:lang w:val="ru-RU"/>
                        </w:rPr>
                        <w:t xml:space="preserve"> </w:t>
                      </w:r>
                      <w:r w:rsidRPr="00540A97">
                        <w:rPr>
                          <w:rFonts w:asciiTheme="minorHAnsi" w:hAnsiTheme="minorHAnsi" w:cstheme="minorHAnsi"/>
                          <w:sz w:val="10"/>
                          <w:szCs w:val="12"/>
                          <w:lang w:val="ru-RU"/>
                        </w:rPr>
                        <w:t>(</w:t>
                      </w:r>
                      <w:r>
                        <w:rPr>
                          <w:rFonts w:asciiTheme="minorHAnsi" w:hAnsiTheme="minorHAnsi" w:cstheme="minorHAnsi"/>
                          <w:sz w:val="10"/>
                          <w:szCs w:val="12"/>
                          <w:lang w:val="ru-RU"/>
                        </w:rPr>
                        <w:t>верхняя граница)</w:t>
                      </w:r>
                      <w:r w:rsidRPr="00A50C78">
                        <w:rPr>
                          <w:rFonts w:asciiTheme="minorHAnsi" w:hAnsiTheme="minorHAnsi" w:cstheme="minorHAnsi"/>
                          <w:sz w:val="10"/>
                          <w:szCs w:val="12"/>
                          <w:lang w:val="ru-RU"/>
                        </w:rPr>
                        <w:br/>
                        <w:t>Больные с легкой степенью под наблюдением</w:t>
                      </w:r>
                      <w:r>
                        <w:rPr>
                          <w:rFonts w:asciiTheme="minorHAnsi" w:hAnsiTheme="minorHAnsi" w:cstheme="minorHAnsi"/>
                          <w:sz w:val="10"/>
                          <w:szCs w:val="12"/>
                          <w:lang w:val="ru-RU"/>
                        </w:rPr>
                        <w:br/>
                      </w:r>
                      <w:r w:rsidRPr="00A50C78">
                        <w:rPr>
                          <w:rFonts w:asciiTheme="minorHAnsi" w:hAnsiTheme="minorHAnsi" w:cstheme="minorHAnsi"/>
                          <w:sz w:val="10"/>
                          <w:szCs w:val="12"/>
                          <w:lang w:val="ru-RU"/>
                        </w:rPr>
                        <w:t>По отчетным данным</w:t>
                      </w:r>
                    </w:p>
                  </w:txbxContent>
                </v:textbox>
              </v:shape>
            </w:pict>
          </mc:Fallback>
        </mc:AlternateContent>
      </w:r>
      <w:r w:rsidRPr="00393F65">
        <w:rPr>
          <w:noProof/>
          <w:lang w:val="ru-RU" w:eastAsia="ru-RU"/>
        </w:rPr>
        <mc:AlternateContent>
          <mc:Choice Requires="wps">
            <w:drawing>
              <wp:anchor distT="45720" distB="45720" distL="114300" distR="114300" simplePos="0" relativeHeight="251940864" behindDoc="0" locked="0" layoutInCell="1" allowOverlap="1" wp14:anchorId="07F59B46" wp14:editId="7452884B">
                <wp:simplePos x="0" y="0"/>
                <wp:positionH relativeFrom="column">
                  <wp:posOffset>-143619</wp:posOffset>
                </wp:positionH>
                <wp:positionV relativeFrom="paragraph">
                  <wp:posOffset>1100137</wp:posOffset>
                </wp:positionV>
                <wp:extent cx="609032" cy="207330"/>
                <wp:effectExtent l="0" t="8572" r="11112" b="11113"/>
                <wp:wrapNone/>
                <wp:docPr id="1402226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09032" cy="207330"/>
                        </a:xfrm>
                        <a:prstGeom prst="rect">
                          <a:avLst/>
                        </a:prstGeom>
                        <a:solidFill>
                          <a:srgbClr val="FFFFFF"/>
                        </a:solidFill>
                        <a:ln w="9525">
                          <a:solidFill>
                            <a:sysClr val="window" lastClr="FFFFFF"/>
                          </a:solidFill>
                          <a:miter lim="800000"/>
                          <a:headEnd/>
                          <a:tailEnd/>
                        </a:ln>
                      </wps:spPr>
                      <wps:txbx>
                        <w:txbxContent>
                          <w:p w14:paraId="1B0C085C" w14:textId="77777777" w:rsidR="00393F65" w:rsidRPr="00E73E30" w:rsidRDefault="00393F65" w:rsidP="009A16B4">
                            <w:pPr>
                              <w:rPr>
                                <w:rFonts w:asciiTheme="minorHAnsi" w:hAnsiTheme="minorHAnsi" w:cstheme="minorHAnsi"/>
                                <w:sz w:val="14"/>
                                <w:lang w:val="ru-RU"/>
                              </w:rPr>
                            </w:pPr>
                            <w:r>
                              <w:rPr>
                                <w:rFonts w:asciiTheme="minorHAnsi" w:hAnsiTheme="minorHAnsi" w:cstheme="minorHAnsi"/>
                                <w:sz w:val="14"/>
                                <w:lang w:val="ru-RU"/>
                              </w:rPr>
                              <w:t>Ресурсы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59B46" id="_x0000_s1085" type="#_x0000_t202" style="position:absolute;margin-left:-11.3pt;margin-top:86.6pt;width:47.95pt;height:16.35pt;rotation:-90;z-index:25194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" strokecolor="window">
                <v:textbox>
                  <w:txbxContent>
                    <w:p w14:paraId="1B0C085C" w14:textId="77777777" w:rsidR="00393F65" w:rsidRPr="00E73E30" w:rsidRDefault="00393F65" w:rsidP="009A16B4">
                      <w:pPr>
                        <w:rPr>
                          <w:rFonts w:asciiTheme="minorHAnsi" w:hAnsiTheme="minorHAnsi" w:cstheme="minorHAnsi"/>
                          <w:sz w:val="14"/>
                          <w:lang w:val="ru-RU"/>
                        </w:rPr>
                      </w:pPr>
                      <w:r>
                        <w:rPr>
                          <w:rFonts w:asciiTheme="minorHAnsi" w:hAnsiTheme="minorHAnsi" w:cstheme="minorHAnsi"/>
                          <w:sz w:val="14"/>
                          <w:lang w:val="ru-RU"/>
                        </w:rPr>
                        <w:t>Ресурсы</w:t>
                      </w:r>
                    </w:p>
                  </w:txbxContent>
                </v:textbox>
              </v:shape>
            </w:pict>
          </mc:Fallback>
        </mc:AlternateContent>
      </w:r>
      <w:r w:rsidRPr="00393F65">
        <w:rPr>
          <w:noProof/>
          <w:lang w:val="ru-RU" w:eastAsia="ru-RU"/>
        </w:rPr>
        <mc:AlternateContent>
          <mc:Choice Requires="wps">
            <w:drawing>
              <wp:anchor distT="45720" distB="45720" distL="114300" distR="114300" simplePos="0" relativeHeight="251945984" behindDoc="0" locked="0" layoutInCell="1" allowOverlap="1" wp14:anchorId="1D43AA79" wp14:editId="47EF95EF">
                <wp:simplePos x="0" y="0"/>
                <wp:positionH relativeFrom="column">
                  <wp:posOffset>0</wp:posOffset>
                </wp:positionH>
                <wp:positionV relativeFrom="paragraph">
                  <wp:posOffset>-3175</wp:posOffset>
                </wp:positionV>
                <wp:extent cx="2272352" cy="285750"/>
                <wp:effectExtent l="0" t="0" r="13970" b="19050"/>
                <wp:wrapNone/>
                <wp:docPr id="1402226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352" cy="285750"/>
                        </a:xfrm>
                        <a:prstGeom prst="rect">
                          <a:avLst/>
                        </a:prstGeom>
                        <a:solidFill>
                          <a:srgbClr val="FFFFFF"/>
                        </a:solidFill>
                        <a:ln w="9525">
                          <a:solidFill>
                            <a:sysClr val="window" lastClr="FFFFFF"/>
                          </a:solidFill>
                          <a:miter lim="800000"/>
                          <a:headEnd/>
                          <a:tailEnd/>
                        </a:ln>
                      </wps:spPr>
                      <wps:txbx>
                        <w:txbxContent>
                          <w:p w14:paraId="7A680804"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ru-RU"/>
                              </w:rPr>
                              <w:t>Помощь и наблюдение на дому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3AA79" id="_x0000_s1086" type="#_x0000_t202" style="position:absolute;margin-left:0;margin-top:-.25pt;width:178.95pt;height:22.5pt;z-index:25194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" strokecolor="window">
                <v:textbox>
                  <w:txbxContent>
                    <w:p w14:paraId="7A680804" w14:textId="77777777" w:rsidR="00393F65" w:rsidRPr="00265A0A" w:rsidRDefault="00393F65" w:rsidP="009A16B4">
                      <w:pPr>
                        <w:rPr>
                          <w:rFonts w:asciiTheme="minorHAnsi" w:hAnsiTheme="minorHAnsi" w:cstheme="minorHAnsi"/>
                          <w:b/>
                          <w:color w:val="auto"/>
                          <w:sz w:val="18"/>
                          <w:lang w:val="ru-RU"/>
                        </w:rPr>
                      </w:pPr>
                      <w:r w:rsidRPr="00265A0A">
                        <w:rPr>
                          <w:rFonts w:asciiTheme="minorHAnsi" w:hAnsiTheme="minorHAnsi" w:cstheme="minorHAnsi"/>
                          <w:b/>
                          <w:color w:val="auto"/>
                          <w:sz w:val="18"/>
                          <w:lang w:val="ru-RU"/>
                        </w:rPr>
                        <w:t>Помощь и наблюдение на дому</w:t>
                      </w:r>
                    </w:p>
                  </w:txbxContent>
                </v:textbox>
              </v:shape>
            </w:pict>
          </mc:Fallback>
        </mc:AlternateContent>
      </w:r>
      <w:r w:rsidRPr="00393F65">
        <w:rPr>
          <w:noProof/>
          <w:lang w:val="ru-RU" w:eastAsia="ru-RU"/>
        </w:rPr>
        <w:drawing>
          <wp:inline distT="0" distB="0" distL="0" distR="0" wp14:anchorId="4D57D195" wp14:editId="3D102037">
            <wp:extent cx="5915066" cy="2700357"/>
            <wp:effectExtent l="0" t="0" r="0" b="5080"/>
            <wp:docPr id="13368605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40">
                      <a:extLst>
                        <a:ext uri="{28A0092B-C50C-407E-A947-70E740481C1C}">
                          <a14:useLocalDpi xmlns:a14="http://schemas.microsoft.com/office/drawing/2010/main" val="0"/>
                        </a:ext>
                      </a:extLst>
                    </a:blip>
                    <a:stretch>
                      <a:fillRect/>
                    </a:stretch>
                  </pic:blipFill>
                  <pic:spPr>
                    <a:xfrm>
                      <a:off x="0" y="0"/>
                      <a:ext cx="5915066" cy="2700357"/>
                    </a:xfrm>
                    <a:prstGeom prst="rect">
                      <a:avLst/>
                    </a:prstGeom>
                  </pic:spPr>
                </pic:pic>
              </a:graphicData>
            </a:graphic>
          </wp:inline>
        </w:drawing>
      </w:r>
    </w:p>
    <w:p w14:paraId="61352460" w14:textId="77777777" w:rsidR="009A16B4" w:rsidRPr="00393F65" w:rsidRDefault="009A16B4" w:rsidP="009A16B4">
      <w:pPr>
        <w:rPr>
          <w:lang w:val="en-GB"/>
        </w:rPr>
      </w:pPr>
    </w:p>
    <w:p w14:paraId="4EC15E5A" w14:textId="1F37CDFE" w:rsidR="009A16B4" w:rsidRPr="00393F65" w:rsidRDefault="009A16B4" w:rsidP="009A16B4">
      <w:pPr>
        <w:rPr>
          <w:iCs/>
          <w:color w:val="002060"/>
          <w:lang w:val="ru-RU"/>
        </w:rPr>
      </w:pPr>
      <w:r w:rsidRPr="00393F65">
        <w:rPr>
          <w:i/>
          <w:iCs/>
          <w:color w:val="002060"/>
          <w:sz w:val="18"/>
          <w:szCs w:val="18"/>
          <w:lang w:val="ru-RU"/>
        </w:rPr>
        <w:lastRenderedPageBreak/>
        <w:t>Примечание:</w:t>
      </w:r>
      <w:r w:rsidRPr="00393F65">
        <w:rPr>
          <w:color w:val="002060"/>
          <w:sz w:val="18"/>
          <w:szCs w:val="18"/>
          <w:lang w:val="ru-RU"/>
        </w:rPr>
        <w:t xml:space="preserve"> на этом снимке экрана из инструмента Adaptt, вкладка Surge_Predicted_Impact («Прогнозируемое воздействие резкого увеличения числа больных»), раздел «Помощь и наблюдение на дому», наглядно показаны результаты ввода данных, относящихся к кадровым ресурсам, необходимым для оказания помощи на дому. Обратите внимание, что </w:t>
      </w:r>
      <w:r w:rsidR="00E95C81" w:rsidRPr="00393F65">
        <w:rPr>
          <w:color w:val="002060"/>
          <w:sz w:val="18"/>
          <w:szCs w:val="18"/>
          <w:lang w:val="ru-RU"/>
        </w:rPr>
        <w:t xml:space="preserve">ось </w:t>
      </w:r>
      <w:r w:rsidR="00E95C81" w:rsidRPr="00393F65">
        <w:rPr>
          <w:i/>
          <w:iCs/>
          <w:color w:val="002060"/>
          <w:sz w:val="18"/>
          <w:szCs w:val="18"/>
          <w:lang w:val="ru-RU"/>
        </w:rPr>
        <w:t>y</w:t>
      </w:r>
      <w:r w:rsidRPr="00393F65">
        <w:rPr>
          <w:color w:val="002060"/>
          <w:sz w:val="18"/>
          <w:szCs w:val="18"/>
          <w:lang w:val="ru-RU"/>
        </w:rPr>
        <w:t xml:space="preserve"> слева относится к числу пациентов, которым требуется помощь и наблюдение на дому и требуемым кадровым ресурсам, а </w:t>
      </w:r>
      <w:r w:rsidR="00E95C81" w:rsidRPr="00393F65">
        <w:rPr>
          <w:color w:val="002060"/>
          <w:sz w:val="18"/>
          <w:szCs w:val="18"/>
          <w:lang w:val="ru-RU"/>
        </w:rPr>
        <w:t xml:space="preserve">ось </w:t>
      </w:r>
      <w:r w:rsidR="00E95C81" w:rsidRPr="00393F65">
        <w:rPr>
          <w:i/>
          <w:iCs/>
          <w:color w:val="002060"/>
          <w:sz w:val="18"/>
          <w:szCs w:val="18"/>
          <w:lang w:val="ru-RU"/>
        </w:rPr>
        <w:t>y</w:t>
      </w:r>
      <w:r w:rsidRPr="00393F65">
        <w:rPr>
          <w:color w:val="002060"/>
          <w:sz w:val="18"/>
          <w:szCs w:val="18"/>
          <w:lang w:val="ru-RU"/>
        </w:rPr>
        <w:t xml:space="preserve"> справа – к текущему и общему числу пациентов.</w:t>
      </w:r>
    </w:p>
    <w:p w14:paraId="6B4D769D" w14:textId="3AE65C72" w:rsidR="009A16B4" w:rsidRPr="00393F65" w:rsidRDefault="00E95C81" w:rsidP="009A16B4">
      <w:pPr>
        <w:pStyle w:val="Heading4"/>
        <w:rPr>
          <w:lang w:val="ru-RU"/>
        </w:rPr>
      </w:pPr>
      <w:r w:rsidRPr="00393F65">
        <w:rPr>
          <w:lang w:val="ru-RU"/>
        </w:rPr>
        <w:t xml:space="preserve">Валидация </w:t>
      </w:r>
      <w:r w:rsidR="009A16B4" w:rsidRPr="00393F65">
        <w:rPr>
          <w:lang w:val="ru-RU"/>
        </w:rPr>
        <w:t>данных и проверка допущений</w:t>
      </w:r>
    </w:p>
    <w:p w14:paraId="15CC4FA9" w14:textId="73BBF570" w:rsidR="009A16B4" w:rsidRPr="00393F65" w:rsidRDefault="009A16B4" w:rsidP="009A16B4">
      <w:pPr>
        <w:rPr>
          <w:lang w:val="ru-RU"/>
        </w:rPr>
      </w:pPr>
      <w:r w:rsidRPr="00393F65">
        <w:rPr>
          <w:lang w:val="ru-RU"/>
        </w:rPr>
        <w:t>После ознакомления с результатами необходимо подтвердить данные, чтобы убедиться</w:t>
      </w:r>
      <w:r w:rsidR="00D6316A" w:rsidRPr="00393F65">
        <w:rPr>
          <w:lang w:val="ru-RU"/>
        </w:rPr>
        <w:t xml:space="preserve"> в том</w:t>
      </w:r>
      <w:r w:rsidRPr="00393F65">
        <w:rPr>
          <w:lang w:val="ru-RU"/>
        </w:rPr>
        <w:t>, что они правильны и соответствуют вашим условиям. Возможно, вам потребуется скорректировать некоторые параметры в соответствии с местными условиями – например, указать меры по подавлению или снижению передачи в зависимости от местной политики в области здравоохранения, скорректировать количество контактных лиц или показатель пораженности в зависимости от ситуации. Во вставке 2 показано, как подтвердить данные инструмента Adaptt, сравнив смоделированные прогнозы с фактическими данными по вашему региону.</w:t>
      </w:r>
    </w:p>
    <w:p w14:paraId="5A18CC27" w14:textId="0CC3C399" w:rsidR="009A16B4" w:rsidRPr="00393F65" w:rsidRDefault="009A16B4" w:rsidP="009A16B4">
      <w:pPr>
        <w:rPr>
          <w:lang w:val="ru-RU"/>
        </w:rPr>
      </w:pPr>
      <w:r w:rsidRPr="00393F65">
        <w:rPr>
          <w:lang w:val="ru-RU"/>
        </w:rPr>
        <w:t>Важно проверять допущения регулярно, особенно после получения новых данных или если вам необходимо изменить допущения, опираясь на фактическую обстановку на местах. Например, может оказаться, что в начале эпидемии в вашем регионе госпитализировались все пациенты с положительным тестом на COVID-19, но после того, как в учреждениях закончились свободные койки, госпитализировать стали только тех, кто нуждается в стационарной медицинской помощи. Эта новая политика повлияет на показатель числа госпитализированных пациентов в инструменте Adaptt, поэтому</w:t>
      </w:r>
      <w:r w:rsidR="00D6316A" w:rsidRPr="00393F65">
        <w:rPr>
          <w:lang w:val="ru-RU"/>
        </w:rPr>
        <w:t>,</w:t>
      </w:r>
      <w:r w:rsidRPr="00393F65">
        <w:rPr>
          <w:lang w:val="ru-RU"/>
        </w:rPr>
        <w:t xml:space="preserve"> если не обновить данные, вы получите неточные оценки. В частности, важно регулярно проверять среднюю продолжительность госпитализации в разбивке по степени тяжести состояния и процент случаев, требующих госпитализации.</w:t>
      </w:r>
    </w:p>
    <w:p w14:paraId="045CD222" w14:textId="77777777" w:rsidR="009A16B4" w:rsidRPr="00393F65" w:rsidRDefault="009A16B4" w:rsidP="009A16B4">
      <w:pPr>
        <w:rPr>
          <w:lang w:val="ru-RU"/>
        </w:rPr>
      </w:pPr>
    </w:p>
    <w:bookmarkStart w:id="51" w:name="_Toc43726075"/>
    <w:bookmarkStart w:id="52" w:name="_Toc43729798"/>
    <w:bookmarkStart w:id="53" w:name="_Toc43726074"/>
    <w:bookmarkStart w:id="54" w:name="_Toc43729797"/>
    <w:p w14:paraId="77F60D48" w14:textId="14CECB37" w:rsidR="009A16B4" w:rsidRPr="00393F65" w:rsidRDefault="00C0536E" w:rsidP="009A16B4">
      <w:pPr>
        <w:rPr>
          <w:lang w:val="ru-RU"/>
        </w:rPr>
      </w:pPr>
      <w:r w:rsidRPr="00393F65">
        <w:rPr>
          <w:noProof/>
          <w:lang w:val="ru-RU" w:eastAsia="ru-RU"/>
        </w:rPr>
        <w:lastRenderedPageBreak/>
        <mc:AlternateContent>
          <mc:Choice Requires="wps">
            <w:drawing>
              <wp:anchor distT="0" distB="0" distL="114300" distR="114300" simplePos="0" relativeHeight="251890688" behindDoc="0" locked="0" layoutInCell="1" allowOverlap="1" wp14:anchorId="0EDE345F" wp14:editId="53CBDF20">
                <wp:simplePos x="0" y="0"/>
                <wp:positionH relativeFrom="column">
                  <wp:posOffset>2895600</wp:posOffset>
                </wp:positionH>
                <wp:positionV relativeFrom="paragraph">
                  <wp:posOffset>3048000</wp:posOffset>
                </wp:positionV>
                <wp:extent cx="739775" cy="593725"/>
                <wp:effectExtent l="0" t="0" r="22225" b="15875"/>
                <wp:wrapNone/>
                <wp:docPr id="13" name="Text Box 13"/>
                <wp:cNvGraphicFramePr/>
                <a:graphic xmlns:a="http://schemas.openxmlformats.org/drawingml/2006/main">
                  <a:graphicData uri="http://schemas.microsoft.com/office/word/2010/wordprocessingShape">
                    <wps:wsp>
                      <wps:cNvSpPr txBox="1"/>
                      <wps:spPr>
                        <a:xfrm>
                          <a:off x="0" y="0"/>
                          <a:ext cx="739775" cy="593725"/>
                        </a:xfrm>
                        <a:prstGeom prst="rect">
                          <a:avLst/>
                        </a:prstGeom>
                        <a:solidFill>
                          <a:sysClr val="window" lastClr="FFFFFF"/>
                        </a:solidFill>
                        <a:ln w="6350">
                          <a:solidFill>
                            <a:srgbClr val="1F497D"/>
                          </a:solidFill>
                        </a:ln>
                      </wps:spPr>
                      <wps:txbx>
                        <w:txbxContent>
                          <w:p w14:paraId="3668B11B" w14:textId="790C50E3" w:rsidR="00393F65" w:rsidRPr="004B02DA" w:rsidRDefault="00393F65" w:rsidP="009A16B4">
                            <w:pPr>
                              <w:rPr>
                                <w:noProof/>
                                <w:sz w:val="14"/>
                                <w:szCs w:val="14"/>
                                <w:lang w:val="ru-RU"/>
                              </w:rPr>
                            </w:pPr>
                            <w:r w:rsidRPr="00431541">
                              <w:rPr>
                                <w:noProof/>
                                <w:sz w:val="14"/>
                                <w:szCs w:val="14"/>
                                <w:lang w:val="ru-RU"/>
                              </w:rPr>
                              <w:t xml:space="preserve">Вставить из </w:t>
                            </w:r>
                            <w:r>
                              <w:rPr>
                                <w:noProof/>
                                <w:sz w:val="14"/>
                                <w:szCs w:val="14"/>
                                <w:lang w:val="ru-RU"/>
                              </w:rPr>
                              <w:t xml:space="preserve">формы сбора </w:t>
                            </w:r>
                            <w:r w:rsidRPr="00431541">
                              <w:rPr>
                                <w:noProof/>
                                <w:sz w:val="14"/>
                                <w:szCs w:val="14"/>
                                <w:lang w:val="ru-RU"/>
                              </w:rPr>
                              <w:t>данны</w:t>
                            </w:r>
                            <w:r>
                              <w:rPr>
                                <w:noProof/>
                                <w:sz w:val="14"/>
                                <w:szCs w:val="14"/>
                                <w:lang w:val="ru-RU"/>
                              </w:rPr>
                              <w:t>х</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E345F" id="Text Box 13" o:spid="_x0000_s1087" type="#_x0000_t202" style="position:absolute;margin-left:228pt;margin-top:240pt;width:58.25pt;height:46.7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" fillcolor="window" strokecolor="#1f497d" strokeweight=".5pt">
                <v:textbox>
                  <w:txbxContent>
                    <w:p w14:paraId="3668B11B" w14:textId="790C50E3" w:rsidR="00393F65" w:rsidRPr="004B02DA" w:rsidRDefault="00393F65" w:rsidP="009A16B4">
                      <w:pPr>
                        <w:rPr>
                          <w:noProof/>
                          <w:sz w:val="14"/>
                          <w:szCs w:val="14"/>
                          <w:lang w:val="ru-RU"/>
                        </w:rPr>
                      </w:pPr>
                      <w:r w:rsidRPr="00431541">
                        <w:rPr>
                          <w:noProof/>
                          <w:sz w:val="14"/>
                          <w:szCs w:val="14"/>
                          <w:lang w:val="ru-RU"/>
                        </w:rPr>
                        <w:t xml:space="preserve">Вставить из </w:t>
                      </w:r>
                      <w:r>
                        <w:rPr>
                          <w:noProof/>
                          <w:sz w:val="14"/>
                          <w:szCs w:val="14"/>
                          <w:lang w:val="ru-RU"/>
                        </w:rPr>
                        <w:t xml:space="preserve">формы сбора </w:t>
                      </w:r>
                      <w:r w:rsidRPr="00431541">
                        <w:rPr>
                          <w:noProof/>
                          <w:sz w:val="14"/>
                          <w:szCs w:val="14"/>
                          <w:lang w:val="ru-RU"/>
                        </w:rPr>
                        <w:t>данны</w:t>
                      </w:r>
                      <w:r>
                        <w:rPr>
                          <w:noProof/>
                          <w:sz w:val="14"/>
                          <w:szCs w:val="14"/>
                          <w:lang w:val="ru-RU"/>
                        </w:rPr>
                        <w:t>х</w:t>
                      </w:r>
                    </w:p>
                  </w:txbxContent>
                </v:textbox>
              </v:shape>
            </w:pict>
          </mc:Fallback>
        </mc:AlternateContent>
      </w:r>
      <w:r w:rsidR="006D6A51" w:rsidRPr="00393F65">
        <w:rPr>
          <w:rFonts w:asciiTheme="majorHAnsi" w:eastAsiaTheme="majorEastAsia" w:hAnsiTheme="majorHAnsi" w:cstheme="majorBidi"/>
          <w:noProof/>
          <w:color w:val="243F60" w:themeColor="accent1" w:themeShade="7F"/>
          <w:sz w:val="24"/>
          <w:szCs w:val="24"/>
          <w:lang w:val="ru-RU" w:eastAsia="ru-RU"/>
        </w:rPr>
        <mc:AlternateContent>
          <mc:Choice Requires="wps">
            <w:drawing>
              <wp:anchor distT="0" distB="0" distL="114300" distR="114300" simplePos="0" relativeHeight="251850752" behindDoc="1" locked="0" layoutInCell="1" allowOverlap="1" wp14:anchorId="2EB0A4B7" wp14:editId="7BFAC1B3">
                <wp:simplePos x="0" y="0"/>
                <wp:positionH relativeFrom="margin">
                  <wp:posOffset>4229100</wp:posOffset>
                </wp:positionH>
                <wp:positionV relativeFrom="paragraph">
                  <wp:posOffset>5331459</wp:posOffset>
                </wp:positionV>
                <wp:extent cx="2612390" cy="2867025"/>
                <wp:effectExtent l="0" t="0" r="16510" b="28575"/>
                <wp:wrapTight wrapText="bothSides">
                  <wp:wrapPolygon edited="0">
                    <wp:start x="0" y="0"/>
                    <wp:lineTo x="0" y="21672"/>
                    <wp:lineTo x="21579" y="21672"/>
                    <wp:lineTo x="21579" y="0"/>
                    <wp:lineTo x="0" y="0"/>
                  </wp:wrapPolygon>
                </wp:wrapTight>
                <wp:docPr id="210" name="Text Box 210"/>
                <wp:cNvGraphicFramePr/>
                <a:graphic xmlns:a="http://schemas.openxmlformats.org/drawingml/2006/main">
                  <a:graphicData uri="http://schemas.microsoft.com/office/word/2010/wordprocessingShape">
                    <wps:wsp>
                      <wps:cNvSpPr txBox="1"/>
                      <wps:spPr>
                        <a:xfrm>
                          <a:off x="0" y="0"/>
                          <a:ext cx="2612390" cy="2867025"/>
                        </a:xfrm>
                        <a:prstGeom prst="rect">
                          <a:avLst/>
                        </a:prstGeom>
                        <a:solidFill>
                          <a:sysClr val="window" lastClr="FFFFFF">
                            <a:lumMod val="95000"/>
                          </a:sysClr>
                        </a:solidFill>
                        <a:ln w="6350">
                          <a:solidFill>
                            <a:srgbClr val="4F81BD"/>
                          </a:solidFill>
                        </a:ln>
                      </wps:spPr>
                      <wps:txbx>
                        <w:txbxContent>
                          <w:p w14:paraId="51C5456C" w14:textId="77777777" w:rsidR="00393F65" w:rsidRPr="009A16B4" w:rsidRDefault="00393F65" w:rsidP="009A16B4">
                            <w:pPr>
                              <w:rPr>
                                <w:b/>
                                <w:bCs/>
                                <w:sz w:val="18"/>
                                <w:szCs w:val="18"/>
                                <w:lang w:val="ru-RU"/>
                              </w:rPr>
                            </w:pPr>
                            <w:r w:rsidRPr="00CF2052">
                              <w:rPr>
                                <w:b/>
                                <w:bCs/>
                                <w:sz w:val="18"/>
                                <w:szCs w:val="18"/>
                                <w:lang w:val="ru-RU"/>
                              </w:rPr>
                              <w:t>Вставка 3. Программное средство оценки кадровых ресурсов здравоохранения: полезные ссылки</w:t>
                            </w:r>
                          </w:p>
                          <w:p w14:paraId="180510DC" w14:textId="77777777" w:rsidR="00393F65" w:rsidRPr="004B02DA" w:rsidRDefault="00393F65" w:rsidP="009A16B4">
                            <w:pPr>
                              <w:pStyle w:val="ListParagraph"/>
                              <w:numPr>
                                <w:ilvl w:val="0"/>
                                <w:numId w:val="8"/>
                              </w:numPr>
                              <w:spacing w:after="0"/>
                              <w:ind w:left="360" w:hanging="270"/>
                              <w:contextualSpacing w:val="0"/>
                              <w:rPr>
                                <w:sz w:val="18"/>
                                <w:szCs w:val="18"/>
                                <w:lang w:val="ru-RU"/>
                              </w:rPr>
                            </w:pPr>
                            <w:r w:rsidRPr="00CF2052">
                              <w:rPr>
                                <w:sz w:val="18"/>
                                <w:szCs w:val="18"/>
                                <w:lang w:val="ru-RU"/>
                              </w:rPr>
                              <w:t xml:space="preserve">На </w:t>
                            </w:r>
                            <w:hyperlink r:id="rId41" w:history="1">
                              <w:r w:rsidRPr="00CF2052">
                                <w:rPr>
                                  <w:rStyle w:val="Hyperlink"/>
                                  <w:sz w:val="18"/>
                                  <w:szCs w:val="18"/>
                                  <w:lang w:val="ru-RU"/>
                                </w:rPr>
                                <w:t>главной странице</w:t>
                              </w:r>
                            </w:hyperlink>
                            <w:r w:rsidRPr="00CF2052">
                              <w:rPr>
                                <w:sz w:val="18"/>
                                <w:szCs w:val="18"/>
                                <w:lang w:val="ru-RU"/>
                              </w:rPr>
                              <w:t xml:space="preserve"> ПСОКРЗ описано назначение инструмента, созданного Европейским региональным бюро ВОЗ. </w:t>
                            </w:r>
                          </w:p>
                          <w:p w14:paraId="15648C7C" w14:textId="77777777" w:rsidR="00393F65" w:rsidRPr="004B02DA" w:rsidRDefault="00393F65" w:rsidP="009A16B4">
                            <w:pPr>
                              <w:pStyle w:val="ListParagraph"/>
                              <w:numPr>
                                <w:ilvl w:val="0"/>
                                <w:numId w:val="8"/>
                              </w:numPr>
                              <w:spacing w:after="0"/>
                              <w:ind w:left="360" w:hanging="270"/>
                              <w:rPr>
                                <w:sz w:val="18"/>
                                <w:szCs w:val="18"/>
                                <w:lang w:val="ru-RU"/>
                              </w:rPr>
                            </w:pPr>
                            <w:r w:rsidRPr="00CF2052">
                              <w:rPr>
                                <w:sz w:val="18"/>
                                <w:szCs w:val="18"/>
                                <w:lang w:val="ru-RU"/>
                              </w:rPr>
                              <w:t xml:space="preserve">Для облегчения процесса обучения доступно подробное </w:t>
                            </w:r>
                            <w:hyperlink r:id="rId42" w:history="1">
                              <w:r w:rsidRPr="00CF2052">
                                <w:rPr>
                                  <w:rStyle w:val="Hyperlink"/>
                                  <w:sz w:val="18"/>
                                  <w:szCs w:val="18"/>
                                  <w:lang w:val="ru-RU"/>
                                </w:rPr>
                                <w:t>руководство пользователя</w:t>
                              </w:r>
                            </w:hyperlink>
                            <w:r w:rsidRPr="00CF2052">
                              <w:rPr>
                                <w:sz w:val="18"/>
                                <w:szCs w:val="18"/>
                                <w:lang w:val="ru-RU"/>
                              </w:rPr>
                              <w:t>.</w:t>
                            </w:r>
                          </w:p>
                          <w:p w14:paraId="4D6E2C3D" w14:textId="6C16346A" w:rsidR="00393F65" w:rsidRPr="004B02DA" w:rsidRDefault="00393F65" w:rsidP="009A16B4">
                            <w:pPr>
                              <w:pStyle w:val="ListParagraph"/>
                              <w:numPr>
                                <w:ilvl w:val="0"/>
                                <w:numId w:val="8"/>
                              </w:numPr>
                              <w:spacing w:after="0"/>
                              <w:ind w:left="360" w:hanging="270"/>
                              <w:contextualSpacing w:val="0"/>
                              <w:rPr>
                                <w:sz w:val="18"/>
                                <w:szCs w:val="18"/>
                                <w:lang w:val="ru-RU"/>
                              </w:rPr>
                            </w:pPr>
                            <w:r w:rsidRPr="00CF2052">
                              <w:rPr>
                                <w:sz w:val="18"/>
                                <w:szCs w:val="18"/>
                                <w:lang w:val="ru-RU"/>
                              </w:rPr>
                              <w:t>Обратите внимание</w:t>
                            </w:r>
                            <w:r>
                              <w:rPr>
                                <w:sz w:val="18"/>
                                <w:szCs w:val="18"/>
                                <w:lang w:val="ru-RU"/>
                              </w:rPr>
                              <w:t xml:space="preserve"> на то</w:t>
                            </w:r>
                            <w:r w:rsidRPr="00CF2052">
                              <w:rPr>
                                <w:sz w:val="18"/>
                                <w:szCs w:val="18"/>
                                <w:lang w:val="ru-RU"/>
                              </w:rPr>
                              <w:t>, что в этом инструментарии используется инструмент версии 3.0. К моменту внедрения может быть выпущена новая версия инструмента, однако в основном его содержимое останется неизменным и может быть легко адаптировано.</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0A4B7" id="Text Box 210" o:spid="_x0000_s1088" type="#_x0000_t202" style="position:absolute;margin-left:333pt;margin-top:419.8pt;width:205.7pt;height:225.75pt;z-index:-25146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" fillcolor="#f2f2f2" strokecolor="#4f81bd" strokeweight=".5pt">
                <v:textbox inset=",7.2pt,,7.2pt">
                  <w:txbxContent>
                    <w:p w14:paraId="51C5456C" w14:textId="77777777" w:rsidR="00393F65" w:rsidRPr="009A16B4" w:rsidRDefault="00393F65" w:rsidP="009A16B4">
                      <w:pPr>
                        <w:rPr>
                          <w:b/>
                          <w:bCs/>
                          <w:sz w:val="18"/>
                          <w:szCs w:val="18"/>
                          <w:lang w:val="ru-RU"/>
                        </w:rPr>
                      </w:pPr>
                      <w:r w:rsidRPr="00CF2052">
                        <w:rPr>
                          <w:b/>
                          <w:bCs/>
                          <w:sz w:val="18"/>
                          <w:szCs w:val="18"/>
                          <w:lang w:val="ru-RU"/>
                        </w:rPr>
                        <w:t>Вставка 3. Программное средство оценки кадровых ресурсов здравоохранения: полезные ссылки</w:t>
                      </w:r>
                    </w:p>
                    <w:p w14:paraId="180510DC" w14:textId="77777777" w:rsidR="00393F65" w:rsidRPr="004B02DA" w:rsidRDefault="00393F65" w:rsidP="009A16B4">
                      <w:pPr>
                        <w:pStyle w:val="ListParagraph"/>
                        <w:numPr>
                          <w:ilvl w:val="0"/>
                          <w:numId w:val="8"/>
                        </w:numPr>
                        <w:spacing w:after="0"/>
                        <w:ind w:left="360" w:hanging="270"/>
                        <w:contextualSpacing w:val="0"/>
                        <w:rPr>
                          <w:sz w:val="18"/>
                          <w:szCs w:val="18"/>
                          <w:lang w:val="ru-RU"/>
                        </w:rPr>
                      </w:pPr>
                      <w:r w:rsidRPr="00CF2052">
                        <w:rPr>
                          <w:sz w:val="18"/>
                          <w:szCs w:val="18"/>
                          <w:lang w:val="ru-RU"/>
                        </w:rPr>
                        <w:t xml:space="preserve">На </w:t>
                      </w:r>
                      <w:hyperlink r:id="rId43" w:history="1">
                        <w:r w:rsidRPr="00CF2052">
                          <w:rPr>
                            <w:rStyle w:val="Hyperlink"/>
                            <w:sz w:val="18"/>
                            <w:szCs w:val="18"/>
                            <w:lang w:val="ru-RU"/>
                          </w:rPr>
                          <w:t>главной странице</w:t>
                        </w:r>
                      </w:hyperlink>
                      <w:r w:rsidRPr="00CF2052">
                        <w:rPr>
                          <w:sz w:val="18"/>
                          <w:szCs w:val="18"/>
                          <w:lang w:val="ru-RU"/>
                        </w:rPr>
                        <w:t xml:space="preserve"> ПСОКРЗ описано назначение инструмента, созданного Европейским региональным бюро ВОЗ. </w:t>
                      </w:r>
                    </w:p>
                    <w:p w14:paraId="15648C7C" w14:textId="77777777" w:rsidR="00393F65" w:rsidRPr="004B02DA" w:rsidRDefault="00393F65" w:rsidP="009A16B4">
                      <w:pPr>
                        <w:pStyle w:val="ListParagraph"/>
                        <w:numPr>
                          <w:ilvl w:val="0"/>
                          <w:numId w:val="8"/>
                        </w:numPr>
                        <w:spacing w:after="0"/>
                        <w:ind w:left="360" w:hanging="270"/>
                        <w:rPr>
                          <w:sz w:val="18"/>
                          <w:szCs w:val="18"/>
                          <w:lang w:val="ru-RU"/>
                        </w:rPr>
                      </w:pPr>
                      <w:r w:rsidRPr="00CF2052">
                        <w:rPr>
                          <w:sz w:val="18"/>
                          <w:szCs w:val="18"/>
                          <w:lang w:val="ru-RU"/>
                        </w:rPr>
                        <w:t xml:space="preserve">Для облегчения процесса обучения доступно подробное </w:t>
                      </w:r>
                      <w:hyperlink r:id="rId44" w:history="1">
                        <w:r w:rsidRPr="00CF2052">
                          <w:rPr>
                            <w:rStyle w:val="Hyperlink"/>
                            <w:sz w:val="18"/>
                            <w:szCs w:val="18"/>
                            <w:lang w:val="ru-RU"/>
                          </w:rPr>
                          <w:t>руководство пользователя</w:t>
                        </w:r>
                      </w:hyperlink>
                      <w:r w:rsidRPr="00CF2052">
                        <w:rPr>
                          <w:sz w:val="18"/>
                          <w:szCs w:val="18"/>
                          <w:lang w:val="ru-RU"/>
                        </w:rPr>
                        <w:t>.</w:t>
                      </w:r>
                    </w:p>
                    <w:p w14:paraId="4D6E2C3D" w14:textId="6C16346A" w:rsidR="00393F65" w:rsidRPr="004B02DA" w:rsidRDefault="00393F65" w:rsidP="009A16B4">
                      <w:pPr>
                        <w:pStyle w:val="ListParagraph"/>
                        <w:numPr>
                          <w:ilvl w:val="0"/>
                          <w:numId w:val="8"/>
                        </w:numPr>
                        <w:spacing w:after="0"/>
                        <w:ind w:left="360" w:hanging="270"/>
                        <w:contextualSpacing w:val="0"/>
                        <w:rPr>
                          <w:sz w:val="18"/>
                          <w:szCs w:val="18"/>
                          <w:lang w:val="ru-RU"/>
                        </w:rPr>
                      </w:pPr>
                      <w:r w:rsidRPr="00CF2052">
                        <w:rPr>
                          <w:sz w:val="18"/>
                          <w:szCs w:val="18"/>
                          <w:lang w:val="ru-RU"/>
                        </w:rPr>
                        <w:t>Обратите внимание</w:t>
                      </w:r>
                      <w:r>
                        <w:rPr>
                          <w:sz w:val="18"/>
                          <w:szCs w:val="18"/>
                          <w:lang w:val="ru-RU"/>
                        </w:rPr>
                        <w:t xml:space="preserve"> на то</w:t>
                      </w:r>
                      <w:r w:rsidRPr="00CF2052">
                        <w:rPr>
                          <w:sz w:val="18"/>
                          <w:szCs w:val="18"/>
                          <w:lang w:val="ru-RU"/>
                        </w:rPr>
                        <w:t>, что в этом инструментарии используется инструмент версии 3.0. К моменту внедрения может быть выпущена новая версия инструмента, однако в основном его содержимое останется неизменным и может быть легко адаптировано.</w:t>
                      </w:r>
                    </w:p>
                  </w:txbxContent>
                </v:textbox>
                <w10:wrap type="tight" anchorx="margin"/>
              </v:shape>
            </w:pict>
          </mc:Fallback>
        </mc:AlternateContent>
      </w:r>
      <w:r w:rsidR="0056543E" w:rsidRPr="00393F65">
        <w:rPr>
          <w:noProof/>
          <w:lang w:val="ru-RU" w:eastAsia="ru-RU"/>
        </w:rPr>
        <mc:AlternateContent>
          <mc:Choice Requires="wps">
            <w:drawing>
              <wp:anchor distT="0" distB="0" distL="114300" distR="114300" simplePos="0" relativeHeight="251955200" behindDoc="0" locked="0" layoutInCell="1" allowOverlap="1" wp14:anchorId="0BE6D953" wp14:editId="52BD9861">
                <wp:simplePos x="0" y="0"/>
                <wp:positionH relativeFrom="column">
                  <wp:posOffset>-9525</wp:posOffset>
                </wp:positionH>
                <wp:positionV relativeFrom="paragraph">
                  <wp:posOffset>5019675</wp:posOffset>
                </wp:positionV>
                <wp:extent cx="3598545" cy="333375"/>
                <wp:effectExtent l="0" t="0" r="0" b="0"/>
                <wp:wrapNone/>
                <wp:docPr id="140222695" name="Надпись 140222695"/>
                <wp:cNvGraphicFramePr/>
                <a:graphic xmlns:a="http://schemas.openxmlformats.org/drawingml/2006/main">
                  <a:graphicData uri="http://schemas.microsoft.com/office/word/2010/wordprocessingShape">
                    <wps:wsp>
                      <wps:cNvSpPr txBox="1"/>
                      <wps:spPr>
                        <a:xfrm>
                          <a:off x="0" y="0"/>
                          <a:ext cx="3598545" cy="333375"/>
                        </a:xfrm>
                        <a:prstGeom prst="rect">
                          <a:avLst/>
                        </a:prstGeom>
                        <a:noFill/>
                        <a:ln w="6350">
                          <a:noFill/>
                        </a:ln>
                      </wps:spPr>
                      <wps:txbx>
                        <w:txbxContent>
                          <w:p w14:paraId="0B38364F" w14:textId="1CCE01C0" w:rsidR="00393F65" w:rsidRPr="00393F65" w:rsidRDefault="00393F65" w:rsidP="0056543E">
                            <w:pPr>
                              <w:rPr>
                                <w:color w:val="002060"/>
                                <w:sz w:val="14"/>
                                <w:szCs w:val="14"/>
                                <w:lang w:val="ru-RU"/>
                              </w:rPr>
                            </w:pPr>
                            <w:r w:rsidRPr="00393F65">
                              <w:rPr>
                                <w:color w:val="002060"/>
                                <w:sz w:val="14"/>
                                <w:szCs w:val="14"/>
                                <w:lang w:val="ru-RU"/>
                              </w:rPr>
                              <w:t xml:space="preserve">Инструмент </w:t>
                            </w:r>
                            <w:r w:rsidRPr="00393F65">
                              <w:rPr>
                                <w:color w:val="002060"/>
                                <w:sz w:val="14"/>
                                <w:szCs w:val="14"/>
                              </w:rPr>
                              <w:t>Adaptt</w:t>
                            </w:r>
                            <w:r w:rsidRPr="00393F65">
                              <w:rPr>
                                <w:color w:val="002060"/>
                                <w:sz w:val="14"/>
                                <w:szCs w:val="14"/>
                                <w:lang w:val="ru-RU"/>
                              </w:rPr>
                              <w:t xml:space="preserve">, вкладка </w:t>
                            </w:r>
                            <w:proofErr w:type="spellStart"/>
                            <w:r w:rsidRPr="00393F65">
                              <w:rPr>
                                <w:color w:val="002060"/>
                                <w:sz w:val="14"/>
                                <w:szCs w:val="14"/>
                              </w:rPr>
                              <w:t>SimulationResults</w:t>
                            </w:r>
                            <w:proofErr w:type="spellEnd"/>
                            <w:r>
                              <w:rPr>
                                <w:color w:val="002060"/>
                                <w:sz w:val="14"/>
                                <w:szCs w:val="14"/>
                                <w:lang w:val="ru-RU"/>
                              </w:rPr>
                              <w:t>. Смоделированные данные (столбец «По отчетным данным») копируются отсюда.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6D953" id="Надпись 140222695" o:spid="_x0000_s1089" type="#_x0000_t202" style="position:absolute;margin-left:-.75pt;margin-top:395.25pt;width:283.35pt;height:26.2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" filled="f" stroked="f" strokeweight=".5pt">
                <v:textbox>
                  <w:txbxContent>
                    <w:p w14:paraId="0B38364F" w14:textId="1CCE01C0" w:rsidR="00393F65" w:rsidRPr="00393F65" w:rsidRDefault="00393F65" w:rsidP="0056543E">
                      <w:pPr>
                        <w:rPr>
                          <w:color w:val="002060"/>
                          <w:sz w:val="14"/>
                          <w:szCs w:val="14"/>
                          <w:lang w:val="ru-RU"/>
                        </w:rPr>
                      </w:pPr>
                      <w:r w:rsidRPr="00393F65">
                        <w:rPr>
                          <w:color w:val="002060"/>
                          <w:sz w:val="14"/>
                          <w:szCs w:val="14"/>
                          <w:lang w:val="ru-RU"/>
                        </w:rPr>
                        <w:t xml:space="preserve">Инструмент </w:t>
                      </w:r>
                      <w:r w:rsidRPr="00393F65">
                        <w:rPr>
                          <w:color w:val="002060"/>
                          <w:sz w:val="14"/>
                          <w:szCs w:val="14"/>
                        </w:rPr>
                        <w:t>Adaptt</w:t>
                      </w:r>
                      <w:r w:rsidRPr="00393F65">
                        <w:rPr>
                          <w:color w:val="002060"/>
                          <w:sz w:val="14"/>
                          <w:szCs w:val="14"/>
                          <w:lang w:val="ru-RU"/>
                        </w:rPr>
                        <w:t xml:space="preserve">, вкладка </w:t>
                      </w:r>
                      <w:proofErr w:type="spellStart"/>
                      <w:r w:rsidRPr="00393F65">
                        <w:rPr>
                          <w:color w:val="002060"/>
                          <w:sz w:val="14"/>
                          <w:szCs w:val="14"/>
                        </w:rPr>
                        <w:t>SimulationResults</w:t>
                      </w:r>
                      <w:proofErr w:type="spellEnd"/>
                      <w:r>
                        <w:rPr>
                          <w:color w:val="002060"/>
                          <w:sz w:val="14"/>
                          <w:szCs w:val="14"/>
                          <w:lang w:val="ru-RU"/>
                        </w:rPr>
                        <w:t>. Смоделированные данные (столбец «По отчетным данным») копируются отсюда.</w:t>
                      </w:r>
                    </w:p>
                  </w:txbxContent>
                </v:textbox>
              </v:shape>
            </w:pict>
          </mc:Fallback>
        </mc:AlternateContent>
      </w:r>
      <w:r w:rsidR="00D82164" w:rsidRPr="00393F65">
        <w:rPr>
          <w:noProof/>
          <w:lang w:val="ru-RU" w:eastAsia="ru-RU"/>
        </w:rPr>
        <mc:AlternateContent>
          <mc:Choice Requires="wps">
            <w:drawing>
              <wp:anchor distT="0" distB="0" distL="114300" distR="114300" simplePos="0" relativeHeight="251953152" behindDoc="0" locked="0" layoutInCell="1" allowOverlap="1" wp14:anchorId="1E9746C0" wp14:editId="19311C73">
                <wp:simplePos x="0" y="0"/>
                <wp:positionH relativeFrom="column">
                  <wp:posOffset>3028950</wp:posOffset>
                </wp:positionH>
                <wp:positionV relativeFrom="paragraph">
                  <wp:posOffset>1819274</wp:posOffset>
                </wp:positionV>
                <wp:extent cx="3598545" cy="1057275"/>
                <wp:effectExtent l="0" t="0" r="0" b="0"/>
                <wp:wrapNone/>
                <wp:docPr id="140222693" name="Надпись 140222693"/>
                <wp:cNvGraphicFramePr/>
                <a:graphic xmlns:a="http://schemas.openxmlformats.org/drawingml/2006/main">
                  <a:graphicData uri="http://schemas.microsoft.com/office/word/2010/wordprocessingShape">
                    <wps:wsp>
                      <wps:cNvSpPr txBox="1"/>
                      <wps:spPr>
                        <a:xfrm>
                          <a:off x="0" y="0"/>
                          <a:ext cx="3598545" cy="1057275"/>
                        </a:xfrm>
                        <a:prstGeom prst="rect">
                          <a:avLst/>
                        </a:prstGeom>
                        <a:noFill/>
                        <a:ln w="6350">
                          <a:noFill/>
                        </a:ln>
                      </wps:spPr>
                      <wps:txbx>
                        <w:txbxContent>
                          <w:p w14:paraId="0508C757" w14:textId="4942E8D5" w:rsidR="00393F65" w:rsidRPr="00393F65" w:rsidRDefault="00393F65">
                            <w:pPr>
                              <w:rPr>
                                <w:color w:val="002060"/>
                                <w:sz w:val="14"/>
                                <w:szCs w:val="14"/>
                                <w:lang w:val="ru-RU"/>
                              </w:rPr>
                            </w:pPr>
                            <w:r w:rsidRPr="00393F65">
                              <w:rPr>
                                <w:color w:val="002060"/>
                                <w:sz w:val="14"/>
                                <w:szCs w:val="14"/>
                                <w:lang w:val="ru-RU"/>
                              </w:rPr>
                              <w:t>Инструмент</w:t>
                            </w:r>
                            <w:r w:rsidRPr="00393F65">
                              <w:rPr>
                                <w:color w:val="002060"/>
                                <w:sz w:val="14"/>
                                <w:szCs w:val="14"/>
                              </w:rPr>
                              <w:t xml:space="preserve"> Adaptt, </w:t>
                            </w:r>
                            <w:r w:rsidRPr="00393F65">
                              <w:rPr>
                                <w:color w:val="002060"/>
                                <w:sz w:val="14"/>
                                <w:szCs w:val="14"/>
                                <w:lang w:val="ru-RU"/>
                              </w:rPr>
                              <w:t>вкладка</w:t>
                            </w:r>
                            <w:r w:rsidRPr="00393F65">
                              <w:rPr>
                                <w:color w:val="002060"/>
                                <w:sz w:val="14"/>
                                <w:szCs w:val="14"/>
                              </w:rPr>
                              <w:t xml:space="preserve"> COVID19_DailyReportedData. </w:t>
                            </w:r>
                            <w:r w:rsidRPr="00393F65">
                              <w:rPr>
                                <w:color w:val="002060"/>
                                <w:sz w:val="14"/>
                                <w:szCs w:val="14"/>
                                <w:lang w:val="ru-RU"/>
                              </w:rPr>
                              <w:t xml:space="preserve">Данные с вкладки </w:t>
                            </w:r>
                            <w:proofErr w:type="spellStart"/>
                            <w:r w:rsidRPr="00393F65">
                              <w:rPr>
                                <w:color w:val="002060"/>
                                <w:sz w:val="14"/>
                                <w:szCs w:val="14"/>
                              </w:rPr>
                              <w:t>SimulationResults</w:t>
                            </w:r>
                            <w:proofErr w:type="spellEnd"/>
                            <w:r w:rsidRPr="00393F65">
                              <w:rPr>
                                <w:color w:val="002060"/>
                                <w:sz w:val="14"/>
                                <w:szCs w:val="14"/>
                                <w:lang w:val="ru-RU"/>
                              </w:rPr>
                              <w:t xml:space="preserve"> вставлены в столбец смоделированных (сводных) данных, что позволяет визуализировать корректность модели. Разница между количеством смоделированных и подтвержденных случаев отражена в крайнем правом столбце. При сравнении двух столбцов можно сделать вывод о корректности модели. Если модель некорректна, возможно, следует пересмотреть меры политики в области здравоохранения и проверить допущения, чтобы </w:t>
                            </w:r>
                            <w:r>
                              <w:rPr>
                                <w:color w:val="002060"/>
                                <w:sz w:val="14"/>
                                <w:szCs w:val="14"/>
                                <w:lang w:val="ru-RU"/>
                              </w:rPr>
                              <w:t>построить точную</w:t>
                            </w:r>
                            <w:r w:rsidRPr="00393F65">
                              <w:rPr>
                                <w:color w:val="002060"/>
                                <w:sz w:val="14"/>
                                <w:szCs w:val="14"/>
                                <w:lang w:val="ru-RU"/>
                              </w:rPr>
                              <w:t xml:space="preserve"> прогнозн</w:t>
                            </w:r>
                            <w:r>
                              <w:rPr>
                                <w:color w:val="002060"/>
                                <w:sz w:val="14"/>
                                <w:szCs w:val="14"/>
                                <w:lang w:val="ru-RU"/>
                              </w:rPr>
                              <w:t>ую</w:t>
                            </w:r>
                            <w:r w:rsidRPr="00393F65">
                              <w:rPr>
                                <w:color w:val="002060"/>
                                <w:sz w:val="14"/>
                                <w:szCs w:val="14"/>
                                <w:lang w:val="ru-RU"/>
                              </w:rPr>
                              <w:t xml:space="preserve"> модель.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746C0" id="Надпись 140222693" o:spid="_x0000_s1090" type="#_x0000_t202" style="position:absolute;margin-left:238.5pt;margin-top:143.25pt;width:283.35pt;height:83.2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" filled="f" stroked="f" strokeweight=".5pt">
                <v:textbox>
                  <w:txbxContent>
                    <w:p w14:paraId="0508C757" w14:textId="4942E8D5" w:rsidR="00393F65" w:rsidRPr="00393F65" w:rsidRDefault="00393F65">
                      <w:pPr>
                        <w:rPr>
                          <w:color w:val="002060"/>
                          <w:sz w:val="14"/>
                          <w:szCs w:val="14"/>
                          <w:lang w:val="ru-RU"/>
                        </w:rPr>
                      </w:pPr>
                      <w:r w:rsidRPr="00393F65">
                        <w:rPr>
                          <w:color w:val="002060"/>
                          <w:sz w:val="14"/>
                          <w:szCs w:val="14"/>
                          <w:lang w:val="ru-RU"/>
                        </w:rPr>
                        <w:t>Инструмент</w:t>
                      </w:r>
                      <w:r w:rsidRPr="00393F65">
                        <w:rPr>
                          <w:color w:val="002060"/>
                          <w:sz w:val="14"/>
                          <w:szCs w:val="14"/>
                        </w:rPr>
                        <w:t xml:space="preserve"> Adaptt, </w:t>
                      </w:r>
                      <w:r w:rsidRPr="00393F65">
                        <w:rPr>
                          <w:color w:val="002060"/>
                          <w:sz w:val="14"/>
                          <w:szCs w:val="14"/>
                          <w:lang w:val="ru-RU"/>
                        </w:rPr>
                        <w:t>вкладка</w:t>
                      </w:r>
                      <w:r w:rsidRPr="00393F65">
                        <w:rPr>
                          <w:color w:val="002060"/>
                          <w:sz w:val="14"/>
                          <w:szCs w:val="14"/>
                        </w:rPr>
                        <w:t xml:space="preserve"> COVID19_DailyReportedData. </w:t>
                      </w:r>
                      <w:r w:rsidRPr="00393F65">
                        <w:rPr>
                          <w:color w:val="002060"/>
                          <w:sz w:val="14"/>
                          <w:szCs w:val="14"/>
                          <w:lang w:val="ru-RU"/>
                        </w:rPr>
                        <w:t xml:space="preserve">Данные с вкладки </w:t>
                      </w:r>
                      <w:proofErr w:type="spellStart"/>
                      <w:r w:rsidRPr="00393F65">
                        <w:rPr>
                          <w:color w:val="002060"/>
                          <w:sz w:val="14"/>
                          <w:szCs w:val="14"/>
                        </w:rPr>
                        <w:t>SimulationResults</w:t>
                      </w:r>
                      <w:proofErr w:type="spellEnd"/>
                      <w:r w:rsidRPr="00393F65">
                        <w:rPr>
                          <w:color w:val="002060"/>
                          <w:sz w:val="14"/>
                          <w:szCs w:val="14"/>
                          <w:lang w:val="ru-RU"/>
                        </w:rPr>
                        <w:t xml:space="preserve"> вставлены в столбец смоделированных (сводных) данных, что позволяет визуализировать корректность модели. Разница между количеством смоделированных и подтвержденных случаев отражена в крайнем правом столбце. При сравнении двух столбцов можно сделать вывод о корректности модели. Если модель некорректна, возможно, следует пересмотреть меры политики в области здравоохранения и проверить допущения, чтобы </w:t>
                      </w:r>
                      <w:r>
                        <w:rPr>
                          <w:color w:val="002060"/>
                          <w:sz w:val="14"/>
                          <w:szCs w:val="14"/>
                          <w:lang w:val="ru-RU"/>
                        </w:rPr>
                        <w:t>построить точную</w:t>
                      </w:r>
                      <w:r w:rsidRPr="00393F65">
                        <w:rPr>
                          <w:color w:val="002060"/>
                          <w:sz w:val="14"/>
                          <w:szCs w:val="14"/>
                          <w:lang w:val="ru-RU"/>
                        </w:rPr>
                        <w:t xml:space="preserve"> прогнозн</w:t>
                      </w:r>
                      <w:r>
                        <w:rPr>
                          <w:color w:val="002060"/>
                          <w:sz w:val="14"/>
                          <w:szCs w:val="14"/>
                          <w:lang w:val="ru-RU"/>
                        </w:rPr>
                        <w:t>ую</w:t>
                      </w:r>
                      <w:r w:rsidRPr="00393F65">
                        <w:rPr>
                          <w:color w:val="002060"/>
                          <w:sz w:val="14"/>
                          <w:szCs w:val="14"/>
                          <w:lang w:val="ru-RU"/>
                        </w:rPr>
                        <w:t xml:space="preserve"> модель.</w:t>
                      </w:r>
                    </w:p>
                  </w:txbxContent>
                </v:textbox>
              </v:shape>
            </w:pict>
          </mc:Fallback>
        </mc:AlternateContent>
      </w:r>
      <w:r w:rsidR="00D6316A" w:rsidRPr="00393F65">
        <w:rPr>
          <w:noProof/>
          <w:lang w:val="ru-RU" w:eastAsia="ru-RU"/>
        </w:rPr>
        <mc:AlternateContent>
          <mc:Choice Requires="wps">
            <w:drawing>
              <wp:anchor distT="0" distB="0" distL="114300" distR="114300" simplePos="0" relativeHeight="251947008" behindDoc="0" locked="0" layoutInCell="1" allowOverlap="1" wp14:anchorId="102D67B4" wp14:editId="5C86D2A4">
                <wp:simplePos x="0" y="0"/>
                <wp:positionH relativeFrom="column">
                  <wp:posOffset>47625</wp:posOffset>
                </wp:positionH>
                <wp:positionV relativeFrom="paragraph">
                  <wp:posOffset>2324100</wp:posOffset>
                </wp:positionV>
                <wp:extent cx="981075" cy="152400"/>
                <wp:effectExtent l="0" t="0" r="28575" b="19050"/>
                <wp:wrapNone/>
                <wp:docPr id="140222670" name="Text Box 13"/>
                <wp:cNvGraphicFramePr/>
                <a:graphic xmlns:a="http://schemas.openxmlformats.org/drawingml/2006/main">
                  <a:graphicData uri="http://schemas.microsoft.com/office/word/2010/wordprocessingShape">
                    <wps:wsp>
                      <wps:cNvSpPr txBox="1"/>
                      <wps:spPr>
                        <a:xfrm>
                          <a:off x="0" y="0"/>
                          <a:ext cx="981075" cy="152400"/>
                        </a:xfrm>
                        <a:prstGeom prst="rect">
                          <a:avLst/>
                        </a:prstGeom>
                        <a:solidFill>
                          <a:sysClr val="window" lastClr="FFFFFF"/>
                        </a:solidFill>
                        <a:ln w="6350">
                          <a:solidFill>
                            <a:srgbClr val="1F497D"/>
                          </a:solidFill>
                        </a:ln>
                      </wps:spPr>
                      <wps:txbx>
                        <w:txbxContent>
                          <w:p w14:paraId="491741E0" w14:textId="56C67440" w:rsidR="00393F65" w:rsidRPr="00431541" w:rsidRDefault="00393F65" w:rsidP="009A16B4">
                            <w:pPr>
                              <w:rPr>
                                <w:noProof/>
                                <w:sz w:val="14"/>
                                <w:szCs w:val="14"/>
                              </w:rPr>
                            </w:pPr>
                            <w:r>
                              <w:rPr>
                                <w:noProof/>
                                <w:sz w:val="14"/>
                                <w:szCs w:val="14"/>
                                <w:lang w:val="ru-RU"/>
                              </w:rPr>
                              <w:t>Копировать столбец</w:t>
                            </w:r>
                          </w:p>
                        </w:txbxContent>
                      </wps:txbx>
                      <wps:bodyPr rot="0" spcFirstLastPara="0" vertOverflow="overflow" horzOverflow="overflow" vert="horz" wrap="square"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D67B4" id="_x0000_s1091" type="#_x0000_t202" style="position:absolute;margin-left:3.75pt;margin-top:183pt;width:77.25pt;height:12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" fillcolor="window" strokecolor="#1f497d" strokeweight=".5pt">
                <v:textbox inset=",0,0,0">
                  <w:txbxContent>
                    <w:p w14:paraId="491741E0" w14:textId="56C67440" w:rsidR="00393F65" w:rsidRPr="00431541" w:rsidRDefault="00393F65" w:rsidP="009A16B4">
                      <w:pPr>
                        <w:rPr>
                          <w:noProof/>
                          <w:sz w:val="14"/>
                          <w:szCs w:val="14"/>
                        </w:rPr>
                      </w:pPr>
                      <w:r>
                        <w:rPr>
                          <w:noProof/>
                          <w:sz w:val="14"/>
                          <w:szCs w:val="14"/>
                          <w:lang w:val="ru-RU"/>
                        </w:rPr>
                        <w:t>Копировать столбец</w:t>
                      </w:r>
                    </w:p>
                  </w:txbxContent>
                </v:textbox>
              </v:shape>
            </w:pict>
          </mc:Fallback>
        </mc:AlternateContent>
      </w:r>
      <w:bookmarkEnd w:id="51"/>
      <w:bookmarkEnd w:id="52"/>
      <w:r w:rsidR="009A16B4" w:rsidRPr="00393F65">
        <w:rPr>
          <w:noProof/>
          <w:lang w:val="ru-RU" w:eastAsia="ru-RU"/>
        </w:rPr>
        <mc:AlternateContent>
          <mc:Choice Requires="wps">
            <w:drawing>
              <wp:anchor distT="0" distB="0" distL="114300" distR="114300" simplePos="0" relativeHeight="251891712" behindDoc="0" locked="0" layoutInCell="1" allowOverlap="1" wp14:anchorId="5DD570A3" wp14:editId="604EFEFF">
                <wp:simplePos x="0" y="0"/>
                <wp:positionH relativeFrom="column">
                  <wp:posOffset>4800600</wp:posOffset>
                </wp:positionH>
                <wp:positionV relativeFrom="paragraph">
                  <wp:posOffset>2952750</wp:posOffset>
                </wp:positionV>
                <wp:extent cx="1109966" cy="641350"/>
                <wp:effectExtent l="0" t="0" r="14605" b="25400"/>
                <wp:wrapNone/>
                <wp:docPr id="16" name="Text Box 16"/>
                <wp:cNvGraphicFramePr/>
                <a:graphic xmlns:a="http://schemas.openxmlformats.org/drawingml/2006/main">
                  <a:graphicData uri="http://schemas.microsoft.com/office/word/2010/wordprocessingShape">
                    <wps:wsp>
                      <wps:cNvSpPr txBox="1"/>
                      <wps:spPr>
                        <a:xfrm>
                          <a:off x="0" y="0"/>
                          <a:ext cx="1109966" cy="641350"/>
                        </a:xfrm>
                        <a:prstGeom prst="rect">
                          <a:avLst/>
                        </a:prstGeom>
                        <a:solidFill>
                          <a:sysClr val="window" lastClr="FFFFFF"/>
                        </a:solidFill>
                        <a:ln w="6350">
                          <a:solidFill>
                            <a:srgbClr val="1F497D"/>
                          </a:solidFill>
                        </a:ln>
                      </wps:spPr>
                      <wps:txbx>
                        <w:txbxContent>
                          <w:p w14:paraId="2E94C2D3" w14:textId="77777777" w:rsidR="00393F65" w:rsidRPr="004B02DA" w:rsidRDefault="00393F65" w:rsidP="009A16B4">
                            <w:pPr>
                              <w:rPr>
                                <w:noProof/>
                                <w:sz w:val="14"/>
                                <w:szCs w:val="14"/>
                                <w:lang w:val="ru-RU"/>
                              </w:rPr>
                            </w:pPr>
                            <w:r w:rsidRPr="00431541">
                              <w:rPr>
                                <w:noProof/>
                                <w:sz w:val="14"/>
                                <w:szCs w:val="14"/>
                                <w:lang w:val="ru-RU"/>
                              </w:rPr>
                              <w:t>Вставить со вкладки Simulation Results («Результаты симуляции»)</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570A3" id="Text Box 16" o:spid="_x0000_s1092" type="#_x0000_t202" style="position:absolute;margin-left:378pt;margin-top:232.5pt;width:87.4pt;height:50.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" fillcolor="window" strokecolor="#1f497d" strokeweight=".5pt">
                <v:textbox>
                  <w:txbxContent>
                    <w:p w14:paraId="2E94C2D3" w14:textId="77777777" w:rsidR="00393F65" w:rsidRPr="004B02DA" w:rsidRDefault="00393F65" w:rsidP="009A16B4">
                      <w:pPr>
                        <w:rPr>
                          <w:noProof/>
                          <w:sz w:val="14"/>
                          <w:szCs w:val="14"/>
                          <w:lang w:val="ru-RU"/>
                        </w:rPr>
                      </w:pPr>
                      <w:r w:rsidRPr="00431541">
                        <w:rPr>
                          <w:noProof/>
                          <w:sz w:val="14"/>
                          <w:szCs w:val="14"/>
                          <w:lang w:val="ru-RU"/>
                        </w:rPr>
                        <w:t>Вставить со вкладки Simulation Results («Результаты симуляции»)</w:t>
                      </w:r>
                    </w:p>
                  </w:txbxContent>
                </v:textbox>
              </v:shape>
            </w:pict>
          </mc:Fallback>
        </mc:AlternateContent>
      </w:r>
      <w:r w:rsidR="009A16B4" w:rsidRPr="00393F65">
        <w:rPr>
          <w:noProof/>
          <w:lang w:val="ru-RU" w:eastAsia="ru-RU"/>
        </w:rPr>
        <mc:AlternateContent>
          <mc:Choice Requires="wps">
            <w:drawing>
              <wp:anchor distT="0" distB="0" distL="114300" distR="114300" simplePos="0" relativeHeight="251892736" behindDoc="0" locked="0" layoutInCell="1" allowOverlap="1" wp14:anchorId="5199580C" wp14:editId="6D9C9092">
                <wp:simplePos x="0" y="0"/>
                <wp:positionH relativeFrom="column">
                  <wp:posOffset>5213349</wp:posOffset>
                </wp:positionH>
                <wp:positionV relativeFrom="paragraph">
                  <wp:posOffset>3594100</wp:posOffset>
                </wp:positionV>
                <wp:extent cx="45719" cy="323850"/>
                <wp:effectExtent l="57150" t="0" r="50165" b="57150"/>
                <wp:wrapNone/>
                <wp:docPr id="35" name="Straight Arrow Connector 35"/>
                <wp:cNvGraphicFramePr/>
                <a:graphic xmlns:a="http://schemas.openxmlformats.org/drawingml/2006/main">
                  <a:graphicData uri="http://schemas.microsoft.com/office/word/2010/wordprocessingShape">
                    <wps:wsp>
                      <wps:cNvCnPr/>
                      <wps:spPr>
                        <a:xfrm flipH="1">
                          <a:off x="0" y="0"/>
                          <a:ext cx="45719" cy="323850"/>
                        </a:xfrm>
                        <a:prstGeom prst="straightConnector1">
                          <a:avLst/>
                        </a:prstGeom>
                        <a:noFill/>
                        <a:ln w="317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8F545F" id="Straight Arrow Connector 35" o:spid="_x0000_s1026" type="#_x0000_t32" style="position:absolute;margin-left:410.5pt;margin-top:283pt;width:3.6pt;height:25.5pt;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" strokecolor="#4a7ebb" strokeweight=".25pt">
                <v:stroke endarrow="block"/>
              </v:shape>
            </w:pict>
          </mc:Fallback>
        </mc:AlternateContent>
      </w:r>
      <w:r w:rsidR="009A16B4" w:rsidRPr="00393F65">
        <w:rPr>
          <w:noProof/>
          <w:lang w:val="ru-RU" w:eastAsia="ru-RU"/>
        </w:rPr>
        <mc:AlternateContent>
          <mc:Choice Requires="wps">
            <w:drawing>
              <wp:anchor distT="0" distB="0" distL="114300" distR="114300" simplePos="0" relativeHeight="251950080" behindDoc="0" locked="0" layoutInCell="1" allowOverlap="1" wp14:anchorId="77C0C00C" wp14:editId="3894915C">
                <wp:simplePos x="0" y="0"/>
                <wp:positionH relativeFrom="column">
                  <wp:posOffset>3244850</wp:posOffset>
                </wp:positionH>
                <wp:positionV relativeFrom="paragraph">
                  <wp:posOffset>3667125</wp:posOffset>
                </wp:positionV>
                <wp:extent cx="171450" cy="247650"/>
                <wp:effectExtent l="0" t="0" r="76200" b="57150"/>
                <wp:wrapNone/>
                <wp:docPr id="140222668" name="Straight Arrow Connector 35"/>
                <wp:cNvGraphicFramePr/>
                <a:graphic xmlns:a="http://schemas.openxmlformats.org/drawingml/2006/main">
                  <a:graphicData uri="http://schemas.microsoft.com/office/word/2010/wordprocessingShape">
                    <wps:wsp>
                      <wps:cNvCnPr/>
                      <wps:spPr>
                        <a:xfrm>
                          <a:off x="0" y="0"/>
                          <a:ext cx="171450" cy="247650"/>
                        </a:xfrm>
                        <a:prstGeom prst="straightConnector1">
                          <a:avLst/>
                        </a:prstGeom>
                        <a:noFill/>
                        <a:ln w="317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65400C" id="Straight Arrow Connector 35" o:spid="_x0000_s1026" type="#_x0000_t32" style="position:absolute;margin-left:255.5pt;margin-top:288.75pt;width:13.5pt;height:1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" strokecolor="#4a7ebb" strokeweight=".25pt">
                <v:stroke endarrow="block"/>
              </v:shape>
            </w:pict>
          </mc:Fallback>
        </mc:AlternateContent>
      </w:r>
      <w:r w:rsidR="009A16B4" w:rsidRPr="00393F65">
        <w:rPr>
          <w:noProof/>
          <w:lang w:val="ru-RU" w:eastAsia="ru-RU"/>
        </w:rPr>
        <mc:AlternateContent>
          <mc:Choice Requires="wps">
            <w:drawing>
              <wp:anchor distT="0" distB="0" distL="114300" distR="114300" simplePos="0" relativeHeight="251948032" behindDoc="0" locked="0" layoutInCell="1" allowOverlap="1" wp14:anchorId="5AEEF147" wp14:editId="3CD40396">
                <wp:simplePos x="0" y="0"/>
                <wp:positionH relativeFrom="column">
                  <wp:posOffset>527050</wp:posOffset>
                </wp:positionH>
                <wp:positionV relativeFrom="paragraph">
                  <wp:posOffset>2409825</wp:posOffset>
                </wp:positionV>
                <wp:extent cx="171450" cy="247650"/>
                <wp:effectExtent l="0" t="0" r="76200" b="57150"/>
                <wp:wrapNone/>
                <wp:docPr id="140222669" name="Straight Arrow Connector 35"/>
                <wp:cNvGraphicFramePr/>
                <a:graphic xmlns:a="http://schemas.openxmlformats.org/drawingml/2006/main">
                  <a:graphicData uri="http://schemas.microsoft.com/office/word/2010/wordprocessingShape">
                    <wps:wsp>
                      <wps:cNvCnPr/>
                      <wps:spPr>
                        <a:xfrm>
                          <a:off x="0" y="0"/>
                          <a:ext cx="171450" cy="247650"/>
                        </a:xfrm>
                        <a:prstGeom prst="straightConnector1">
                          <a:avLst/>
                        </a:prstGeom>
                        <a:noFill/>
                        <a:ln w="317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C7634E" id="Straight Arrow Connector 35" o:spid="_x0000_s1026" type="#_x0000_t32" style="position:absolute;margin-left:41.5pt;margin-top:189.75pt;width:13.5pt;height:19.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" strokecolor="#4a7ebb" strokeweight=".25pt">
                <v:stroke endarrow="block"/>
              </v:shape>
            </w:pict>
          </mc:Fallback>
        </mc:AlternateContent>
      </w:r>
      <w:r w:rsidR="009A16B4" w:rsidRPr="00393F65">
        <w:rPr>
          <w:noProof/>
          <w:lang w:val="ru-RU" w:eastAsia="ru-RU"/>
        </w:rPr>
        <mc:AlternateContent>
          <mc:Choice Requires="wps">
            <w:drawing>
              <wp:anchor distT="0" distB="0" distL="114300" distR="114300" simplePos="0" relativeHeight="251883520" behindDoc="0" locked="0" layoutInCell="1" allowOverlap="1" wp14:anchorId="6C802073" wp14:editId="0A69CAF9">
                <wp:simplePos x="0" y="0"/>
                <wp:positionH relativeFrom="column">
                  <wp:posOffset>-83128</wp:posOffset>
                </wp:positionH>
                <wp:positionV relativeFrom="paragraph">
                  <wp:posOffset>24</wp:posOffset>
                </wp:positionV>
                <wp:extent cx="6848475" cy="5324475"/>
                <wp:effectExtent l="0" t="0" r="28575" b="28575"/>
                <wp:wrapSquare wrapText="bothSides"/>
                <wp:docPr id="229" name="Text Box 229"/>
                <wp:cNvGraphicFramePr/>
                <a:graphic xmlns:a="http://schemas.openxmlformats.org/drawingml/2006/main">
                  <a:graphicData uri="http://schemas.microsoft.com/office/word/2010/wordprocessingShape">
                    <wps:wsp>
                      <wps:cNvSpPr txBox="1"/>
                      <wps:spPr>
                        <a:xfrm>
                          <a:off x="0" y="0"/>
                          <a:ext cx="6848475" cy="5324475"/>
                        </a:xfrm>
                        <a:prstGeom prst="rect">
                          <a:avLst/>
                        </a:prstGeom>
                        <a:solidFill>
                          <a:sysClr val="window" lastClr="FFFFFF">
                            <a:lumMod val="95000"/>
                          </a:sysClr>
                        </a:solidFill>
                        <a:ln w="6350">
                          <a:solidFill>
                            <a:srgbClr val="4F81BD"/>
                          </a:solidFill>
                        </a:ln>
                      </wps:spPr>
                      <wps:txbx>
                        <w:txbxContent>
                          <w:p w14:paraId="6CDC2E99" w14:textId="77777777" w:rsidR="00393F65" w:rsidRPr="004B02DA" w:rsidRDefault="00393F65" w:rsidP="009A16B4">
                            <w:pPr>
                              <w:pStyle w:val="Caption"/>
                              <w:rPr>
                                <w:lang w:val="ru-RU"/>
                              </w:rPr>
                            </w:pPr>
                            <w:r>
                              <w:rPr>
                                <w:lang w:val="ru-RU"/>
                              </w:rPr>
                              <w:t>Вставка 2. Как убедиться в том, что прогнозы инструмента Adaptt реалистичны?</w:t>
                            </w:r>
                          </w:p>
                          <w:p w14:paraId="55F48F67" w14:textId="4423DD2F" w:rsidR="00393F65" w:rsidRPr="004B02DA" w:rsidRDefault="00393F65" w:rsidP="009A16B4">
                            <w:pPr>
                              <w:pStyle w:val="ListParagraph"/>
                              <w:numPr>
                                <w:ilvl w:val="0"/>
                                <w:numId w:val="8"/>
                              </w:numPr>
                              <w:spacing w:after="0"/>
                              <w:ind w:left="360" w:hanging="270"/>
                              <w:rPr>
                                <w:sz w:val="19"/>
                                <w:szCs w:val="19"/>
                                <w:lang w:val="ru-RU"/>
                              </w:rPr>
                            </w:pPr>
                            <w:r>
                              <w:rPr>
                                <w:sz w:val="19"/>
                                <w:szCs w:val="19"/>
                                <w:lang w:val="ru-RU"/>
                              </w:rPr>
                              <w:t>Одним из способов подтвердить данные инструмента Adaptt является сравнение смоделированных прогнозов с фактическими данными по количеству случаев, полученными из графы «Суммарное число подтвержденных случаев» формы для сбора данных «Посуточные отчетные данные по COVID-19».</w:t>
                            </w:r>
                          </w:p>
                          <w:p w14:paraId="222E4AF2" w14:textId="77777777" w:rsidR="00393F65" w:rsidRPr="004B02DA" w:rsidRDefault="00393F65" w:rsidP="009A16B4">
                            <w:pPr>
                              <w:pStyle w:val="ListParagraph"/>
                              <w:numPr>
                                <w:ilvl w:val="0"/>
                                <w:numId w:val="8"/>
                              </w:numPr>
                              <w:spacing w:after="0"/>
                              <w:ind w:left="360" w:hanging="270"/>
                              <w:contextualSpacing w:val="0"/>
                              <w:rPr>
                                <w:sz w:val="19"/>
                                <w:szCs w:val="19"/>
                                <w:lang w:val="ru-RU"/>
                              </w:rPr>
                            </w:pPr>
                            <w:r>
                              <w:rPr>
                                <w:sz w:val="19"/>
                                <w:szCs w:val="19"/>
                                <w:lang w:val="ru-RU"/>
                              </w:rPr>
                              <w:t xml:space="preserve">Чтобы сравнить прогнозы с фактическими данными по числу случаев, вы можете добавить столбцы во вкладку </w:t>
                            </w:r>
                            <w:bookmarkStart w:id="55" w:name="_Hlk52207056"/>
                            <w:r>
                              <w:rPr>
                                <w:sz w:val="19"/>
                                <w:szCs w:val="19"/>
                                <w:lang w:val="ru-RU"/>
                              </w:rPr>
                              <w:t xml:space="preserve">COVID19_DailyReportedData </w:t>
                            </w:r>
                            <w:bookmarkEnd w:id="55"/>
                            <w:r>
                              <w:rPr>
                                <w:sz w:val="19"/>
                                <w:szCs w:val="19"/>
                                <w:lang w:val="ru-RU"/>
                              </w:rPr>
                              <w:t xml:space="preserve">и скопировать в нее смоделированные данные, чтобы увидеть, соответствуют ли смоделированные данные фактическим. </w:t>
                            </w:r>
                          </w:p>
                          <w:p w14:paraId="64FDE84C" w14:textId="77777777" w:rsidR="00393F65" w:rsidRPr="004B02DA" w:rsidRDefault="00393F65" w:rsidP="009A16B4">
                            <w:pPr>
                              <w:pStyle w:val="ListParagraph"/>
                              <w:numPr>
                                <w:ilvl w:val="0"/>
                                <w:numId w:val="8"/>
                              </w:numPr>
                              <w:spacing w:after="0"/>
                              <w:ind w:left="360" w:hanging="270"/>
                              <w:contextualSpacing w:val="0"/>
                              <w:rPr>
                                <w:sz w:val="19"/>
                                <w:szCs w:val="19"/>
                                <w:lang w:val="ru-RU"/>
                              </w:rPr>
                            </w:pPr>
                            <w:r>
                              <w:rPr>
                                <w:sz w:val="19"/>
                                <w:szCs w:val="19"/>
                                <w:lang w:val="ru-RU"/>
                              </w:rPr>
                              <w:t>При возникновении значительных расхождений между смоделированным и подтвержденным количеством случаев может потребоваться проверка допущений в отношении числа контактов на одного человека, показателя пораженности в популяции, вероятности инфицирования и т. д.</w:t>
                            </w:r>
                          </w:p>
                          <w:p w14:paraId="7BC5A943" w14:textId="77777777" w:rsidR="00393F65" w:rsidRPr="00801E95" w:rsidRDefault="00393F65" w:rsidP="009A16B4">
                            <w:pPr>
                              <w:spacing w:after="0"/>
                              <w:ind w:left="90"/>
                              <w:rPr>
                                <w:sz w:val="19"/>
                                <w:szCs w:val="19"/>
                              </w:rPr>
                            </w:pPr>
                            <w:r>
                              <w:rPr>
                                <w:noProof/>
                                <w:lang w:val="ru-RU" w:eastAsia="ru-RU"/>
                              </w:rPr>
                              <w:drawing>
                                <wp:inline distT="0" distB="0" distL="0" distR="0" wp14:anchorId="0EB6F2E8" wp14:editId="1B916FC5">
                                  <wp:extent cx="2637286" cy="3255645"/>
                                  <wp:effectExtent l="0" t="0" r="0" b="1905"/>
                                  <wp:docPr id="140222688" name="Рисунок 14022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43396" cy="3263188"/>
                                          </a:xfrm>
                                          <a:prstGeom prst="rect">
                                            <a:avLst/>
                                          </a:prstGeom>
                                        </pic:spPr>
                                      </pic:pic>
                                    </a:graphicData>
                                  </a:graphic>
                                </wp:inline>
                              </w:drawing>
                            </w:r>
                            <w:r>
                              <w:rPr>
                                <w:noProof/>
                                <w:lang w:val="ru-RU" w:eastAsia="ru-RU"/>
                              </w:rPr>
                              <w:drawing>
                                <wp:inline distT="0" distB="0" distL="0" distR="0" wp14:anchorId="3579A8F7" wp14:editId="1753E1C0">
                                  <wp:extent cx="3922395" cy="1057367"/>
                                  <wp:effectExtent l="0" t="0" r="1905" b="9525"/>
                                  <wp:docPr id="140222689" name="Рисунок 14022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943931" cy="1063173"/>
                                          </a:xfrm>
                                          <a:prstGeom prst="rect">
                                            <a:avLst/>
                                          </a:prstGeom>
                                        </pic:spPr>
                                      </pic:pic>
                                    </a:graphicData>
                                  </a:graphic>
                                </wp:inline>
                              </w:drawing>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wps:bodyPr>
                    </wps:wsp>
                  </a:graphicData>
                </a:graphic>
              </wp:anchor>
            </w:drawing>
          </mc:Choice>
          <mc:Fallback>
            <w:pict>
              <v:shape w14:anchorId="6C802073" id="Text Box 229" o:spid="_x0000_s1093" type="#_x0000_t202" style="position:absolute;margin-left:-6.55pt;margin-top:0;width:539.25pt;height:419.25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" fillcolor="#f2f2f2" strokecolor="#4f81bd" strokeweight=".5pt">
                <v:textbox inset=",7.2pt,,7.2pt">
                  <w:txbxContent>
                    <w:p w14:paraId="6CDC2E99" w14:textId="77777777" w:rsidR="00393F65" w:rsidRPr="004B02DA" w:rsidRDefault="00393F65" w:rsidP="009A16B4">
                      <w:pPr>
                        <w:pStyle w:val="Caption"/>
                        <w:rPr>
                          <w:lang w:val="ru-RU"/>
                        </w:rPr>
                      </w:pPr>
                      <w:r>
                        <w:rPr>
                          <w:lang w:val="ru-RU"/>
                        </w:rPr>
                        <w:t>Вставка 2. Как убедиться в том, что прогнозы инструмента Adaptt реалистичны?</w:t>
                      </w:r>
                    </w:p>
                    <w:p w14:paraId="55F48F67" w14:textId="4423DD2F" w:rsidR="00393F65" w:rsidRPr="004B02DA" w:rsidRDefault="00393F65" w:rsidP="009A16B4">
                      <w:pPr>
                        <w:pStyle w:val="ListParagraph"/>
                        <w:numPr>
                          <w:ilvl w:val="0"/>
                          <w:numId w:val="8"/>
                        </w:numPr>
                        <w:spacing w:after="0"/>
                        <w:ind w:left="360" w:hanging="270"/>
                        <w:rPr>
                          <w:sz w:val="19"/>
                          <w:szCs w:val="19"/>
                          <w:lang w:val="ru-RU"/>
                        </w:rPr>
                      </w:pPr>
                      <w:r>
                        <w:rPr>
                          <w:sz w:val="19"/>
                          <w:szCs w:val="19"/>
                          <w:lang w:val="ru-RU"/>
                        </w:rPr>
                        <w:t>Одним из способов подтвердить данные инструмента Adaptt является сравнение смоделированных прогнозов с фактическими данными по количеству случаев, полученными из графы «Суммарное число подтвержденных случаев» формы для сбора данных «Посуточные отчетные данные по COVID-19».</w:t>
                      </w:r>
                    </w:p>
                    <w:p w14:paraId="222E4AF2" w14:textId="77777777" w:rsidR="00393F65" w:rsidRPr="004B02DA" w:rsidRDefault="00393F65" w:rsidP="009A16B4">
                      <w:pPr>
                        <w:pStyle w:val="ListParagraph"/>
                        <w:numPr>
                          <w:ilvl w:val="0"/>
                          <w:numId w:val="8"/>
                        </w:numPr>
                        <w:spacing w:after="0"/>
                        <w:ind w:left="360" w:hanging="270"/>
                        <w:contextualSpacing w:val="0"/>
                        <w:rPr>
                          <w:sz w:val="19"/>
                          <w:szCs w:val="19"/>
                          <w:lang w:val="ru-RU"/>
                        </w:rPr>
                      </w:pPr>
                      <w:r>
                        <w:rPr>
                          <w:sz w:val="19"/>
                          <w:szCs w:val="19"/>
                          <w:lang w:val="ru-RU"/>
                        </w:rPr>
                        <w:t xml:space="preserve">Чтобы сравнить прогнозы с фактическими данными по числу случаев, вы можете добавить столбцы во вкладку </w:t>
                      </w:r>
                      <w:bookmarkStart w:id="65" w:name="_Hlk52207056"/>
                      <w:r>
                        <w:rPr>
                          <w:sz w:val="19"/>
                          <w:szCs w:val="19"/>
                          <w:lang w:val="ru-RU"/>
                        </w:rPr>
                        <w:t xml:space="preserve">COVID19_DailyReportedData </w:t>
                      </w:r>
                      <w:bookmarkEnd w:id="65"/>
                      <w:r>
                        <w:rPr>
                          <w:sz w:val="19"/>
                          <w:szCs w:val="19"/>
                          <w:lang w:val="ru-RU"/>
                        </w:rPr>
                        <w:t xml:space="preserve">и скопировать в нее смоделированные данные, чтобы увидеть, соответствуют ли смоделированные данные фактическим. </w:t>
                      </w:r>
                    </w:p>
                    <w:p w14:paraId="64FDE84C" w14:textId="77777777" w:rsidR="00393F65" w:rsidRPr="004B02DA" w:rsidRDefault="00393F65" w:rsidP="009A16B4">
                      <w:pPr>
                        <w:pStyle w:val="ListParagraph"/>
                        <w:numPr>
                          <w:ilvl w:val="0"/>
                          <w:numId w:val="8"/>
                        </w:numPr>
                        <w:spacing w:after="0"/>
                        <w:ind w:left="360" w:hanging="270"/>
                        <w:contextualSpacing w:val="0"/>
                        <w:rPr>
                          <w:sz w:val="19"/>
                          <w:szCs w:val="19"/>
                          <w:lang w:val="ru-RU"/>
                        </w:rPr>
                      </w:pPr>
                      <w:r>
                        <w:rPr>
                          <w:sz w:val="19"/>
                          <w:szCs w:val="19"/>
                          <w:lang w:val="ru-RU"/>
                        </w:rPr>
                        <w:t>При возникновении значительных расхождений между смоделированным и подтвержденным количеством случаев может потребоваться проверка допущений в отношении числа контактов на одного человека, показателя пораженности в популяции, вероятности инфицирования и т. д.</w:t>
                      </w:r>
                    </w:p>
                    <w:p w14:paraId="7BC5A943" w14:textId="77777777" w:rsidR="00393F65" w:rsidRPr="00801E95" w:rsidRDefault="00393F65" w:rsidP="009A16B4">
                      <w:pPr>
                        <w:spacing w:after="0"/>
                        <w:ind w:left="90"/>
                        <w:rPr>
                          <w:sz w:val="19"/>
                          <w:szCs w:val="19"/>
                        </w:rPr>
                      </w:pPr>
                      <w:r>
                        <w:rPr>
                          <w:noProof/>
                          <w:lang w:val="ru-RU" w:eastAsia="ru-RU"/>
                        </w:rPr>
                        <w:drawing>
                          <wp:inline distT="0" distB="0" distL="0" distR="0" wp14:anchorId="0EB6F2E8" wp14:editId="1B916FC5">
                            <wp:extent cx="2637286" cy="3255645"/>
                            <wp:effectExtent l="0" t="0" r="0" b="1905"/>
                            <wp:docPr id="140222688" name="Рисунок 14022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643396" cy="3263188"/>
                                    </a:xfrm>
                                    <a:prstGeom prst="rect">
                                      <a:avLst/>
                                    </a:prstGeom>
                                  </pic:spPr>
                                </pic:pic>
                              </a:graphicData>
                            </a:graphic>
                          </wp:inline>
                        </w:drawing>
                      </w:r>
                      <w:r>
                        <w:rPr>
                          <w:noProof/>
                          <w:lang w:val="ru-RU" w:eastAsia="ru-RU"/>
                        </w:rPr>
                        <w:drawing>
                          <wp:inline distT="0" distB="0" distL="0" distR="0" wp14:anchorId="3579A8F7" wp14:editId="1753E1C0">
                            <wp:extent cx="3922395" cy="1057367"/>
                            <wp:effectExtent l="0" t="0" r="1905" b="9525"/>
                            <wp:docPr id="140222689" name="Рисунок 14022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943931" cy="1063173"/>
                                    </a:xfrm>
                                    <a:prstGeom prst="rect">
                                      <a:avLst/>
                                    </a:prstGeom>
                                  </pic:spPr>
                                </pic:pic>
                              </a:graphicData>
                            </a:graphic>
                          </wp:inline>
                        </w:drawing>
                      </w:r>
                    </w:p>
                  </w:txbxContent>
                </v:textbox>
                <w10:wrap type="square"/>
              </v:shape>
            </w:pict>
          </mc:Fallback>
        </mc:AlternateContent>
      </w:r>
      <w:bookmarkEnd w:id="53"/>
      <w:bookmarkEnd w:id="54"/>
    </w:p>
    <w:p w14:paraId="3568866E" w14:textId="73230489" w:rsidR="009A16B4" w:rsidRPr="00393F65" w:rsidRDefault="009A16B4" w:rsidP="009A16B4">
      <w:pPr>
        <w:pStyle w:val="Heading2"/>
        <w:rPr>
          <w:sz w:val="32"/>
          <w:szCs w:val="32"/>
          <w:u w:val="single"/>
          <w:lang w:val="ru-RU"/>
        </w:rPr>
      </w:pPr>
      <w:bookmarkStart w:id="56" w:name="_Toc52215332"/>
      <w:r w:rsidRPr="00393F65">
        <w:rPr>
          <w:sz w:val="32"/>
          <w:szCs w:val="32"/>
          <w:u w:val="single"/>
          <w:lang w:val="ru-RU"/>
        </w:rPr>
        <w:t>ПСОКРЗ</w:t>
      </w:r>
      <w:bookmarkEnd w:id="56"/>
    </w:p>
    <w:p w14:paraId="05FA0CCC" w14:textId="5A53B5C0" w:rsidR="009A16B4" w:rsidRPr="00393F65" w:rsidRDefault="009A16B4" w:rsidP="009A16B4">
      <w:pPr>
        <w:rPr>
          <w:lang w:val="ru-RU"/>
        </w:rPr>
      </w:pPr>
      <w:r w:rsidRPr="00393F65">
        <w:rPr>
          <w:lang w:val="ru-RU"/>
        </w:rPr>
        <w:t xml:space="preserve">Чтобы научиться работать с ПСОКРЗ, обратитесь к руководству пользователя (см. вставку 3). После получения практических знаний об инструменте вы можете приступать к загрузке данных. После прочтения руководства у вас могут возникнуть дополнительные вопросы о том, в какие поля следует загружать информацию из форм для сбора данных. Описание этого процесса показано на рис. 22–25. Приступая к работе с ПСОКРЗ, сначала необходимо заполнить вкладку Staff Category («Категории персонала»), затем Health Facility («Лечебно-профилактическое учреждение»), затем Health Care Resources («Ресурсы для оказания медико-санитарной помощи»), а затем </w:t>
      </w:r>
      <w:r w:rsidRPr="00393F65">
        <w:rPr>
          <w:lang w:val="ru-RU"/>
        </w:rPr>
        <w:lastRenderedPageBreak/>
        <w:t>Role Substitution («Замещение ролей»). Обратите внимание</w:t>
      </w:r>
      <w:r w:rsidR="006D6A51" w:rsidRPr="00393F65">
        <w:rPr>
          <w:lang w:val="ru-RU"/>
        </w:rPr>
        <w:t xml:space="preserve"> на то</w:t>
      </w:r>
      <w:r w:rsidRPr="00393F65">
        <w:rPr>
          <w:lang w:val="ru-RU"/>
        </w:rPr>
        <w:t xml:space="preserve">, что все ячейки, выделенные желтым цветом, разблокированы для ввода данных, выделенные серым цветом </w:t>
      </w:r>
      <w:r w:rsidR="006D6A51" w:rsidRPr="00393F65">
        <w:rPr>
          <w:lang w:val="ru-RU"/>
        </w:rPr>
        <w:t xml:space="preserve">– </w:t>
      </w:r>
      <w:r w:rsidRPr="00393F65">
        <w:rPr>
          <w:lang w:val="ru-RU"/>
        </w:rPr>
        <w:t>заблокированы и не могут быть изменены, а текст или цифры зеленого цвета связаны с другими листами, поэтому изменять их нельзя. Ниже описано единственное исключение из этого правила, которое касается корректировки профессиональной деятельности в соответствии с вашей ситуацией.</w:t>
      </w:r>
    </w:p>
    <w:p w14:paraId="64C991A0" w14:textId="77777777" w:rsidR="009A16B4" w:rsidRPr="00393F65" w:rsidRDefault="009A16B4" w:rsidP="009A16B4">
      <w:pPr>
        <w:pStyle w:val="Caption"/>
        <w:rPr>
          <w:lang w:val="en-GB"/>
        </w:rPr>
      </w:pPr>
      <w:r w:rsidRPr="00393F65">
        <w:rPr>
          <w:lang w:val="ru-RU"/>
        </w:rPr>
        <w:t>Рис. 22. Вкладки инструмента ПСОКРЗ</w:t>
      </w:r>
    </w:p>
    <w:p w14:paraId="23E484B6" w14:textId="77777777" w:rsidR="009A16B4" w:rsidRPr="00393F65" w:rsidRDefault="009A16B4" w:rsidP="009A16B4">
      <w:pPr>
        <w:rPr>
          <w:lang w:val="en-GB"/>
        </w:rPr>
      </w:pPr>
      <w:r w:rsidRPr="00393F65">
        <w:rPr>
          <w:noProof/>
          <w:lang w:val="ru-RU" w:eastAsia="ru-RU"/>
        </w:rPr>
        <mc:AlternateContent>
          <mc:Choice Requires="wps">
            <w:drawing>
              <wp:anchor distT="0" distB="0" distL="114300" distR="114300" simplePos="0" relativeHeight="251886592" behindDoc="0" locked="0" layoutInCell="1" allowOverlap="1" wp14:anchorId="179C7B37" wp14:editId="692FAEC4">
                <wp:simplePos x="0" y="0"/>
                <wp:positionH relativeFrom="column">
                  <wp:posOffset>5918200</wp:posOffset>
                </wp:positionH>
                <wp:positionV relativeFrom="paragraph">
                  <wp:posOffset>220345</wp:posOffset>
                </wp:positionV>
                <wp:extent cx="939800" cy="807720"/>
                <wp:effectExtent l="0" t="0" r="12700" b="11430"/>
                <wp:wrapNone/>
                <wp:docPr id="238" name="Text Box 238"/>
                <wp:cNvGraphicFramePr/>
                <a:graphic xmlns:a="http://schemas.openxmlformats.org/drawingml/2006/main">
                  <a:graphicData uri="http://schemas.microsoft.com/office/word/2010/wordprocessingShape">
                    <wps:wsp>
                      <wps:cNvSpPr txBox="1"/>
                      <wps:spPr>
                        <a:xfrm>
                          <a:off x="0" y="0"/>
                          <a:ext cx="939800" cy="807720"/>
                        </a:xfrm>
                        <a:prstGeom prst="rect">
                          <a:avLst/>
                        </a:prstGeom>
                        <a:solidFill>
                          <a:sysClr val="window" lastClr="FFFFFF"/>
                        </a:solidFill>
                        <a:ln w="6350">
                          <a:solidFill>
                            <a:prstClr val="black"/>
                          </a:solidFill>
                        </a:ln>
                      </wps:spPr>
                      <wps:txbx>
                        <w:txbxContent>
                          <w:p w14:paraId="08084A4F" w14:textId="77777777" w:rsidR="00393F65" w:rsidRPr="004B02DA" w:rsidRDefault="00393F65" w:rsidP="009A16B4">
                            <w:pPr>
                              <w:rPr>
                                <w:sz w:val="14"/>
                                <w:szCs w:val="14"/>
                                <w:lang w:val="ru-RU"/>
                              </w:rPr>
                            </w:pPr>
                            <w:r w:rsidRPr="00CF2052">
                              <w:rPr>
                                <w:sz w:val="14"/>
                                <w:szCs w:val="14"/>
                                <w:lang w:val="ru-RU"/>
                              </w:rPr>
                              <w:t>Сюда импортируются данные из инструмента Adaptt.</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C7B37" id="Text Box 238" o:spid="_x0000_s1094" type="#_x0000_t202" style="position:absolute;margin-left:466pt;margin-top:17.35pt;width:74pt;height:63.6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" fillcolor="window" strokeweight=".5pt">
                <v:textbox>
                  <w:txbxContent>
                    <w:p w14:paraId="08084A4F" w14:textId="77777777" w:rsidR="00393F65" w:rsidRPr="004B02DA" w:rsidRDefault="00393F65" w:rsidP="009A16B4">
                      <w:pPr>
                        <w:rPr>
                          <w:sz w:val="14"/>
                          <w:szCs w:val="14"/>
                          <w:lang w:val="ru-RU"/>
                        </w:rPr>
                      </w:pPr>
                      <w:r w:rsidRPr="00CF2052">
                        <w:rPr>
                          <w:sz w:val="14"/>
                          <w:szCs w:val="14"/>
                          <w:lang w:val="ru-RU"/>
                        </w:rPr>
                        <w:t>Сюда импортируются данные из инструмента Adaptt.</w:t>
                      </w:r>
                    </w:p>
                  </w:txbxContent>
                </v:textbox>
              </v:shape>
            </w:pict>
          </mc:Fallback>
        </mc:AlternateContent>
      </w:r>
      <w:r w:rsidRPr="00393F65">
        <w:rPr>
          <w:noProof/>
          <w:lang w:val="ru-RU" w:eastAsia="ru-RU"/>
        </w:rPr>
        <mc:AlternateContent>
          <mc:Choice Requires="wps">
            <w:drawing>
              <wp:anchor distT="0" distB="0" distL="114300" distR="114300" simplePos="0" relativeHeight="251853824" behindDoc="0" locked="0" layoutInCell="1" allowOverlap="1" wp14:anchorId="65508179" wp14:editId="5C83EADA">
                <wp:simplePos x="0" y="0"/>
                <wp:positionH relativeFrom="column">
                  <wp:posOffset>3467100</wp:posOffset>
                </wp:positionH>
                <wp:positionV relativeFrom="paragraph">
                  <wp:posOffset>271145</wp:posOffset>
                </wp:positionV>
                <wp:extent cx="1024890" cy="732790"/>
                <wp:effectExtent l="0" t="0" r="22860" b="10160"/>
                <wp:wrapNone/>
                <wp:docPr id="214" name="Text Box 214"/>
                <wp:cNvGraphicFramePr/>
                <a:graphic xmlns:a="http://schemas.openxmlformats.org/drawingml/2006/main">
                  <a:graphicData uri="http://schemas.microsoft.com/office/word/2010/wordprocessingShape">
                    <wps:wsp>
                      <wps:cNvSpPr txBox="1"/>
                      <wps:spPr>
                        <a:xfrm>
                          <a:off x="0" y="0"/>
                          <a:ext cx="1024890" cy="732790"/>
                        </a:xfrm>
                        <a:prstGeom prst="rect">
                          <a:avLst/>
                        </a:prstGeom>
                        <a:solidFill>
                          <a:sysClr val="window" lastClr="FFFFFF"/>
                        </a:solidFill>
                        <a:ln w="6350">
                          <a:solidFill>
                            <a:prstClr val="black"/>
                          </a:solidFill>
                        </a:ln>
                      </wps:spPr>
                      <wps:txbx>
                        <w:txbxContent>
                          <w:p w14:paraId="3D4CCD1C" w14:textId="77777777" w:rsidR="00393F65" w:rsidRPr="004B02DA" w:rsidRDefault="00393F65" w:rsidP="009A16B4">
                            <w:pPr>
                              <w:rPr>
                                <w:sz w:val="14"/>
                                <w:szCs w:val="14"/>
                                <w:lang w:val="ru-RU"/>
                              </w:rPr>
                            </w:pPr>
                            <w:r w:rsidRPr="00CF2052">
                              <w:rPr>
                                <w:sz w:val="14"/>
                                <w:szCs w:val="14"/>
                                <w:lang w:val="ru-RU"/>
                              </w:rPr>
                              <w:t>Сюда вводятся данные из формы для сбора данных о персонале.</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08179" id="Text Box 214" o:spid="_x0000_s1095" type="#_x0000_t202" style="position:absolute;margin-left:273pt;margin-top:21.35pt;width:80.7pt;height:57.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" fillcolor="window" strokeweight=".5pt">
                <v:textbox>
                  <w:txbxContent>
                    <w:p w14:paraId="3D4CCD1C" w14:textId="77777777" w:rsidR="00393F65" w:rsidRPr="004B02DA" w:rsidRDefault="00393F65" w:rsidP="009A16B4">
                      <w:pPr>
                        <w:rPr>
                          <w:sz w:val="14"/>
                          <w:szCs w:val="14"/>
                          <w:lang w:val="ru-RU"/>
                        </w:rPr>
                      </w:pPr>
                      <w:r w:rsidRPr="00CF2052">
                        <w:rPr>
                          <w:sz w:val="14"/>
                          <w:szCs w:val="14"/>
                          <w:lang w:val="ru-RU"/>
                        </w:rPr>
                        <w:t>Сюда вводятся данные из формы для сбора данных о персонале.</w:t>
                      </w:r>
                    </w:p>
                  </w:txbxContent>
                </v:textbox>
              </v:shape>
            </w:pict>
          </mc:Fallback>
        </mc:AlternateContent>
      </w:r>
    </w:p>
    <w:p w14:paraId="10C40EF0" w14:textId="77777777" w:rsidR="009A16B4" w:rsidRPr="00393F65" w:rsidRDefault="009A16B4" w:rsidP="009A16B4">
      <w:pPr>
        <w:rPr>
          <w:lang w:val="en-GB"/>
        </w:rPr>
      </w:pPr>
      <w:r w:rsidRPr="00393F65">
        <w:rPr>
          <w:noProof/>
          <w:lang w:val="ru-RU" w:eastAsia="ru-RU"/>
        </w:rPr>
        <mc:AlternateContent>
          <mc:Choice Requires="wps">
            <w:drawing>
              <wp:anchor distT="0" distB="0" distL="114300" distR="114300" simplePos="0" relativeHeight="251884544" behindDoc="0" locked="0" layoutInCell="1" allowOverlap="1" wp14:anchorId="4BD59C9D" wp14:editId="5CE610B2">
                <wp:simplePos x="0" y="0"/>
                <wp:positionH relativeFrom="column">
                  <wp:posOffset>4521200</wp:posOffset>
                </wp:positionH>
                <wp:positionV relativeFrom="paragraph">
                  <wp:posOffset>9525</wp:posOffset>
                </wp:positionV>
                <wp:extent cx="1276350" cy="733425"/>
                <wp:effectExtent l="0" t="0" r="19050" b="28575"/>
                <wp:wrapNone/>
                <wp:docPr id="226" name="Text Box 226"/>
                <wp:cNvGraphicFramePr/>
                <a:graphic xmlns:a="http://schemas.openxmlformats.org/drawingml/2006/main">
                  <a:graphicData uri="http://schemas.microsoft.com/office/word/2010/wordprocessingShape">
                    <wps:wsp>
                      <wps:cNvSpPr txBox="1"/>
                      <wps:spPr>
                        <a:xfrm>
                          <a:off x="0" y="0"/>
                          <a:ext cx="1276350" cy="733425"/>
                        </a:xfrm>
                        <a:prstGeom prst="rect">
                          <a:avLst/>
                        </a:prstGeom>
                        <a:solidFill>
                          <a:sysClr val="window" lastClr="FFFFFF"/>
                        </a:solidFill>
                        <a:ln w="6350">
                          <a:solidFill>
                            <a:prstClr val="black"/>
                          </a:solidFill>
                        </a:ln>
                      </wps:spPr>
                      <wps:txbx>
                        <w:txbxContent>
                          <w:p w14:paraId="417B60F1" w14:textId="77777777" w:rsidR="00393F65" w:rsidRPr="004B02DA" w:rsidRDefault="00393F65" w:rsidP="009A16B4">
                            <w:pPr>
                              <w:rPr>
                                <w:sz w:val="14"/>
                                <w:szCs w:val="14"/>
                                <w:lang w:val="ru-RU"/>
                              </w:rPr>
                            </w:pPr>
                            <w:r w:rsidRPr="00CF2052">
                              <w:rPr>
                                <w:sz w:val="14"/>
                                <w:szCs w:val="14"/>
                                <w:lang w:val="ru-RU"/>
                              </w:rPr>
                              <w:t>Сюда вводятся данные из формы для сбора данных о замещении ролей.</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59C9D" id="Text Box 226" o:spid="_x0000_s1096" type="#_x0000_t202" style="position:absolute;margin-left:356pt;margin-top:.75pt;width:100.5pt;height:57.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" fillcolor="window" strokeweight=".5pt">
                <v:textbox>
                  <w:txbxContent>
                    <w:p w14:paraId="417B60F1" w14:textId="77777777" w:rsidR="00393F65" w:rsidRPr="004B02DA" w:rsidRDefault="00393F65" w:rsidP="009A16B4">
                      <w:pPr>
                        <w:rPr>
                          <w:sz w:val="14"/>
                          <w:szCs w:val="14"/>
                          <w:lang w:val="ru-RU"/>
                        </w:rPr>
                      </w:pPr>
                      <w:r w:rsidRPr="00CF2052">
                        <w:rPr>
                          <w:sz w:val="14"/>
                          <w:szCs w:val="14"/>
                          <w:lang w:val="ru-RU"/>
                        </w:rPr>
                        <w:t>Сюда вводятся данные из формы для сбора данных о замещении ролей.</w:t>
                      </w:r>
                    </w:p>
                  </w:txbxContent>
                </v:textbox>
              </v:shape>
            </w:pict>
          </mc:Fallback>
        </mc:AlternateContent>
      </w:r>
      <w:r w:rsidRPr="00393F65">
        <w:rPr>
          <w:noProof/>
          <w:lang w:val="ru-RU" w:eastAsia="ru-RU"/>
        </w:rPr>
        <mc:AlternateContent>
          <mc:Choice Requires="wps">
            <w:drawing>
              <wp:anchor distT="0" distB="0" distL="114300" distR="114300" simplePos="0" relativeHeight="251852800" behindDoc="0" locked="0" layoutInCell="1" allowOverlap="1" wp14:anchorId="011B5875" wp14:editId="111D212D">
                <wp:simplePos x="0" y="0"/>
                <wp:positionH relativeFrom="column">
                  <wp:posOffset>2387600</wp:posOffset>
                </wp:positionH>
                <wp:positionV relativeFrom="paragraph">
                  <wp:posOffset>9525</wp:posOffset>
                </wp:positionV>
                <wp:extent cx="1019810" cy="748030"/>
                <wp:effectExtent l="0" t="0" r="27940" b="13970"/>
                <wp:wrapNone/>
                <wp:docPr id="213" name="Text Box 213"/>
                <wp:cNvGraphicFramePr/>
                <a:graphic xmlns:a="http://schemas.openxmlformats.org/drawingml/2006/main">
                  <a:graphicData uri="http://schemas.microsoft.com/office/word/2010/wordprocessingShape">
                    <wps:wsp>
                      <wps:cNvSpPr txBox="1"/>
                      <wps:spPr>
                        <a:xfrm>
                          <a:off x="0" y="0"/>
                          <a:ext cx="1019810" cy="748030"/>
                        </a:xfrm>
                        <a:prstGeom prst="rect">
                          <a:avLst/>
                        </a:prstGeom>
                        <a:solidFill>
                          <a:sysClr val="window" lastClr="FFFFFF"/>
                        </a:solidFill>
                        <a:ln w="6350">
                          <a:solidFill>
                            <a:prstClr val="black"/>
                          </a:solidFill>
                        </a:ln>
                      </wps:spPr>
                      <wps:txbx>
                        <w:txbxContent>
                          <w:p w14:paraId="5E8A9D4D" w14:textId="77777777" w:rsidR="00393F65" w:rsidRPr="004B02DA" w:rsidRDefault="00393F65" w:rsidP="009A16B4">
                            <w:pPr>
                              <w:rPr>
                                <w:sz w:val="14"/>
                                <w:szCs w:val="14"/>
                                <w:lang w:val="ru-RU"/>
                              </w:rPr>
                            </w:pPr>
                            <w:r w:rsidRPr="00CF2052">
                              <w:rPr>
                                <w:sz w:val="14"/>
                                <w:szCs w:val="14"/>
                                <w:lang w:val="ru-RU"/>
                              </w:rPr>
                              <w:t>Сюда вводятся данные из формы для сбора данных об учреждении.</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B5875" id="Text Box 213" o:spid="_x0000_s1097" type="#_x0000_t202" style="position:absolute;margin-left:188pt;margin-top:.75pt;width:80.3pt;height:58.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" fillcolor="window" strokeweight=".5pt">
                <v:textbox>
                  <w:txbxContent>
                    <w:p w14:paraId="5E8A9D4D" w14:textId="77777777" w:rsidR="00393F65" w:rsidRPr="004B02DA" w:rsidRDefault="00393F65" w:rsidP="009A16B4">
                      <w:pPr>
                        <w:rPr>
                          <w:sz w:val="14"/>
                          <w:szCs w:val="14"/>
                          <w:lang w:val="ru-RU"/>
                        </w:rPr>
                      </w:pPr>
                      <w:r w:rsidRPr="00CF2052">
                        <w:rPr>
                          <w:sz w:val="14"/>
                          <w:szCs w:val="14"/>
                          <w:lang w:val="ru-RU"/>
                        </w:rPr>
                        <w:t>Сюда вводятся данные из формы для сбора данных об учреждении.</w:t>
                      </w:r>
                    </w:p>
                  </w:txbxContent>
                </v:textbox>
              </v:shape>
            </w:pict>
          </mc:Fallback>
        </mc:AlternateContent>
      </w:r>
      <w:r w:rsidRPr="00393F65">
        <w:rPr>
          <w:noProof/>
          <w:lang w:val="ru-RU" w:eastAsia="ru-RU"/>
        </w:rPr>
        <mc:AlternateContent>
          <mc:Choice Requires="wps">
            <w:drawing>
              <wp:anchor distT="0" distB="0" distL="114300" distR="114300" simplePos="0" relativeHeight="251851776" behindDoc="0" locked="0" layoutInCell="1" allowOverlap="1" wp14:anchorId="258E7652" wp14:editId="655DE4E4">
                <wp:simplePos x="0" y="0"/>
                <wp:positionH relativeFrom="column">
                  <wp:posOffset>1098550</wp:posOffset>
                </wp:positionH>
                <wp:positionV relativeFrom="paragraph">
                  <wp:posOffset>9525</wp:posOffset>
                </wp:positionV>
                <wp:extent cx="1149985" cy="760095"/>
                <wp:effectExtent l="0" t="0" r="12065" b="20955"/>
                <wp:wrapNone/>
                <wp:docPr id="212" name="Text Box 212"/>
                <wp:cNvGraphicFramePr/>
                <a:graphic xmlns:a="http://schemas.openxmlformats.org/drawingml/2006/main">
                  <a:graphicData uri="http://schemas.microsoft.com/office/word/2010/wordprocessingShape">
                    <wps:wsp>
                      <wps:cNvSpPr txBox="1"/>
                      <wps:spPr>
                        <a:xfrm>
                          <a:off x="0" y="0"/>
                          <a:ext cx="1149985" cy="760095"/>
                        </a:xfrm>
                        <a:prstGeom prst="rect">
                          <a:avLst/>
                        </a:prstGeom>
                        <a:solidFill>
                          <a:sysClr val="window" lastClr="FFFFFF"/>
                        </a:solidFill>
                        <a:ln w="6350">
                          <a:solidFill>
                            <a:prstClr val="black"/>
                          </a:solidFill>
                        </a:ln>
                      </wps:spPr>
                      <wps:txbx>
                        <w:txbxContent>
                          <w:p w14:paraId="4A6060B8" w14:textId="77777777" w:rsidR="00393F65" w:rsidRPr="004B02DA" w:rsidRDefault="00393F65" w:rsidP="009A16B4">
                            <w:pPr>
                              <w:rPr>
                                <w:sz w:val="14"/>
                                <w:szCs w:val="14"/>
                                <w:lang w:val="ru-RU"/>
                              </w:rPr>
                            </w:pPr>
                            <w:r w:rsidRPr="00CF2052">
                              <w:rPr>
                                <w:sz w:val="14"/>
                                <w:szCs w:val="14"/>
                                <w:lang w:val="ru-RU"/>
                              </w:rPr>
                              <w:t>Сюда вводятся данные из формы для сбора данных о профессиональной деятельности.</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E7652" id="Text Box 212" o:spid="_x0000_s1098" type="#_x0000_t202" style="position:absolute;margin-left:86.5pt;margin-top:.75pt;width:90.55pt;height:59.8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" fillcolor="window" strokeweight=".5pt">
                <v:textbox>
                  <w:txbxContent>
                    <w:p w14:paraId="4A6060B8" w14:textId="77777777" w:rsidR="00393F65" w:rsidRPr="004B02DA" w:rsidRDefault="00393F65" w:rsidP="009A16B4">
                      <w:pPr>
                        <w:rPr>
                          <w:sz w:val="14"/>
                          <w:szCs w:val="14"/>
                          <w:lang w:val="ru-RU"/>
                        </w:rPr>
                      </w:pPr>
                      <w:r w:rsidRPr="00CF2052">
                        <w:rPr>
                          <w:sz w:val="14"/>
                          <w:szCs w:val="14"/>
                          <w:lang w:val="ru-RU"/>
                        </w:rPr>
                        <w:t>Сюда вводятся данные из формы для сбора данных о профессиональной деятельности.</w:t>
                      </w:r>
                    </w:p>
                  </w:txbxContent>
                </v:textbox>
              </v:shape>
            </w:pict>
          </mc:Fallback>
        </mc:AlternateContent>
      </w:r>
    </w:p>
    <w:p w14:paraId="4C7DD857" w14:textId="77777777" w:rsidR="009A16B4" w:rsidRPr="00393F65" w:rsidRDefault="009A16B4" w:rsidP="009A16B4">
      <w:pPr>
        <w:rPr>
          <w:lang w:val="en-GB"/>
        </w:rPr>
      </w:pPr>
    </w:p>
    <w:p w14:paraId="12E16291" w14:textId="77777777" w:rsidR="009A16B4" w:rsidRPr="00393F65" w:rsidRDefault="009A16B4" w:rsidP="009A16B4">
      <w:pPr>
        <w:pStyle w:val="Caption"/>
        <w:keepNext/>
        <w:rPr>
          <w:lang w:val="en-GB"/>
        </w:rPr>
      </w:pPr>
      <w:r w:rsidRPr="00393F65">
        <w:rPr>
          <w:b w:val="0"/>
          <w:bCs/>
          <w:i/>
          <w:iCs w:val="0"/>
          <w:noProof/>
          <w:lang w:val="ru-RU" w:eastAsia="ru-RU"/>
        </w:rPr>
        <mc:AlternateContent>
          <mc:Choice Requires="wps">
            <w:drawing>
              <wp:anchor distT="0" distB="0" distL="114300" distR="114300" simplePos="0" relativeHeight="251887616" behindDoc="0" locked="0" layoutInCell="1" allowOverlap="1" wp14:anchorId="5E22F0C1" wp14:editId="7D7B1040">
                <wp:simplePos x="0" y="0"/>
                <wp:positionH relativeFrom="column">
                  <wp:posOffset>5529263</wp:posOffset>
                </wp:positionH>
                <wp:positionV relativeFrom="paragraph">
                  <wp:posOffset>119063</wp:posOffset>
                </wp:positionV>
                <wp:extent cx="571500" cy="180657"/>
                <wp:effectExtent l="38100" t="0" r="19050" b="67310"/>
                <wp:wrapNone/>
                <wp:docPr id="239" name="Straight Arrow Connector 239"/>
                <wp:cNvGraphicFramePr/>
                <a:graphic xmlns:a="http://schemas.openxmlformats.org/drawingml/2006/main">
                  <a:graphicData uri="http://schemas.microsoft.com/office/word/2010/wordprocessingShape">
                    <wps:wsp>
                      <wps:cNvCnPr/>
                      <wps:spPr>
                        <a:xfrm flipH="1">
                          <a:off x="0" y="0"/>
                          <a:ext cx="571500" cy="180657"/>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4D930442" id="Straight Arrow Connector 239" o:spid="_x0000_s1026" type="#_x0000_t32" style="position:absolute;margin-left:435.4pt;margin-top:9.4pt;width:45pt;height:14.2pt;flip:x;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" strokecolor="#4a7ebb">
                <v:stroke endarrow="block"/>
              </v:shape>
            </w:pict>
          </mc:Fallback>
        </mc:AlternateContent>
      </w:r>
      <w:r w:rsidRPr="00393F65">
        <w:rPr>
          <w:b w:val="0"/>
          <w:bCs/>
          <w:i/>
          <w:iCs w:val="0"/>
          <w:noProof/>
          <w:lang w:val="ru-RU" w:eastAsia="ru-RU"/>
        </w:rPr>
        <mc:AlternateContent>
          <mc:Choice Requires="wps">
            <w:drawing>
              <wp:anchor distT="0" distB="0" distL="114300" distR="114300" simplePos="0" relativeHeight="251854848" behindDoc="0" locked="0" layoutInCell="1" allowOverlap="1" wp14:anchorId="752B55EB" wp14:editId="1A8BFD27">
                <wp:simplePos x="0" y="0"/>
                <wp:positionH relativeFrom="column">
                  <wp:posOffset>1633539</wp:posOffset>
                </wp:positionH>
                <wp:positionV relativeFrom="paragraph">
                  <wp:posOffset>142875</wp:posOffset>
                </wp:positionV>
                <wp:extent cx="342900" cy="123825"/>
                <wp:effectExtent l="0" t="0" r="76200" b="66675"/>
                <wp:wrapNone/>
                <wp:docPr id="216" name="Straight Arrow Connector 216"/>
                <wp:cNvGraphicFramePr/>
                <a:graphic xmlns:a="http://schemas.openxmlformats.org/drawingml/2006/main">
                  <a:graphicData uri="http://schemas.microsoft.com/office/word/2010/wordprocessingShape">
                    <wps:wsp>
                      <wps:cNvCnPr/>
                      <wps:spPr>
                        <a:xfrm>
                          <a:off x="0" y="0"/>
                          <a:ext cx="342900" cy="1238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A06247" id="Straight Arrow Connector 216" o:spid="_x0000_s1026" type="#_x0000_t32" style="position:absolute;margin-left:128.65pt;margin-top:11.25pt;width:27pt;height:9.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85568" behindDoc="0" locked="0" layoutInCell="1" allowOverlap="1" wp14:anchorId="077B807C" wp14:editId="27FCDB2E">
                <wp:simplePos x="0" y="0"/>
                <wp:positionH relativeFrom="column">
                  <wp:posOffset>5033963</wp:posOffset>
                </wp:positionH>
                <wp:positionV relativeFrom="paragraph">
                  <wp:posOffset>161925</wp:posOffset>
                </wp:positionV>
                <wp:extent cx="45719" cy="137795"/>
                <wp:effectExtent l="38100" t="0" r="50165" b="52705"/>
                <wp:wrapNone/>
                <wp:docPr id="236" name="Straight Arrow Connector 236"/>
                <wp:cNvGraphicFramePr/>
                <a:graphic xmlns:a="http://schemas.openxmlformats.org/drawingml/2006/main">
                  <a:graphicData uri="http://schemas.microsoft.com/office/word/2010/wordprocessingShape">
                    <wps:wsp>
                      <wps:cNvCnPr/>
                      <wps:spPr>
                        <a:xfrm flipH="1">
                          <a:off x="0" y="0"/>
                          <a:ext cx="45719" cy="13779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FE87DA" id="Straight Arrow Connector 236" o:spid="_x0000_s1026" type="#_x0000_t32" style="position:absolute;margin-left:396.4pt;margin-top:12.75pt;width:3.6pt;height:10.85pt;flip:x;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56896" behindDoc="0" locked="0" layoutInCell="1" allowOverlap="1" wp14:anchorId="2A714E27" wp14:editId="57CFEADC">
                <wp:simplePos x="0" y="0"/>
                <wp:positionH relativeFrom="column">
                  <wp:posOffset>3923982</wp:posOffset>
                </wp:positionH>
                <wp:positionV relativeFrom="paragraph">
                  <wp:posOffset>65087</wp:posOffset>
                </wp:positionV>
                <wp:extent cx="45719" cy="223837"/>
                <wp:effectExtent l="38100" t="0" r="50165" b="62230"/>
                <wp:wrapNone/>
                <wp:docPr id="218" name="Straight Arrow Connector 218"/>
                <wp:cNvGraphicFramePr/>
                <a:graphic xmlns:a="http://schemas.openxmlformats.org/drawingml/2006/main">
                  <a:graphicData uri="http://schemas.microsoft.com/office/word/2010/wordprocessingShape">
                    <wps:wsp>
                      <wps:cNvCnPr/>
                      <wps:spPr>
                        <a:xfrm>
                          <a:off x="0" y="0"/>
                          <a:ext cx="45719" cy="223837"/>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1588FE" id="Straight Arrow Connector 218" o:spid="_x0000_s1026" type="#_x0000_t32" style="position:absolute;margin-left:308.95pt;margin-top:5.1pt;width:3.6pt;height:17.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55872" behindDoc="0" locked="0" layoutInCell="1" allowOverlap="1" wp14:anchorId="5E71D8B4" wp14:editId="509368FA">
                <wp:simplePos x="0" y="0"/>
                <wp:positionH relativeFrom="column">
                  <wp:posOffset>2895599</wp:posOffset>
                </wp:positionH>
                <wp:positionV relativeFrom="paragraph">
                  <wp:posOffset>180975</wp:posOffset>
                </wp:positionV>
                <wp:extent cx="61913" cy="166688"/>
                <wp:effectExtent l="19050" t="0" r="52705" b="62230"/>
                <wp:wrapNone/>
                <wp:docPr id="217" name="Straight Arrow Connector 217"/>
                <wp:cNvGraphicFramePr/>
                <a:graphic xmlns:a="http://schemas.openxmlformats.org/drawingml/2006/main">
                  <a:graphicData uri="http://schemas.microsoft.com/office/word/2010/wordprocessingShape">
                    <wps:wsp>
                      <wps:cNvCnPr/>
                      <wps:spPr>
                        <a:xfrm>
                          <a:off x="0" y="0"/>
                          <a:ext cx="61913" cy="166688"/>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CBF0F8" id="Straight Arrow Connector 217" o:spid="_x0000_s1026" type="#_x0000_t32" style="position:absolute;margin-left:228pt;margin-top:14.25pt;width:4.9pt;height:13.1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" strokecolor="#4a7ebb">
                <v:stroke endarrow="block"/>
              </v:shape>
            </w:pict>
          </mc:Fallback>
        </mc:AlternateContent>
      </w:r>
      <w:r w:rsidRPr="00393F65">
        <w:rPr>
          <w:lang w:val="en-GB"/>
        </w:rPr>
        <w:t xml:space="preserve"> </w:t>
      </w:r>
    </w:p>
    <w:p w14:paraId="6B8F09CC" w14:textId="77777777" w:rsidR="009A16B4" w:rsidRPr="00393F65" w:rsidRDefault="009A16B4" w:rsidP="009A16B4">
      <w:pPr>
        <w:keepNext/>
        <w:rPr>
          <w:lang w:val="en-GB"/>
        </w:rPr>
      </w:pPr>
      <w:r w:rsidRPr="00393F65">
        <w:rPr>
          <w:noProof/>
          <w:lang w:val="ru-RU" w:eastAsia="ru-RU"/>
        </w:rPr>
        <w:drawing>
          <wp:inline distT="0" distB="0" distL="0" distR="0" wp14:anchorId="422F14C3" wp14:editId="233C63CB">
            <wp:extent cx="6858000" cy="279400"/>
            <wp:effectExtent l="0" t="0" r="0" b="6350"/>
            <wp:docPr id="11145325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80411" name="Picture 244"/>
                    <pic:cNvPicPr/>
                  </pic:nvPicPr>
                  <pic:blipFill>
                    <a:blip r:embed="rId49">
                      <a:extLst>
                        <a:ext uri="{28A0092B-C50C-407E-A947-70E740481C1C}">
                          <a14:useLocalDpi xmlns:a14="http://schemas.microsoft.com/office/drawing/2010/main" val="0"/>
                        </a:ext>
                      </a:extLst>
                    </a:blip>
                    <a:stretch>
                      <a:fillRect/>
                    </a:stretch>
                  </pic:blipFill>
                  <pic:spPr>
                    <a:xfrm>
                      <a:off x="0" y="0"/>
                      <a:ext cx="6858000" cy="279400"/>
                    </a:xfrm>
                    <a:prstGeom prst="rect">
                      <a:avLst/>
                    </a:prstGeom>
                  </pic:spPr>
                </pic:pic>
              </a:graphicData>
            </a:graphic>
          </wp:inline>
        </w:drawing>
      </w:r>
    </w:p>
    <w:p w14:paraId="6977CEFE" w14:textId="77777777" w:rsidR="009A16B4" w:rsidRPr="00393F65" w:rsidRDefault="009A16B4" w:rsidP="009A16B4">
      <w:pPr>
        <w:pStyle w:val="Caption"/>
        <w:rPr>
          <w:i/>
          <w:iCs w:val="0"/>
          <w:lang w:val="ru-RU"/>
        </w:rPr>
      </w:pPr>
      <w:r w:rsidRPr="00393F65">
        <w:rPr>
          <w:b w:val="0"/>
          <w:bCs/>
          <w:i/>
          <w:iCs w:val="0"/>
          <w:lang w:val="ru-RU"/>
        </w:rPr>
        <w:t>Примечание:</w:t>
      </w:r>
      <w:r w:rsidRPr="00393F65">
        <w:rPr>
          <w:b w:val="0"/>
          <w:bCs/>
          <w:lang w:val="ru-RU"/>
        </w:rPr>
        <w:t xml:space="preserve"> на этом снимке экрана показано, на каких вкладках инструмента ПСОКРЗ будут вводиться данные из форм для сбора данных</w:t>
      </w:r>
      <w:r w:rsidRPr="00393F65">
        <w:rPr>
          <w:i/>
          <w:iCs w:val="0"/>
          <w:lang w:val="ru-RU"/>
        </w:rPr>
        <w:t>.</w:t>
      </w:r>
    </w:p>
    <w:p w14:paraId="344CD817" w14:textId="65A45D02" w:rsidR="009A16B4" w:rsidRPr="00393F65" w:rsidRDefault="009A16B4" w:rsidP="009A16B4">
      <w:pPr>
        <w:rPr>
          <w:lang w:val="ru-RU"/>
        </w:rPr>
      </w:pPr>
      <w:r w:rsidRPr="00393F65">
        <w:rPr>
          <w:lang w:val="ru-RU"/>
        </w:rPr>
        <w:t>Обратите внимание</w:t>
      </w:r>
      <w:r w:rsidR="002B0FCC" w:rsidRPr="00393F65">
        <w:rPr>
          <w:lang w:val="ru-RU"/>
        </w:rPr>
        <w:t xml:space="preserve"> на то</w:t>
      </w:r>
      <w:r w:rsidRPr="00393F65">
        <w:rPr>
          <w:lang w:val="ru-RU"/>
        </w:rPr>
        <w:t>, что ПСОКРЗ можно использовать со встроенными стандартами профессиональной деятельности, связанными с номером категории на рис. 23. Тем не менее, если некоторые виды деятельности не подходят для вашей ситуации (например, при отсутствии ЭКМО), вы можете заменить на листе Staff Category серые ячейки зеленым текстом, чтобы отразить собственные стандарты деятельности.</w:t>
      </w:r>
    </w:p>
    <w:p w14:paraId="030AC0D4" w14:textId="77777777" w:rsidR="009A16B4" w:rsidRPr="00393F65" w:rsidRDefault="009A16B4" w:rsidP="009A16B4">
      <w:pPr>
        <w:pStyle w:val="Caption"/>
        <w:rPr>
          <w:lang w:val="ru-RU"/>
        </w:rPr>
      </w:pPr>
      <w:r w:rsidRPr="00393F65">
        <w:rPr>
          <w:noProof/>
          <w:lang w:val="ru-RU" w:eastAsia="ru-RU"/>
        </w:rPr>
        <mc:AlternateContent>
          <mc:Choice Requires="wps">
            <w:drawing>
              <wp:anchor distT="0" distB="0" distL="114300" distR="114300" simplePos="0" relativeHeight="251862016" behindDoc="0" locked="0" layoutInCell="1" allowOverlap="1" wp14:anchorId="5ECD2C40" wp14:editId="0027745C">
                <wp:simplePos x="0" y="0"/>
                <wp:positionH relativeFrom="column">
                  <wp:posOffset>5334000</wp:posOffset>
                </wp:positionH>
                <wp:positionV relativeFrom="paragraph">
                  <wp:posOffset>106680</wp:posOffset>
                </wp:positionV>
                <wp:extent cx="1210310" cy="856615"/>
                <wp:effectExtent l="0" t="0" r="27940" b="19685"/>
                <wp:wrapNone/>
                <wp:docPr id="222" name="Text Box 222"/>
                <wp:cNvGraphicFramePr/>
                <a:graphic xmlns:a="http://schemas.openxmlformats.org/drawingml/2006/main">
                  <a:graphicData uri="http://schemas.microsoft.com/office/word/2010/wordprocessingShape">
                    <wps:wsp>
                      <wps:cNvSpPr txBox="1"/>
                      <wps:spPr>
                        <a:xfrm>
                          <a:off x="0" y="0"/>
                          <a:ext cx="1210310" cy="856615"/>
                        </a:xfrm>
                        <a:prstGeom prst="rect">
                          <a:avLst/>
                        </a:prstGeom>
                        <a:solidFill>
                          <a:sysClr val="window" lastClr="FFFFFF"/>
                        </a:solidFill>
                        <a:ln w="6350">
                          <a:solidFill>
                            <a:prstClr val="black"/>
                          </a:solidFill>
                        </a:ln>
                      </wps:spPr>
                      <wps:txbx>
                        <w:txbxContent>
                          <w:p w14:paraId="25ABC446" w14:textId="2EE9273F" w:rsidR="00393F65" w:rsidRPr="004B02DA" w:rsidRDefault="00393F65" w:rsidP="009A16B4">
                            <w:pPr>
                              <w:rPr>
                                <w:sz w:val="18"/>
                                <w:szCs w:val="18"/>
                                <w:lang w:val="ru-RU"/>
                              </w:rPr>
                            </w:pPr>
                            <w:r w:rsidRPr="006F33A5">
                              <w:rPr>
                                <w:sz w:val="18"/>
                                <w:szCs w:val="18"/>
                                <w:lang w:val="ru-RU"/>
                              </w:rPr>
                              <w:t>Не меняйте это значение, оно отражает 40-часовую рабо</w:t>
                            </w:r>
                            <w:r>
                              <w:rPr>
                                <w:sz w:val="18"/>
                                <w:szCs w:val="18"/>
                                <w:lang w:val="ru-RU"/>
                              </w:rPr>
                              <w:t>ч</w:t>
                            </w:r>
                            <w:r w:rsidRPr="006F33A5">
                              <w:rPr>
                                <w:sz w:val="18"/>
                                <w:szCs w:val="18"/>
                                <w:lang w:val="ru-RU"/>
                              </w:rPr>
                              <w:t>ую неделю</w:t>
                            </w:r>
                          </w:p>
                          <w:p w14:paraId="499578D6" w14:textId="77777777" w:rsidR="00393F65" w:rsidRPr="004B02DA" w:rsidRDefault="00393F65" w:rsidP="009A16B4">
                            <w:pPr>
                              <w:rPr>
                                <w:lang w:val="ru-RU"/>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CD2C40" id="Text Box 222" o:spid="_x0000_s1099" type="#_x0000_t202" style="position:absolute;margin-left:420pt;margin-top:8.4pt;width:95.3pt;height:67.45pt;z-index:25186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" fillcolor="window" strokeweight=".5pt">
                <v:textbox>
                  <w:txbxContent>
                    <w:p w14:paraId="25ABC446" w14:textId="2EE9273F" w:rsidR="00393F65" w:rsidRPr="004B02DA" w:rsidRDefault="00393F65" w:rsidP="009A16B4">
                      <w:pPr>
                        <w:rPr>
                          <w:sz w:val="18"/>
                          <w:szCs w:val="18"/>
                          <w:lang w:val="ru-RU"/>
                        </w:rPr>
                      </w:pPr>
                      <w:r w:rsidRPr="006F33A5">
                        <w:rPr>
                          <w:sz w:val="18"/>
                          <w:szCs w:val="18"/>
                          <w:lang w:val="ru-RU"/>
                        </w:rPr>
                        <w:t>Не меняйте это значение, оно отражает 40-часовую рабо</w:t>
                      </w:r>
                      <w:r>
                        <w:rPr>
                          <w:sz w:val="18"/>
                          <w:szCs w:val="18"/>
                          <w:lang w:val="ru-RU"/>
                        </w:rPr>
                        <w:t>ч</w:t>
                      </w:r>
                      <w:r w:rsidRPr="006F33A5">
                        <w:rPr>
                          <w:sz w:val="18"/>
                          <w:szCs w:val="18"/>
                          <w:lang w:val="ru-RU"/>
                        </w:rPr>
                        <w:t>ую неделю</w:t>
                      </w:r>
                    </w:p>
                    <w:p w14:paraId="499578D6" w14:textId="77777777" w:rsidR="00393F65" w:rsidRPr="004B02DA" w:rsidRDefault="00393F65" w:rsidP="009A16B4">
                      <w:pPr>
                        <w:rPr>
                          <w:lang w:val="ru-RU"/>
                        </w:rPr>
                      </w:pPr>
                    </w:p>
                  </w:txbxContent>
                </v:textbox>
              </v:shape>
            </w:pict>
          </mc:Fallback>
        </mc:AlternateContent>
      </w:r>
      <w:r w:rsidRPr="00393F65">
        <w:rPr>
          <w:noProof/>
          <w:lang w:val="ru-RU" w:eastAsia="ru-RU"/>
        </w:rPr>
        <mc:AlternateContent>
          <mc:Choice Requires="wps">
            <w:drawing>
              <wp:anchor distT="0" distB="0" distL="114300" distR="114300" simplePos="0" relativeHeight="251857920" behindDoc="0" locked="0" layoutInCell="1" allowOverlap="1" wp14:anchorId="04A7B07D" wp14:editId="302A4E54">
                <wp:simplePos x="0" y="0"/>
                <wp:positionH relativeFrom="column">
                  <wp:posOffset>898525</wp:posOffset>
                </wp:positionH>
                <wp:positionV relativeFrom="paragraph">
                  <wp:posOffset>267970</wp:posOffset>
                </wp:positionV>
                <wp:extent cx="1778000" cy="613123"/>
                <wp:effectExtent l="0" t="0" r="12700" b="15875"/>
                <wp:wrapNone/>
                <wp:docPr id="215" name="Text Box 215"/>
                <wp:cNvGraphicFramePr/>
                <a:graphic xmlns:a="http://schemas.openxmlformats.org/drawingml/2006/main">
                  <a:graphicData uri="http://schemas.microsoft.com/office/word/2010/wordprocessingShape">
                    <wps:wsp>
                      <wps:cNvSpPr txBox="1"/>
                      <wps:spPr>
                        <a:xfrm>
                          <a:off x="0" y="0"/>
                          <a:ext cx="1778000" cy="613123"/>
                        </a:xfrm>
                        <a:prstGeom prst="rect">
                          <a:avLst/>
                        </a:prstGeom>
                        <a:solidFill>
                          <a:sysClr val="window" lastClr="FFFFFF"/>
                        </a:solidFill>
                        <a:ln w="6350">
                          <a:solidFill>
                            <a:prstClr val="black"/>
                          </a:solidFill>
                        </a:ln>
                      </wps:spPr>
                      <wps:txbx>
                        <w:txbxContent>
                          <w:p w14:paraId="4DE215F2" w14:textId="77777777" w:rsidR="00393F65" w:rsidRPr="004B02DA" w:rsidRDefault="00393F65" w:rsidP="009A16B4">
                            <w:pPr>
                              <w:rPr>
                                <w:sz w:val="18"/>
                                <w:szCs w:val="18"/>
                                <w:lang w:val="ru-RU"/>
                              </w:rPr>
                            </w:pPr>
                            <w:r>
                              <w:rPr>
                                <w:sz w:val="18"/>
                                <w:szCs w:val="18"/>
                                <w:lang w:val="ru-RU"/>
                              </w:rPr>
                              <w:t>Вы можете скрыть неиспользуемые категории персонала.</w:t>
                            </w:r>
                          </w:p>
                          <w:p w14:paraId="7570CA10" w14:textId="77777777" w:rsidR="00393F65" w:rsidRPr="004B02DA" w:rsidRDefault="00393F65" w:rsidP="009A16B4">
                            <w:pPr>
                              <w:rPr>
                                <w:sz w:val="18"/>
                                <w:szCs w:val="18"/>
                                <w:lang w:val="ru-RU"/>
                              </w:rPr>
                            </w:pPr>
                          </w:p>
                          <w:p w14:paraId="0304D043" w14:textId="77777777" w:rsidR="00393F65" w:rsidRPr="006F33A5" w:rsidRDefault="00393F65" w:rsidP="009A16B4">
                            <w:pPr>
                              <w:rPr>
                                <w:sz w:val="18"/>
                                <w:szCs w:val="18"/>
                              </w:rPr>
                            </w:pPr>
                            <w:r>
                              <w:rPr>
                                <w:sz w:val="18"/>
                                <w:szCs w:val="18"/>
                                <w:lang w:val="ru-RU"/>
                              </w:rPr>
                              <w:t xml:space="preserve"> строки облегчают визуализацию данных</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4A7B07D" id="Text Box 215" o:spid="_x0000_s1100" type="#_x0000_t202" style="position:absolute;margin-left:70.75pt;margin-top:21.1pt;width:140pt;height:48.3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" fillcolor="window" strokeweight=".5pt">
                <v:textbox>
                  <w:txbxContent>
                    <w:p w14:paraId="4DE215F2" w14:textId="77777777" w:rsidR="00393F65" w:rsidRPr="004B02DA" w:rsidRDefault="00393F65" w:rsidP="009A16B4">
                      <w:pPr>
                        <w:rPr>
                          <w:sz w:val="18"/>
                          <w:szCs w:val="18"/>
                          <w:lang w:val="ru-RU"/>
                        </w:rPr>
                      </w:pPr>
                      <w:r>
                        <w:rPr>
                          <w:sz w:val="18"/>
                          <w:szCs w:val="18"/>
                          <w:lang w:val="ru-RU"/>
                        </w:rPr>
                        <w:t>Вы можете скрыть неиспользуемые категории персонала.</w:t>
                      </w:r>
                    </w:p>
                    <w:p w14:paraId="7570CA10" w14:textId="77777777" w:rsidR="00393F65" w:rsidRPr="004B02DA" w:rsidRDefault="00393F65" w:rsidP="009A16B4">
                      <w:pPr>
                        <w:rPr>
                          <w:sz w:val="18"/>
                          <w:szCs w:val="18"/>
                          <w:lang w:val="ru-RU"/>
                        </w:rPr>
                      </w:pPr>
                    </w:p>
                    <w:p w14:paraId="0304D043" w14:textId="77777777" w:rsidR="00393F65" w:rsidRPr="006F33A5" w:rsidRDefault="00393F65" w:rsidP="009A16B4">
                      <w:pPr>
                        <w:rPr>
                          <w:sz w:val="18"/>
                          <w:szCs w:val="18"/>
                        </w:rPr>
                      </w:pPr>
                      <w:r>
                        <w:rPr>
                          <w:sz w:val="18"/>
                          <w:szCs w:val="18"/>
                          <w:lang w:val="ru-RU"/>
                        </w:rPr>
                        <w:t xml:space="preserve"> строки облегчают визуализацию данных</w:t>
                      </w:r>
                    </w:p>
                  </w:txbxContent>
                </v:textbox>
              </v:shape>
            </w:pict>
          </mc:Fallback>
        </mc:AlternateContent>
      </w:r>
      <w:r w:rsidRPr="00393F65">
        <w:rPr>
          <w:lang w:val="ru-RU"/>
        </w:rPr>
        <w:t>Рис. 23. Инструмент ПСОКРЗ: вкладка Staff Category («Категории персонала»)</w:t>
      </w:r>
    </w:p>
    <w:p w14:paraId="4E9429A8" w14:textId="77777777" w:rsidR="009A16B4" w:rsidRPr="00393F65" w:rsidRDefault="009A16B4" w:rsidP="009A16B4">
      <w:pPr>
        <w:keepNext/>
        <w:rPr>
          <w:lang w:val="ru-RU"/>
        </w:rPr>
      </w:pPr>
      <w:r w:rsidRPr="00393F65">
        <w:rPr>
          <w:noProof/>
          <w:lang w:val="ru-RU" w:eastAsia="ru-RU"/>
        </w:rPr>
        <mc:AlternateContent>
          <mc:Choice Requires="wps">
            <w:drawing>
              <wp:anchor distT="0" distB="0" distL="114300" distR="114300" simplePos="0" relativeHeight="251859968" behindDoc="0" locked="0" layoutInCell="1" allowOverlap="1" wp14:anchorId="620BC717" wp14:editId="78E19774">
                <wp:simplePos x="0" y="0"/>
                <wp:positionH relativeFrom="column">
                  <wp:posOffset>2895600</wp:posOffset>
                </wp:positionH>
                <wp:positionV relativeFrom="paragraph">
                  <wp:posOffset>5714</wp:posOffset>
                </wp:positionV>
                <wp:extent cx="1676400" cy="678815"/>
                <wp:effectExtent l="0" t="0" r="19050" b="26035"/>
                <wp:wrapNone/>
                <wp:docPr id="220" name="Text Box 220"/>
                <wp:cNvGraphicFramePr/>
                <a:graphic xmlns:a="http://schemas.openxmlformats.org/drawingml/2006/main">
                  <a:graphicData uri="http://schemas.microsoft.com/office/word/2010/wordprocessingShape">
                    <wps:wsp>
                      <wps:cNvSpPr txBox="1"/>
                      <wps:spPr>
                        <a:xfrm>
                          <a:off x="0" y="0"/>
                          <a:ext cx="1676400" cy="678815"/>
                        </a:xfrm>
                        <a:prstGeom prst="rect">
                          <a:avLst/>
                        </a:prstGeom>
                        <a:solidFill>
                          <a:sysClr val="window" lastClr="FFFFFF"/>
                        </a:solidFill>
                        <a:ln w="6350">
                          <a:solidFill>
                            <a:prstClr val="black"/>
                          </a:solidFill>
                        </a:ln>
                      </wps:spPr>
                      <wps:txbx>
                        <w:txbxContent>
                          <w:p w14:paraId="6D80EBDC" w14:textId="77777777" w:rsidR="00393F65" w:rsidRPr="004B02DA" w:rsidRDefault="00393F65" w:rsidP="009A16B4">
                            <w:pPr>
                              <w:rPr>
                                <w:sz w:val="18"/>
                                <w:szCs w:val="18"/>
                                <w:lang w:val="ru-RU"/>
                              </w:rPr>
                            </w:pPr>
                            <w:r>
                              <w:rPr>
                                <w:sz w:val="18"/>
                                <w:szCs w:val="18"/>
                                <w:lang w:val="ru-RU"/>
                              </w:rPr>
                              <w:t>Вводится вручную из формы для сбора данных о профессиональной деятельности.</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BC717" id="Text Box 220" o:spid="_x0000_s1101" type="#_x0000_t202" style="position:absolute;margin-left:228pt;margin-top:.45pt;width:132pt;height:53.4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" fillcolor="window" strokeweight=".5pt">
                <v:textbox>
                  <w:txbxContent>
                    <w:p w14:paraId="6D80EBDC" w14:textId="77777777" w:rsidR="00393F65" w:rsidRPr="004B02DA" w:rsidRDefault="00393F65" w:rsidP="009A16B4">
                      <w:pPr>
                        <w:rPr>
                          <w:sz w:val="18"/>
                          <w:szCs w:val="18"/>
                          <w:lang w:val="ru-RU"/>
                        </w:rPr>
                      </w:pPr>
                      <w:r>
                        <w:rPr>
                          <w:sz w:val="18"/>
                          <w:szCs w:val="18"/>
                          <w:lang w:val="ru-RU"/>
                        </w:rPr>
                        <w:t>Вводится вручную из формы для сбора данных о профессиональной деятельности.</w:t>
                      </w:r>
                    </w:p>
                  </w:txbxContent>
                </v:textbox>
              </v:shape>
            </w:pict>
          </mc:Fallback>
        </mc:AlternateContent>
      </w:r>
    </w:p>
    <w:p w14:paraId="250EE50E" w14:textId="77777777" w:rsidR="009A16B4" w:rsidRPr="00393F65" w:rsidRDefault="009A16B4" w:rsidP="009A16B4">
      <w:pPr>
        <w:pStyle w:val="Caption"/>
        <w:keepNext/>
        <w:rPr>
          <w:b w:val="0"/>
          <w:bCs/>
          <w:i/>
          <w:iCs w:val="0"/>
          <w:lang w:val="ru-RU"/>
        </w:rPr>
      </w:pPr>
    </w:p>
    <w:p w14:paraId="47761E74" w14:textId="77777777" w:rsidR="009A16B4" w:rsidRPr="00393F65" w:rsidRDefault="009A16B4" w:rsidP="009A16B4">
      <w:pPr>
        <w:pStyle w:val="Caption"/>
        <w:keepNext/>
        <w:rPr>
          <w:lang w:val="ru-RU"/>
        </w:rPr>
      </w:pPr>
      <w:r w:rsidRPr="00393F65">
        <w:rPr>
          <w:noProof/>
          <w:lang w:val="ru-RU" w:eastAsia="ru-RU"/>
        </w:rPr>
        <mc:AlternateContent>
          <mc:Choice Requires="wps">
            <w:drawing>
              <wp:anchor distT="0" distB="0" distL="114300" distR="114300" simplePos="0" relativeHeight="251863040" behindDoc="0" locked="0" layoutInCell="1" allowOverlap="1" wp14:anchorId="017C3A6D" wp14:editId="15DA0FB0">
                <wp:simplePos x="0" y="0"/>
                <wp:positionH relativeFrom="column">
                  <wp:posOffset>5918199</wp:posOffset>
                </wp:positionH>
                <wp:positionV relativeFrom="paragraph">
                  <wp:posOffset>93345</wp:posOffset>
                </wp:positionV>
                <wp:extent cx="45719" cy="292100"/>
                <wp:effectExtent l="57150" t="0" r="50165" b="50800"/>
                <wp:wrapNone/>
                <wp:docPr id="223" name="Straight Arrow Connector 223"/>
                <wp:cNvGraphicFramePr/>
                <a:graphic xmlns:a="http://schemas.openxmlformats.org/drawingml/2006/main">
                  <a:graphicData uri="http://schemas.microsoft.com/office/word/2010/wordprocessingShape">
                    <wps:wsp>
                      <wps:cNvCnPr/>
                      <wps:spPr>
                        <a:xfrm flipH="1">
                          <a:off x="0" y="0"/>
                          <a:ext cx="45719" cy="2921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E93C3B" id="Straight Arrow Connector 223" o:spid="_x0000_s1026" type="#_x0000_t32" style="position:absolute;margin-left:466pt;margin-top:7.35pt;width:3.6pt;height:23pt;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60992" behindDoc="0" locked="0" layoutInCell="1" allowOverlap="1" wp14:anchorId="69988D3B" wp14:editId="1C6F01EA">
                <wp:simplePos x="0" y="0"/>
                <wp:positionH relativeFrom="column">
                  <wp:posOffset>3598546</wp:posOffset>
                </wp:positionH>
                <wp:positionV relativeFrom="paragraph">
                  <wp:posOffset>92709</wp:posOffset>
                </wp:positionV>
                <wp:extent cx="45719" cy="207645"/>
                <wp:effectExtent l="38100" t="0" r="50165" b="59055"/>
                <wp:wrapNone/>
                <wp:docPr id="221" name="Straight Arrow Connector 221"/>
                <wp:cNvGraphicFramePr/>
                <a:graphic xmlns:a="http://schemas.openxmlformats.org/drawingml/2006/main">
                  <a:graphicData uri="http://schemas.microsoft.com/office/word/2010/wordprocessingShape">
                    <wps:wsp>
                      <wps:cNvCnPr/>
                      <wps:spPr>
                        <a:xfrm>
                          <a:off x="0" y="0"/>
                          <a:ext cx="45719" cy="2076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0C1070" id="Straight Arrow Connector 221" o:spid="_x0000_s1026" type="#_x0000_t32" style="position:absolute;margin-left:283.35pt;margin-top:7.3pt;width:3.6pt;height:16.3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" strokecolor="#4a7ebb">
                <v:stroke endarrow="block"/>
              </v:shape>
            </w:pict>
          </mc:Fallback>
        </mc:AlternateContent>
      </w:r>
      <w:r w:rsidRPr="00393F65">
        <w:rPr>
          <w:noProof/>
          <w:lang w:val="ru-RU" w:eastAsia="ru-RU"/>
        </w:rPr>
        <mc:AlternateContent>
          <mc:Choice Requires="wps">
            <w:drawing>
              <wp:anchor distT="0" distB="0" distL="114300" distR="114300" simplePos="0" relativeHeight="251858944" behindDoc="0" locked="0" layoutInCell="1" allowOverlap="1" wp14:anchorId="69A93856" wp14:editId="1BE31C47">
                <wp:simplePos x="0" y="0"/>
                <wp:positionH relativeFrom="column">
                  <wp:posOffset>1744027</wp:posOffset>
                </wp:positionH>
                <wp:positionV relativeFrom="paragraph">
                  <wp:posOffset>3493</wp:posOffset>
                </wp:positionV>
                <wp:extent cx="45719" cy="272732"/>
                <wp:effectExtent l="57150" t="0" r="50165" b="51435"/>
                <wp:wrapNone/>
                <wp:docPr id="219" name="Straight Arrow Connector 219"/>
                <wp:cNvGraphicFramePr/>
                <a:graphic xmlns:a="http://schemas.openxmlformats.org/drawingml/2006/main">
                  <a:graphicData uri="http://schemas.microsoft.com/office/word/2010/wordprocessingShape">
                    <wps:wsp>
                      <wps:cNvCnPr/>
                      <wps:spPr>
                        <a:xfrm flipH="1">
                          <a:off x="0" y="0"/>
                          <a:ext cx="45719" cy="272732"/>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64C7DD" id="Straight Arrow Connector 219" o:spid="_x0000_s1026" type="#_x0000_t32" style="position:absolute;margin-left:137.3pt;margin-top:.3pt;width:3.6pt;height:21.45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" strokecolor="#4a7ebb">
                <v:stroke endarrow="block"/>
              </v:shape>
            </w:pict>
          </mc:Fallback>
        </mc:AlternateContent>
      </w:r>
    </w:p>
    <w:p w14:paraId="197B3637" w14:textId="77777777" w:rsidR="009A16B4" w:rsidRPr="00393F65" w:rsidRDefault="009A16B4" w:rsidP="009A16B4">
      <w:pPr>
        <w:keepNext/>
        <w:rPr>
          <w:lang w:val="en-GB"/>
        </w:rPr>
      </w:pPr>
      <w:r w:rsidRPr="00BB3991">
        <w:rPr>
          <w:noProof/>
          <w:lang w:val="ru-RU" w:eastAsia="ru-RU"/>
        </w:rPr>
        <w:drawing>
          <wp:inline distT="0" distB="0" distL="0" distR="0" wp14:anchorId="72C08BE2" wp14:editId="5FC350DD">
            <wp:extent cx="6858000" cy="1788795"/>
            <wp:effectExtent l="0" t="0" r="0" b="1905"/>
            <wp:docPr id="140222686" name="Рисунок 14022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69" name="Fig 23.png"/>
                    <pic:cNvPicPr/>
                  </pic:nvPicPr>
                  <pic:blipFill>
                    <a:blip r:embed="rId50">
                      <a:extLst>
                        <a:ext uri="{28A0092B-C50C-407E-A947-70E740481C1C}">
                          <a14:useLocalDpi xmlns:a14="http://schemas.microsoft.com/office/drawing/2010/main" val="0"/>
                        </a:ext>
                      </a:extLst>
                    </a:blip>
                    <a:stretch>
                      <a:fillRect/>
                    </a:stretch>
                  </pic:blipFill>
                  <pic:spPr>
                    <a:xfrm>
                      <a:off x="0" y="0"/>
                      <a:ext cx="6858000" cy="1788795"/>
                    </a:xfrm>
                    <a:prstGeom prst="rect">
                      <a:avLst/>
                    </a:prstGeom>
                  </pic:spPr>
                </pic:pic>
              </a:graphicData>
            </a:graphic>
          </wp:inline>
        </w:drawing>
      </w:r>
    </w:p>
    <w:p w14:paraId="26DB88F0" w14:textId="77777777" w:rsidR="009A16B4" w:rsidRPr="00393F65" w:rsidRDefault="009A16B4" w:rsidP="009A16B4">
      <w:pPr>
        <w:rPr>
          <w:iCs/>
          <w:color w:val="002060"/>
          <w:lang w:val="ru-RU"/>
        </w:rPr>
      </w:pPr>
      <w:r w:rsidRPr="00393F65">
        <w:rPr>
          <w:i/>
          <w:iCs/>
          <w:color w:val="002060"/>
          <w:sz w:val="18"/>
          <w:szCs w:val="18"/>
          <w:lang w:val="ru-RU"/>
        </w:rPr>
        <w:t>Примечание:</w:t>
      </w:r>
      <w:r w:rsidRPr="00393F65">
        <w:rPr>
          <w:color w:val="002060"/>
          <w:sz w:val="18"/>
          <w:szCs w:val="18"/>
          <w:lang w:val="ru-RU"/>
        </w:rPr>
        <w:t xml:space="preserve"> на этом снимке экрана показана вкладка инструмента ПСОКРЗ Staff Category, на которой вы будете </w:t>
      </w:r>
      <w:r w:rsidRPr="00BB3991">
        <w:rPr>
          <w:color w:val="002060"/>
          <w:sz w:val="18"/>
          <w:szCs w:val="18"/>
          <w:highlight w:val="yellow"/>
          <w:bdr w:val="single" w:sz="4" w:space="0" w:color="auto"/>
          <w:lang w:val="ru-RU"/>
        </w:rPr>
        <w:t>вручную вводить данные</w:t>
      </w:r>
      <w:r w:rsidRPr="00393F65">
        <w:rPr>
          <w:color w:val="002060"/>
          <w:sz w:val="18"/>
          <w:szCs w:val="18"/>
          <w:lang w:val="ru-RU"/>
        </w:rPr>
        <w:t xml:space="preserve"> из формы для сбора данных о профессиональной деятельности. Необходимо изменить поля «Название занятия» в соответствии со специальностями медицинских работников, используемыми в форме для сбора данных о профессиональной деятельности, но не менять столбец «Номер категории». Эти названия будут автоматически продублированы </w:t>
      </w:r>
      <w:r w:rsidRPr="00393F65">
        <w:rPr>
          <w:color w:val="002060"/>
          <w:sz w:val="18"/>
          <w:szCs w:val="18"/>
          <w:lang w:val="ru-RU"/>
        </w:rPr>
        <w:lastRenderedPageBreak/>
        <w:t>во всех остальных местах листа, поэтому вводить их повторно не нужно. После этого при желании вы можете скрыть неиспользуемые категории персонала.</w:t>
      </w:r>
    </w:p>
    <w:p w14:paraId="4F21386D" w14:textId="77777777" w:rsidR="009A16B4" w:rsidRPr="00393F65" w:rsidRDefault="009A16B4" w:rsidP="009A16B4">
      <w:pPr>
        <w:spacing w:line="276" w:lineRule="auto"/>
        <w:rPr>
          <w:b/>
          <w:iCs/>
          <w:color w:val="1F497D" w:themeColor="text2"/>
          <w:sz w:val="18"/>
          <w:szCs w:val="18"/>
          <w:lang w:val="ru-RU"/>
        </w:rPr>
      </w:pPr>
      <w:r w:rsidRPr="00393F65">
        <w:rPr>
          <w:lang w:val="ru-RU"/>
        </w:rPr>
        <w:br w:type="page"/>
      </w:r>
    </w:p>
    <w:p w14:paraId="487E9440" w14:textId="77777777" w:rsidR="009A16B4" w:rsidRPr="00393F65" w:rsidRDefault="009A16B4" w:rsidP="009A16B4">
      <w:pPr>
        <w:pStyle w:val="Caption"/>
        <w:rPr>
          <w:lang w:val="ru-RU"/>
        </w:rPr>
      </w:pPr>
      <w:r w:rsidRPr="00393F65">
        <w:rPr>
          <w:lang w:val="ru-RU"/>
        </w:rPr>
        <w:lastRenderedPageBreak/>
        <w:t>Рис.</w:t>
      </w:r>
      <w:r w:rsidRPr="00393F65">
        <w:rPr>
          <w:b w:val="0"/>
          <w:lang w:val="ru-RU"/>
        </w:rPr>
        <w:t xml:space="preserve"> 24. </w:t>
      </w:r>
      <w:r w:rsidRPr="00393F65">
        <w:rPr>
          <w:lang w:val="ru-RU"/>
        </w:rPr>
        <w:t>Инструмент ПСОКРЗ: вкладка Health Facility («Лечебно-профилактическое учреждение»)</w:t>
      </w:r>
    </w:p>
    <w:p w14:paraId="3B0A2F3F" w14:textId="77777777" w:rsidR="009A16B4" w:rsidRPr="00393F65" w:rsidRDefault="009A16B4" w:rsidP="009A16B4">
      <w:pPr>
        <w:keepNext/>
        <w:rPr>
          <w:lang w:val="en-GB"/>
        </w:rPr>
      </w:pPr>
      <w:r w:rsidRPr="00BB3991">
        <w:rPr>
          <w:noProof/>
          <w:lang w:val="ru-RU" w:eastAsia="ru-RU"/>
        </w:rPr>
        <w:drawing>
          <wp:inline distT="0" distB="0" distL="0" distR="0" wp14:anchorId="6302208D" wp14:editId="63A79B22">
            <wp:extent cx="6858000" cy="1905000"/>
            <wp:effectExtent l="0" t="0" r="0" b="0"/>
            <wp:docPr id="140222687" name="Рисунок 140222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70" name="Fig 24.png"/>
                    <pic:cNvPicPr/>
                  </pic:nvPicPr>
                  <pic:blipFill>
                    <a:blip r:embed="rId51">
                      <a:extLst>
                        <a:ext uri="{28A0092B-C50C-407E-A947-70E740481C1C}">
                          <a14:useLocalDpi xmlns:a14="http://schemas.microsoft.com/office/drawing/2010/main" val="0"/>
                        </a:ext>
                      </a:extLst>
                    </a:blip>
                    <a:stretch>
                      <a:fillRect/>
                    </a:stretch>
                  </pic:blipFill>
                  <pic:spPr>
                    <a:xfrm>
                      <a:off x="0" y="0"/>
                      <a:ext cx="6858000" cy="1905000"/>
                    </a:xfrm>
                    <a:prstGeom prst="rect">
                      <a:avLst/>
                    </a:prstGeom>
                  </pic:spPr>
                </pic:pic>
              </a:graphicData>
            </a:graphic>
          </wp:inline>
        </w:drawing>
      </w:r>
    </w:p>
    <w:p w14:paraId="10C34F1E" w14:textId="77777777" w:rsidR="009A16B4" w:rsidRPr="00393F65" w:rsidRDefault="009A16B4" w:rsidP="009A16B4">
      <w:pPr>
        <w:rPr>
          <w:iCs/>
          <w:color w:val="002060"/>
          <w:lang w:val="ru-RU"/>
        </w:rPr>
      </w:pPr>
      <w:r w:rsidRPr="00393F65">
        <w:rPr>
          <w:i/>
          <w:iCs/>
          <w:color w:val="002060"/>
          <w:sz w:val="18"/>
          <w:szCs w:val="18"/>
          <w:lang w:val="ru-RU"/>
        </w:rPr>
        <w:t>Примечание:</w:t>
      </w:r>
      <w:r w:rsidRPr="00393F65">
        <w:rPr>
          <w:color w:val="002060"/>
          <w:sz w:val="18"/>
          <w:szCs w:val="18"/>
          <w:lang w:val="ru-RU"/>
        </w:rPr>
        <w:t xml:space="preserve"> на этом снимке экрана показана вкладка Health Facility («Лечебно-профилактическое учреждение») инструмента ПСОКРЗ, где необходимо вручную ввести название учреждения, название структурного подразделения, степень тяжести, количество доступных коек для больных COVID-19 и описание. После этого названия учреждений будут связаны с вкладкой Health Care Resources («Ресурсы для оказания медико-санитарной помощи»). В этом примере мы ввели количество доступных коек для больных COVID-19 в Больнице А в разбивке по степени тяжести.</w:t>
      </w:r>
    </w:p>
    <w:p w14:paraId="2FBEF376" w14:textId="77777777" w:rsidR="009A16B4" w:rsidRPr="00393F65" w:rsidRDefault="009A16B4" w:rsidP="009A16B4">
      <w:pPr>
        <w:pStyle w:val="Caption"/>
        <w:keepNext/>
        <w:rPr>
          <w:b w:val="0"/>
          <w:bCs/>
          <w:i/>
          <w:iCs w:val="0"/>
          <w:lang w:val="ru-RU"/>
        </w:rPr>
      </w:pPr>
      <w:r w:rsidRPr="00393F65">
        <w:rPr>
          <w:lang w:val="ru-RU"/>
        </w:rPr>
        <w:t>Рис. 25</w:t>
      </w:r>
      <w:r w:rsidRPr="00393F65">
        <w:rPr>
          <w:i/>
          <w:iCs w:val="0"/>
          <w:lang w:val="ru-RU"/>
        </w:rPr>
        <w:t xml:space="preserve">. </w:t>
      </w:r>
    </w:p>
    <w:p w14:paraId="4B8ECD3C" w14:textId="77777777" w:rsidR="009A16B4" w:rsidRPr="00393F65" w:rsidRDefault="009A16B4" w:rsidP="009A16B4">
      <w:pPr>
        <w:pStyle w:val="Caption"/>
        <w:keepNext/>
        <w:rPr>
          <w:lang w:val="ru-RU"/>
        </w:rPr>
      </w:pPr>
      <w:r w:rsidRPr="00393F65">
        <w:rPr>
          <w:noProof/>
          <w:lang w:val="ru-RU" w:eastAsia="ru-RU"/>
        </w:rPr>
        <mc:AlternateContent>
          <mc:Choice Requires="wps">
            <w:drawing>
              <wp:anchor distT="0" distB="0" distL="114300" distR="114300" simplePos="0" relativeHeight="251864064" behindDoc="0" locked="0" layoutInCell="1" allowOverlap="1" wp14:anchorId="2FF7665B" wp14:editId="411E8654">
                <wp:simplePos x="0" y="0"/>
                <wp:positionH relativeFrom="margin">
                  <wp:posOffset>2381250</wp:posOffset>
                </wp:positionH>
                <wp:positionV relativeFrom="paragraph">
                  <wp:posOffset>167640</wp:posOffset>
                </wp:positionV>
                <wp:extent cx="3232150" cy="425450"/>
                <wp:effectExtent l="0" t="0" r="25400" b="12700"/>
                <wp:wrapNone/>
                <wp:docPr id="232" name="Text Box 232"/>
                <wp:cNvGraphicFramePr/>
                <a:graphic xmlns:a="http://schemas.openxmlformats.org/drawingml/2006/main">
                  <a:graphicData uri="http://schemas.microsoft.com/office/word/2010/wordprocessingShape">
                    <wps:wsp>
                      <wps:cNvSpPr txBox="1"/>
                      <wps:spPr>
                        <a:xfrm>
                          <a:off x="0" y="0"/>
                          <a:ext cx="3232150" cy="425450"/>
                        </a:xfrm>
                        <a:prstGeom prst="rect">
                          <a:avLst/>
                        </a:prstGeom>
                        <a:solidFill>
                          <a:sysClr val="window" lastClr="FFFFFF"/>
                        </a:solidFill>
                        <a:ln w="6350">
                          <a:solidFill>
                            <a:prstClr val="black"/>
                          </a:solidFill>
                        </a:ln>
                      </wps:spPr>
                      <wps:txbx>
                        <w:txbxContent>
                          <w:p w14:paraId="46108934" w14:textId="77777777" w:rsidR="00393F65" w:rsidRPr="004B02DA" w:rsidRDefault="00393F65" w:rsidP="009A16B4">
                            <w:pPr>
                              <w:rPr>
                                <w:sz w:val="18"/>
                                <w:szCs w:val="18"/>
                                <w:lang w:val="ru-RU"/>
                              </w:rPr>
                            </w:pPr>
                            <w:r w:rsidRPr="00E119A0">
                              <w:rPr>
                                <w:sz w:val="18"/>
                                <w:szCs w:val="18"/>
                                <w:lang w:val="ru-RU"/>
                              </w:rPr>
                              <w:t>Данные вводятся вручную из формы для сбора данных о персонале.</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7665B" id="Text Box 232" o:spid="_x0000_s1102" type="#_x0000_t202" style="position:absolute;margin-left:187.5pt;margin-top:13.2pt;width:254.5pt;height:33.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" fillcolor="window" strokeweight=".5pt">
                <v:textbox>
                  <w:txbxContent>
                    <w:p w14:paraId="46108934" w14:textId="77777777" w:rsidR="00393F65" w:rsidRPr="004B02DA" w:rsidRDefault="00393F65" w:rsidP="009A16B4">
                      <w:pPr>
                        <w:rPr>
                          <w:sz w:val="18"/>
                          <w:szCs w:val="18"/>
                          <w:lang w:val="ru-RU"/>
                        </w:rPr>
                      </w:pPr>
                      <w:r w:rsidRPr="00E119A0">
                        <w:rPr>
                          <w:sz w:val="18"/>
                          <w:szCs w:val="18"/>
                          <w:lang w:val="ru-RU"/>
                        </w:rPr>
                        <w:t>Данные вводятся вручную из формы для сбора данных о персонале.</w:t>
                      </w:r>
                    </w:p>
                  </w:txbxContent>
                </v:textbox>
                <w10:wrap anchorx="margin"/>
              </v:shape>
            </w:pict>
          </mc:Fallback>
        </mc:AlternateContent>
      </w:r>
      <w:r w:rsidRPr="00393F65">
        <w:rPr>
          <w:lang w:val="ru-RU"/>
        </w:rPr>
        <w:t>Инструмент ПСОКРЗ: вкладка Health Care Resources («Ресурсы для оказания медико-санитарной помощи»)</w:t>
      </w:r>
    </w:p>
    <w:p w14:paraId="406448B2" w14:textId="77777777" w:rsidR="009A16B4" w:rsidRPr="00393F65" w:rsidRDefault="009A16B4" w:rsidP="009A16B4">
      <w:pPr>
        <w:rPr>
          <w:lang w:val="ru-RU"/>
        </w:rPr>
      </w:pPr>
      <w:r w:rsidRPr="00393F65">
        <w:rPr>
          <w:noProof/>
          <w:lang w:val="ru-RU" w:eastAsia="ru-RU"/>
        </w:rPr>
        <mc:AlternateContent>
          <mc:Choice Requires="wps">
            <w:drawing>
              <wp:anchor distT="0" distB="0" distL="114300" distR="114300" simplePos="0" relativeHeight="251865088" behindDoc="0" locked="0" layoutInCell="1" allowOverlap="1" wp14:anchorId="4B14131D" wp14:editId="5C2E2E21">
                <wp:simplePos x="0" y="0"/>
                <wp:positionH relativeFrom="column">
                  <wp:posOffset>1936750</wp:posOffset>
                </wp:positionH>
                <wp:positionV relativeFrom="paragraph">
                  <wp:posOffset>250825</wp:posOffset>
                </wp:positionV>
                <wp:extent cx="444500" cy="963930"/>
                <wp:effectExtent l="38100" t="0" r="31750" b="64770"/>
                <wp:wrapNone/>
                <wp:docPr id="233" name="Straight Arrow Connector 233"/>
                <wp:cNvGraphicFramePr/>
                <a:graphic xmlns:a="http://schemas.openxmlformats.org/drawingml/2006/main">
                  <a:graphicData uri="http://schemas.microsoft.com/office/word/2010/wordprocessingShape">
                    <wps:wsp>
                      <wps:cNvCnPr/>
                      <wps:spPr>
                        <a:xfrm flipH="1">
                          <a:off x="0" y="0"/>
                          <a:ext cx="444500" cy="96393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541EB3" id="Straight Arrow Connector 233" o:spid="_x0000_s1026" type="#_x0000_t32" style="position:absolute;margin-left:152.5pt;margin-top:19.75pt;width:35pt;height:75.9pt;flip:x;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" strokecolor="#4a7ebb">
                <v:stroke endarrow="block"/>
              </v:shape>
            </w:pict>
          </mc:Fallback>
        </mc:AlternateContent>
      </w:r>
    </w:p>
    <w:p w14:paraId="62459C98" w14:textId="77777777" w:rsidR="009A16B4" w:rsidRPr="00393F65" w:rsidRDefault="009A16B4" w:rsidP="009A16B4">
      <w:pPr>
        <w:keepNext/>
        <w:rPr>
          <w:lang w:val="en-GB"/>
        </w:rPr>
      </w:pPr>
      <w:r w:rsidRPr="00BB3991">
        <w:rPr>
          <w:noProof/>
          <w:lang w:val="ru-RU" w:eastAsia="ru-RU"/>
        </w:rPr>
        <w:drawing>
          <wp:inline distT="0" distB="0" distL="0" distR="0" wp14:anchorId="72AC85B9" wp14:editId="5F92ECF6">
            <wp:extent cx="6858000" cy="1521460"/>
            <wp:effectExtent l="0" t="0" r="0" b="2540"/>
            <wp:docPr id="140222671" name="Рисунок 14022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71" name="Fig 25.png"/>
                    <pic:cNvPicPr/>
                  </pic:nvPicPr>
                  <pic:blipFill>
                    <a:blip r:embed="rId52">
                      <a:extLst>
                        <a:ext uri="{28A0092B-C50C-407E-A947-70E740481C1C}">
                          <a14:useLocalDpi xmlns:a14="http://schemas.microsoft.com/office/drawing/2010/main" val="0"/>
                        </a:ext>
                      </a:extLst>
                    </a:blip>
                    <a:stretch>
                      <a:fillRect/>
                    </a:stretch>
                  </pic:blipFill>
                  <pic:spPr>
                    <a:xfrm>
                      <a:off x="0" y="0"/>
                      <a:ext cx="6858000" cy="1521460"/>
                    </a:xfrm>
                    <a:prstGeom prst="rect">
                      <a:avLst/>
                    </a:prstGeom>
                  </pic:spPr>
                </pic:pic>
              </a:graphicData>
            </a:graphic>
          </wp:inline>
        </w:drawing>
      </w:r>
    </w:p>
    <w:p w14:paraId="23955B72" w14:textId="77777777" w:rsidR="009A16B4" w:rsidRPr="00393F65" w:rsidRDefault="009A16B4" w:rsidP="009A16B4">
      <w:pPr>
        <w:rPr>
          <w:iCs/>
          <w:color w:val="002060"/>
          <w:lang w:val="ru-RU"/>
        </w:rPr>
      </w:pPr>
      <w:r w:rsidRPr="00393F65">
        <w:rPr>
          <w:i/>
          <w:iCs/>
          <w:color w:val="002060"/>
          <w:sz w:val="18"/>
          <w:szCs w:val="18"/>
          <w:lang w:val="ru-RU"/>
        </w:rPr>
        <w:t>Примечание:</w:t>
      </w:r>
      <w:r w:rsidRPr="00393F65">
        <w:rPr>
          <w:color w:val="002060"/>
          <w:sz w:val="18"/>
          <w:szCs w:val="18"/>
          <w:lang w:val="ru-RU"/>
        </w:rPr>
        <w:t xml:space="preserve"> на этом снимке экрана показано, как вручную вводить данные из формы для сбора данных о персонале на вкладке Health Care Resources («Ресурсы для оказания медико-санитарной помощи») инструмента ПСОКРЗ. Обратите внимание, что в таблице указывается количество сотрудников, выделенных для лечения больных COVID-19.</w:t>
      </w:r>
    </w:p>
    <w:p w14:paraId="33E1F14B" w14:textId="4C042180" w:rsidR="009A16B4" w:rsidRDefault="009A16B4" w:rsidP="009A16B4">
      <w:pPr>
        <w:rPr>
          <w:lang w:val="ru-RU"/>
        </w:rPr>
      </w:pPr>
      <w:r w:rsidRPr="00393F65">
        <w:rPr>
          <w:lang w:val="ru-RU"/>
        </w:rPr>
        <w:t xml:space="preserve">Если ваша группа решила заполнить факультативную форму для сбора данных о замещении ролей, вы можете загрузить эти данные на вкладке Role Substitution («Замещение ролей»), которая позволяет увидеть какой эффект оказывает выявление групп потенциальных работников на укрепление существующих кадровых ресурсов (рис. 26). Эта вкладка может быть особенно полезна администраторам больниц, которым необходимо решить, как заместить существующие кадровые ресурсы другими потенциальными источниками. </w:t>
      </w:r>
    </w:p>
    <w:p w14:paraId="5585F959" w14:textId="30E6CAAD" w:rsidR="00CE1AB2" w:rsidRDefault="00CE1AB2" w:rsidP="009A16B4">
      <w:pPr>
        <w:rPr>
          <w:lang w:val="ru-RU"/>
        </w:rPr>
      </w:pPr>
      <w:r>
        <w:rPr>
          <w:lang w:val="ru-RU"/>
        </w:rPr>
        <w:br w:type="page"/>
      </w:r>
    </w:p>
    <w:p w14:paraId="7DF28BA8" w14:textId="77777777" w:rsidR="009A16B4" w:rsidRPr="00393F65" w:rsidRDefault="009A16B4" w:rsidP="009A16B4">
      <w:pPr>
        <w:pStyle w:val="Caption"/>
        <w:rPr>
          <w:lang w:val="ru-RU"/>
        </w:rPr>
      </w:pPr>
      <w:r w:rsidRPr="00393F65">
        <w:rPr>
          <w:lang w:val="ru-RU"/>
        </w:rPr>
        <w:lastRenderedPageBreak/>
        <w:t xml:space="preserve">Рис. </w:t>
      </w:r>
      <w:r w:rsidRPr="00393F65">
        <w:rPr>
          <w:b w:val="0"/>
          <w:lang w:val="ru-RU"/>
        </w:rPr>
        <w:t xml:space="preserve">26. </w:t>
      </w:r>
      <w:r w:rsidRPr="00393F65">
        <w:rPr>
          <w:lang w:val="ru-RU"/>
        </w:rPr>
        <w:t>Инструмент ПСОКРЗ: вкладка Role Substitution («Замещение ролей»)</w:t>
      </w:r>
    </w:p>
    <w:p w14:paraId="5CE49BD3" w14:textId="77777777" w:rsidR="009A16B4" w:rsidRPr="00393F65" w:rsidRDefault="009A16B4" w:rsidP="009A16B4">
      <w:pPr>
        <w:keepNext/>
        <w:rPr>
          <w:lang w:val="en-GB"/>
        </w:rPr>
      </w:pPr>
      <w:r w:rsidRPr="00BB3991">
        <w:rPr>
          <w:noProof/>
          <w:lang w:val="ru-RU" w:eastAsia="ru-RU"/>
        </w:rPr>
        <w:drawing>
          <wp:inline distT="0" distB="0" distL="0" distR="0" wp14:anchorId="229982CB" wp14:editId="763B6F06">
            <wp:extent cx="6858000" cy="3829050"/>
            <wp:effectExtent l="0" t="0" r="0" b="0"/>
            <wp:docPr id="140222672" name="Рисунок 14022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72" name="Fig 26.png"/>
                    <pic:cNvPicPr/>
                  </pic:nvPicPr>
                  <pic:blipFill>
                    <a:blip r:embed="rId53">
                      <a:extLst>
                        <a:ext uri="{28A0092B-C50C-407E-A947-70E740481C1C}">
                          <a14:useLocalDpi xmlns:a14="http://schemas.microsoft.com/office/drawing/2010/main" val="0"/>
                        </a:ext>
                      </a:extLst>
                    </a:blip>
                    <a:stretch>
                      <a:fillRect/>
                    </a:stretch>
                  </pic:blipFill>
                  <pic:spPr>
                    <a:xfrm>
                      <a:off x="0" y="0"/>
                      <a:ext cx="6858000" cy="3829050"/>
                    </a:xfrm>
                    <a:prstGeom prst="rect">
                      <a:avLst/>
                    </a:prstGeom>
                  </pic:spPr>
                </pic:pic>
              </a:graphicData>
            </a:graphic>
          </wp:inline>
        </w:drawing>
      </w:r>
    </w:p>
    <w:p w14:paraId="493AC7CA" w14:textId="75C106C9" w:rsidR="009A16B4" w:rsidRPr="00393F65" w:rsidRDefault="009A16B4" w:rsidP="009A16B4">
      <w:pPr>
        <w:rPr>
          <w:iCs/>
          <w:color w:val="002060"/>
          <w:lang w:val="ru-RU"/>
        </w:rPr>
      </w:pPr>
      <w:r w:rsidRPr="00393F65">
        <w:rPr>
          <w:i/>
          <w:iCs/>
          <w:color w:val="002060"/>
          <w:sz w:val="18"/>
          <w:szCs w:val="18"/>
          <w:lang w:val="ru-RU"/>
        </w:rPr>
        <w:t>Примечание:</w:t>
      </w:r>
      <w:r w:rsidRPr="00393F65">
        <w:rPr>
          <w:color w:val="002060"/>
          <w:sz w:val="18"/>
          <w:szCs w:val="18"/>
          <w:lang w:val="ru-RU"/>
        </w:rPr>
        <w:t xml:space="preserve"> вкладка Role Substitution («Замещение ролей») позволяет пользователю увидеть эффект от дополнения существующих кадровых ресурсов здравоохранения другими квалифицированными специалистами, такими как специалисты, только что закончившие учебу, недавно вышедшие на пенсию сотрудники и персонал, работающий по контракту. </w:t>
      </w:r>
      <w:r w:rsidR="0088564C">
        <w:rPr>
          <w:color w:val="002060"/>
          <w:sz w:val="18"/>
          <w:szCs w:val="18"/>
          <w:lang w:val="ru-RU"/>
        </w:rPr>
        <w:t>Например,</w:t>
      </w:r>
      <w:r w:rsidRPr="00393F65">
        <w:rPr>
          <w:color w:val="002060"/>
          <w:sz w:val="18"/>
          <w:szCs w:val="18"/>
          <w:lang w:val="ru-RU"/>
        </w:rPr>
        <w:t xml:space="preserve"> были приняты решения о том, какая поддерживающая группа кадровых ресурсов может горизонтально замещать другую группу. Как мы видим, 100% врачей, только что закончивших учебу, будут использоваться в качестве врачей общего профиля. Из числа медсестер, только что закончивших учебу, 50% будут назначены </w:t>
      </w:r>
      <w:r w:rsidR="00CE1AB2">
        <w:rPr>
          <w:color w:val="002060"/>
          <w:sz w:val="18"/>
          <w:szCs w:val="18"/>
          <w:lang w:val="ru-RU"/>
        </w:rPr>
        <w:t xml:space="preserve">амбулаторными </w:t>
      </w:r>
      <w:r w:rsidRPr="00393F65">
        <w:rPr>
          <w:color w:val="002060"/>
          <w:sz w:val="18"/>
          <w:szCs w:val="18"/>
          <w:lang w:val="ru-RU"/>
        </w:rPr>
        <w:t xml:space="preserve">специалистами-профессионалами по сестринской помощи, а еще 50% – </w:t>
      </w:r>
      <w:r w:rsidR="00CE1AB2">
        <w:rPr>
          <w:color w:val="002060"/>
          <w:sz w:val="18"/>
          <w:szCs w:val="18"/>
          <w:lang w:val="ru-RU"/>
        </w:rPr>
        <w:t xml:space="preserve">палатными </w:t>
      </w:r>
      <w:r w:rsidRPr="00393F65">
        <w:rPr>
          <w:color w:val="002060"/>
          <w:sz w:val="18"/>
          <w:szCs w:val="18"/>
          <w:lang w:val="ru-RU"/>
        </w:rPr>
        <w:t xml:space="preserve">специалистами-профессионалами по сестринской помощи. Также в этом примере было определено, сколькими работниками из поддерживающей группы может руководить действующий медицинский работник. Например, в этом случае врач общей практики может руководить пятью врачами, только что закончившими учебу. Кроме того, в этом примере были определены способы вертикального замещения кадровых ресурсов здравоохранения. </w:t>
      </w:r>
      <w:r w:rsidR="00CE1AB2">
        <w:rPr>
          <w:color w:val="002060"/>
          <w:sz w:val="18"/>
          <w:szCs w:val="18"/>
          <w:lang w:val="ru-RU"/>
        </w:rPr>
        <w:t>Например, палатный</w:t>
      </w:r>
      <w:r w:rsidRPr="00393F65">
        <w:rPr>
          <w:color w:val="002060"/>
          <w:sz w:val="18"/>
          <w:szCs w:val="18"/>
          <w:lang w:val="ru-RU"/>
        </w:rPr>
        <w:t xml:space="preserve"> специалист-профессионал по сестринской помощи может потратить 20% своего рабочего времени на помощь специалистам-профессионалам по сестринской помощи </w:t>
      </w:r>
      <w:r w:rsidR="00CE1AB2">
        <w:rPr>
          <w:color w:val="002060"/>
          <w:sz w:val="18"/>
          <w:szCs w:val="18"/>
          <w:lang w:val="ru-RU"/>
        </w:rPr>
        <w:t xml:space="preserve">в </w:t>
      </w:r>
      <w:r w:rsidR="008144FA" w:rsidRPr="00393F65">
        <w:rPr>
          <w:color w:val="002060"/>
          <w:sz w:val="18"/>
          <w:szCs w:val="18"/>
          <w:lang w:val="ru-RU"/>
        </w:rPr>
        <w:t>ОРИТ</w:t>
      </w:r>
      <w:r w:rsidRPr="00393F65">
        <w:rPr>
          <w:color w:val="002060"/>
          <w:sz w:val="18"/>
          <w:szCs w:val="18"/>
          <w:lang w:val="ru-RU"/>
        </w:rPr>
        <w:t xml:space="preserve">, а один специалист-профессионал по сестринской помощи </w:t>
      </w:r>
      <w:r w:rsidR="00CE1AB2">
        <w:rPr>
          <w:color w:val="002060"/>
          <w:sz w:val="18"/>
          <w:szCs w:val="18"/>
          <w:lang w:val="ru-RU"/>
        </w:rPr>
        <w:t xml:space="preserve">в </w:t>
      </w:r>
      <w:r w:rsidR="008144FA" w:rsidRPr="00393F65">
        <w:rPr>
          <w:color w:val="002060"/>
          <w:sz w:val="18"/>
          <w:szCs w:val="18"/>
          <w:lang w:val="ru-RU"/>
        </w:rPr>
        <w:t>ОРИТ</w:t>
      </w:r>
      <w:r w:rsidRPr="00393F65">
        <w:rPr>
          <w:color w:val="002060"/>
          <w:sz w:val="18"/>
          <w:szCs w:val="18"/>
          <w:lang w:val="ru-RU"/>
        </w:rPr>
        <w:t xml:space="preserve"> может руководить пятью</w:t>
      </w:r>
      <w:r w:rsidR="00CE1AB2">
        <w:rPr>
          <w:color w:val="002060"/>
          <w:sz w:val="18"/>
          <w:szCs w:val="18"/>
          <w:lang w:val="ru-RU"/>
        </w:rPr>
        <w:t xml:space="preserve"> палатными</w:t>
      </w:r>
      <w:r w:rsidRPr="00393F65">
        <w:rPr>
          <w:color w:val="002060"/>
          <w:sz w:val="18"/>
          <w:szCs w:val="18"/>
          <w:lang w:val="ru-RU"/>
        </w:rPr>
        <w:t xml:space="preserve"> специалистами-профессионалами по сестринской помощи.</w:t>
      </w:r>
    </w:p>
    <w:p w14:paraId="6F0F7DED" w14:textId="77777777" w:rsidR="009A16B4" w:rsidRPr="00393F65" w:rsidRDefault="009A16B4" w:rsidP="009A16B4">
      <w:pPr>
        <w:rPr>
          <w:lang w:val="ru-RU"/>
        </w:rPr>
      </w:pPr>
      <w:r w:rsidRPr="00393F65">
        <w:rPr>
          <w:lang w:val="ru-RU"/>
        </w:rPr>
        <w:t>После ввода правильных данных вы можете обратиться к вкладке «Анализ», чтобы увидеть результаты, подтвердить данные и проверить допущения.</w:t>
      </w:r>
    </w:p>
    <w:p w14:paraId="405EDC5E" w14:textId="77777777" w:rsidR="009A16B4" w:rsidRPr="00393F65" w:rsidRDefault="009A16B4" w:rsidP="009A16B4">
      <w:pPr>
        <w:pStyle w:val="Heading4"/>
        <w:rPr>
          <w:lang w:val="ru-RU"/>
        </w:rPr>
      </w:pPr>
      <w:r w:rsidRPr="00393F65">
        <w:rPr>
          <w:lang w:val="ru-RU"/>
        </w:rPr>
        <w:t>Просмотр результатов</w:t>
      </w:r>
    </w:p>
    <w:p w14:paraId="1238D1F3" w14:textId="77777777" w:rsidR="009A16B4" w:rsidRPr="00393F65" w:rsidRDefault="009A16B4" w:rsidP="009A16B4">
      <w:pPr>
        <w:rPr>
          <w:lang w:val="ru-RU"/>
        </w:rPr>
      </w:pPr>
      <w:r w:rsidRPr="00393F65">
        <w:rPr>
          <w:lang w:val="ru-RU"/>
        </w:rPr>
        <w:t xml:space="preserve">Выполнив указания руководства пользователя ПСОКРЗ и изучив представленную в инструментарии дополнительную информацию о переводе форм сбора данных, вы получили сведения, которые позволят увидеть потребности вашего региона в медицинских работниках на основе введенных вами данных. </w:t>
      </w:r>
    </w:p>
    <w:p w14:paraId="28DB1BEA" w14:textId="6AF341DC" w:rsidR="009A16B4" w:rsidRPr="00393F65" w:rsidRDefault="009A16B4" w:rsidP="009A16B4">
      <w:pPr>
        <w:rPr>
          <w:lang w:val="ru-RU"/>
        </w:rPr>
      </w:pPr>
      <w:r w:rsidRPr="00393F65">
        <w:rPr>
          <w:lang w:val="ru-RU"/>
        </w:rPr>
        <w:lastRenderedPageBreak/>
        <w:t>На рис. 27–31 показаны результаты ввода данных в инструмент ПСОКРЗ. Очень важно не останавливаться на просмотре результатов; одновременно с этим обязательно необходимо провести проверку допущений, как описано в разделе инструментария «</w:t>
      </w:r>
      <w:r w:rsidR="00D6316A" w:rsidRPr="00393F65">
        <w:rPr>
          <w:lang w:val="ru-RU"/>
        </w:rPr>
        <w:t>Валидация данных</w:t>
      </w:r>
      <w:r w:rsidRPr="00393F65">
        <w:rPr>
          <w:lang w:val="ru-RU"/>
        </w:rPr>
        <w:t xml:space="preserve"> и проверка допущений».</w:t>
      </w:r>
    </w:p>
    <w:p w14:paraId="78CAA22B" w14:textId="77777777" w:rsidR="009A16B4" w:rsidRPr="00393F65" w:rsidRDefault="009A16B4" w:rsidP="009A16B4">
      <w:pPr>
        <w:pStyle w:val="Caption"/>
        <w:rPr>
          <w:lang w:val="ru-RU"/>
        </w:rPr>
      </w:pPr>
      <w:r w:rsidRPr="00393F65">
        <w:rPr>
          <w:lang w:val="ru-RU"/>
        </w:rPr>
        <w:t>Рис.</w:t>
      </w:r>
      <w:r w:rsidRPr="00393F65">
        <w:rPr>
          <w:b w:val="0"/>
          <w:iCs w:val="0"/>
          <w:lang w:val="ru-RU"/>
        </w:rPr>
        <w:t xml:space="preserve"> 27. </w:t>
      </w:r>
      <w:r w:rsidRPr="00393F65">
        <w:rPr>
          <w:lang w:val="ru-RU"/>
        </w:rPr>
        <w:t>Инструмент ПСОКРЗ: вкладка Required Staff («Необходимый персонал»)</w:t>
      </w:r>
    </w:p>
    <w:p w14:paraId="10BC3460" w14:textId="77777777" w:rsidR="009A16B4" w:rsidRPr="00393F65" w:rsidRDefault="009A16B4" w:rsidP="009A16B4">
      <w:pPr>
        <w:keepNext/>
        <w:rPr>
          <w:lang w:val="en-GB"/>
        </w:rPr>
      </w:pPr>
      <w:r w:rsidRPr="00393F65">
        <w:rPr>
          <w:noProof/>
          <w:sz w:val="16"/>
          <w:szCs w:val="16"/>
          <w:lang w:val="ru-RU" w:eastAsia="ru-RU"/>
        </w:rPr>
        <mc:AlternateContent>
          <mc:Choice Requires="wps">
            <w:drawing>
              <wp:anchor distT="0" distB="0" distL="114300" distR="114300" simplePos="0" relativeHeight="251889664" behindDoc="0" locked="0" layoutInCell="1" allowOverlap="1" wp14:anchorId="611F2BBE" wp14:editId="03DE0DE4">
                <wp:simplePos x="0" y="0"/>
                <wp:positionH relativeFrom="column">
                  <wp:posOffset>584200</wp:posOffset>
                </wp:positionH>
                <wp:positionV relativeFrom="paragraph">
                  <wp:posOffset>2085975</wp:posOffset>
                </wp:positionV>
                <wp:extent cx="279400" cy="317500"/>
                <wp:effectExtent l="0" t="38100" r="63500" b="25400"/>
                <wp:wrapNone/>
                <wp:docPr id="274" name="Straight Arrow Connector 274"/>
                <wp:cNvGraphicFramePr/>
                <a:graphic xmlns:a="http://schemas.openxmlformats.org/drawingml/2006/main">
                  <a:graphicData uri="http://schemas.microsoft.com/office/word/2010/wordprocessingShape">
                    <wps:wsp>
                      <wps:cNvCnPr/>
                      <wps:spPr>
                        <a:xfrm flipV="1">
                          <a:off x="0" y="0"/>
                          <a:ext cx="279400" cy="3175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DF7F31" id="Straight Arrow Connector 274" o:spid="_x0000_s1026" type="#_x0000_t32" style="position:absolute;margin-left:46pt;margin-top:164.25pt;width:22pt;height:25pt;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" strokecolor="#4a7ebb">
                <v:stroke endarrow="block"/>
              </v:shape>
            </w:pict>
          </mc:Fallback>
        </mc:AlternateContent>
      </w:r>
      <w:r w:rsidRPr="00393F65">
        <w:rPr>
          <w:noProof/>
          <w:sz w:val="16"/>
          <w:szCs w:val="16"/>
          <w:lang w:val="ru-RU" w:eastAsia="ru-RU"/>
        </w:rPr>
        <mc:AlternateContent>
          <mc:Choice Requires="wps">
            <w:drawing>
              <wp:anchor distT="0" distB="0" distL="114300" distR="114300" simplePos="0" relativeHeight="251888640" behindDoc="0" locked="0" layoutInCell="1" allowOverlap="1" wp14:anchorId="78C78C96" wp14:editId="1A694F81">
                <wp:simplePos x="0" y="0"/>
                <wp:positionH relativeFrom="column">
                  <wp:posOffset>-135255</wp:posOffset>
                </wp:positionH>
                <wp:positionV relativeFrom="paragraph">
                  <wp:posOffset>2404745</wp:posOffset>
                </wp:positionV>
                <wp:extent cx="1814513" cy="895350"/>
                <wp:effectExtent l="0" t="0" r="14605" b="19050"/>
                <wp:wrapNone/>
                <wp:docPr id="273" name="Text Box 273"/>
                <wp:cNvGraphicFramePr/>
                <a:graphic xmlns:a="http://schemas.openxmlformats.org/drawingml/2006/main">
                  <a:graphicData uri="http://schemas.microsoft.com/office/word/2010/wordprocessingShape">
                    <wps:wsp>
                      <wps:cNvSpPr txBox="1"/>
                      <wps:spPr>
                        <a:xfrm>
                          <a:off x="0" y="0"/>
                          <a:ext cx="1814513" cy="895350"/>
                        </a:xfrm>
                        <a:prstGeom prst="rect">
                          <a:avLst/>
                        </a:prstGeom>
                        <a:solidFill>
                          <a:sysClr val="window" lastClr="FFFFFF"/>
                        </a:solidFill>
                        <a:ln w="6350">
                          <a:solidFill>
                            <a:prstClr val="black"/>
                          </a:solidFill>
                        </a:ln>
                      </wps:spPr>
                      <wps:txbx>
                        <w:txbxContent>
                          <w:p w14:paraId="7043A690" w14:textId="77777777" w:rsidR="00393F65" w:rsidRPr="004B02DA" w:rsidRDefault="00393F65" w:rsidP="009A16B4">
                            <w:pPr>
                              <w:rPr>
                                <w:sz w:val="14"/>
                                <w:szCs w:val="14"/>
                                <w:lang w:val="ru-RU"/>
                              </w:rPr>
                            </w:pPr>
                            <w:r w:rsidRPr="00FD3D7D">
                              <w:rPr>
                                <w:sz w:val="14"/>
                                <w:szCs w:val="14"/>
                                <w:lang w:val="ru-RU"/>
                              </w:rPr>
                              <w:t xml:space="preserve">Если вы не используете столбцы «Скрининг/сортировка больных» или «Не используется», то вы можете перейти на вкладку </w:t>
                            </w:r>
                            <w:r w:rsidRPr="00FD3D7D">
                              <w:rPr>
                                <w:i/>
                                <w:iCs/>
                                <w:sz w:val="14"/>
                                <w:szCs w:val="14"/>
                                <w:lang w:val="ru-RU"/>
                              </w:rPr>
                              <w:t>COVID-19 Cases</w:t>
                            </w:r>
                            <w:r w:rsidRPr="00FD3D7D">
                              <w:rPr>
                                <w:sz w:val="14"/>
                                <w:szCs w:val="14"/>
                                <w:lang w:val="ru-RU"/>
                              </w:rPr>
                              <w:t xml:space="preserve"> («Случаи COVID-19») и очистить содержимое этих столбцов</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8C78C96" id="Text Box 273" o:spid="_x0000_s1103" type="#_x0000_t202" style="position:absolute;margin-left:-10.65pt;margin-top:189.35pt;width:142.9pt;height:70.5pt;z-index:251888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" fillcolor="window" strokeweight=".5pt">
                <v:textbox>
                  <w:txbxContent>
                    <w:p w14:paraId="7043A690" w14:textId="77777777" w:rsidR="00393F65" w:rsidRPr="004B02DA" w:rsidRDefault="00393F65" w:rsidP="009A16B4">
                      <w:pPr>
                        <w:rPr>
                          <w:sz w:val="14"/>
                          <w:szCs w:val="14"/>
                          <w:lang w:val="ru-RU"/>
                        </w:rPr>
                      </w:pPr>
                      <w:r w:rsidRPr="00FD3D7D">
                        <w:rPr>
                          <w:sz w:val="14"/>
                          <w:szCs w:val="14"/>
                          <w:lang w:val="ru-RU"/>
                        </w:rPr>
                        <w:t xml:space="preserve">Если вы не используете столбцы «Скрининг/сортировка больных» или «Не используется», то вы можете перейти на вкладку </w:t>
                      </w:r>
                      <w:r w:rsidRPr="00FD3D7D">
                        <w:rPr>
                          <w:i/>
                          <w:iCs/>
                          <w:sz w:val="14"/>
                          <w:szCs w:val="14"/>
                          <w:lang w:val="ru-RU"/>
                        </w:rPr>
                        <w:t>COVID-19 Cases</w:t>
                      </w:r>
                      <w:r w:rsidRPr="00FD3D7D">
                        <w:rPr>
                          <w:sz w:val="14"/>
                          <w:szCs w:val="14"/>
                          <w:lang w:val="ru-RU"/>
                        </w:rPr>
                        <w:t xml:space="preserve"> («Случаи COVID-19») и очистить содержимое этих столбцов</w:t>
                      </w:r>
                    </w:p>
                  </w:txbxContent>
                </v:textbox>
              </v:shape>
            </w:pict>
          </mc:Fallback>
        </mc:AlternateContent>
      </w:r>
      <w:r w:rsidRPr="00BB3991">
        <w:rPr>
          <w:noProof/>
          <w:lang w:val="ru-RU" w:eastAsia="ru-RU"/>
        </w:rPr>
        <w:drawing>
          <wp:inline distT="0" distB="0" distL="0" distR="0" wp14:anchorId="551BC8D3" wp14:editId="25F43300">
            <wp:extent cx="6858000" cy="3253740"/>
            <wp:effectExtent l="0" t="0" r="0" b="3810"/>
            <wp:docPr id="140222673" name="Рисунок 14022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73" name="Fig 27.png"/>
                    <pic:cNvPicPr/>
                  </pic:nvPicPr>
                  <pic:blipFill>
                    <a:blip r:embed="rId54">
                      <a:extLst>
                        <a:ext uri="{28A0092B-C50C-407E-A947-70E740481C1C}">
                          <a14:useLocalDpi xmlns:a14="http://schemas.microsoft.com/office/drawing/2010/main" val="0"/>
                        </a:ext>
                      </a:extLst>
                    </a:blip>
                    <a:stretch>
                      <a:fillRect/>
                    </a:stretch>
                  </pic:blipFill>
                  <pic:spPr>
                    <a:xfrm>
                      <a:off x="0" y="0"/>
                      <a:ext cx="6858000" cy="3253740"/>
                    </a:xfrm>
                    <a:prstGeom prst="rect">
                      <a:avLst/>
                    </a:prstGeom>
                  </pic:spPr>
                </pic:pic>
              </a:graphicData>
            </a:graphic>
          </wp:inline>
        </w:drawing>
      </w:r>
    </w:p>
    <w:p w14:paraId="1F31F7F5" w14:textId="73189CF0" w:rsidR="009A16B4" w:rsidRPr="00393F65" w:rsidRDefault="009A16B4" w:rsidP="009A16B4">
      <w:pPr>
        <w:rPr>
          <w:color w:val="002060"/>
          <w:lang w:val="ru-RU"/>
        </w:rPr>
      </w:pPr>
      <w:r w:rsidRPr="00393F65">
        <w:rPr>
          <w:i/>
          <w:iCs/>
          <w:color w:val="002060"/>
          <w:sz w:val="18"/>
          <w:szCs w:val="18"/>
          <w:lang w:val="ru-RU"/>
        </w:rPr>
        <w:t>Примечание:</w:t>
      </w:r>
      <w:r w:rsidRPr="00393F65">
        <w:rPr>
          <w:color w:val="002060"/>
          <w:sz w:val="18"/>
          <w:szCs w:val="18"/>
          <w:lang w:val="ru-RU"/>
        </w:rPr>
        <w:t xml:space="preserve"> вкладка Required Staff («Необходимый персонал») инструмента ПСОКРЗ позволяет визуализировать потребности в медицинских работниках. Вы можете вручную ввести прогнозируемые данные в столбец «Значение, вводимое пользователем» или выбрать дату, если вы импортировали данные из инструмента Adaptt. </w:t>
      </w:r>
      <w:r w:rsidR="0088564C">
        <w:rPr>
          <w:color w:val="002060"/>
          <w:sz w:val="18"/>
          <w:szCs w:val="18"/>
          <w:lang w:val="ru-RU"/>
        </w:rPr>
        <w:t>Например,</w:t>
      </w:r>
      <w:r w:rsidRPr="00393F65">
        <w:rPr>
          <w:color w:val="002060"/>
          <w:sz w:val="18"/>
          <w:szCs w:val="18"/>
          <w:lang w:val="ru-RU"/>
        </w:rPr>
        <w:t xml:space="preserve"> мы выбрали использование данных Adaptt за </w:t>
      </w:r>
      <w:r w:rsidR="005F36F8">
        <w:rPr>
          <w:color w:val="002060"/>
          <w:sz w:val="18"/>
          <w:szCs w:val="18"/>
          <w:lang w:val="ru-RU"/>
        </w:rPr>
        <w:t>28</w:t>
      </w:r>
      <w:r w:rsidRPr="00393F65">
        <w:rPr>
          <w:color w:val="002060"/>
          <w:sz w:val="18"/>
          <w:szCs w:val="18"/>
          <w:lang w:val="ru-RU"/>
        </w:rPr>
        <w:t xml:space="preserve"> апреля 2020 г., в соответствии с которыми прогнозировалась потребность в </w:t>
      </w:r>
      <w:r w:rsidR="005F36F8">
        <w:rPr>
          <w:color w:val="002060"/>
          <w:sz w:val="18"/>
          <w:szCs w:val="18"/>
          <w:lang w:val="ru-RU"/>
        </w:rPr>
        <w:t>35 специалистах по респираторной терапии,</w:t>
      </w:r>
      <w:r w:rsidR="005F36F8" w:rsidRPr="00BB3991" w:rsidDel="005F36F8">
        <w:rPr>
          <w:color w:val="002060"/>
          <w:sz w:val="18"/>
          <w:szCs w:val="18"/>
          <w:lang w:val="ru-RU"/>
        </w:rPr>
        <w:t xml:space="preserve"> </w:t>
      </w:r>
      <w:r w:rsidR="005F36F8">
        <w:rPr>
          <w:color w:val="002060"/>
          <w:sz w:val="18"/>
          <w:szCs w:val="18"/>
          <w:lang w:val="ru-RU"/>
        </w:rPr>
        <w:t>53 палатных и 16 амбулаторных</w:t>
      </w:r>
      <w:r w:rsidRPr="00393F65">
        <w:rPr>
          <w:color w:val="002060"/>
          <w:sz w:val="18"/>
          <w:szCs w:val="18"/>
          <w:lang w:val="ru-RU"/>
        </w:rPr>
        <w:t xml:space="preserve"> специалистах-профессионалах по сестринской помощи</w:t>
      </w:r>
      <w:r w:rsidR="005F36F8">
        <w:rPr>
          <w:color w:val="002060"/>
          <w:sz w:val="18"/>
          <w:szCs w:val="18"/>
          <w:lang w:val="ru-RU"/>
        </w:rPr>
        <w:t xml:space="preserve"> </w:t>
      </w:r>
      <w:r w:rsidRPr="00393F65">
        <w:rPr>
          <w:color w:val="002060"/>
          <w:sz w:val="18"/>
          <w:szCs w:val="18"/>
          <w:lang w:val="ru-RU"/>
        </w:rPr>
        <w:t>и т. д.</w:t>
      </w:r>
    </w:p>
    <w:p w14:paraId="5B022481" w14:textId="77777777" w:rsidR="009A16B4" w:rsidRPr="00393F65" w:rsidRDefault="009A16B4" w:rsidP="009A16B4">
      <w:pPr>
        <w:spacing w:line="276" w:lineRule="auto"/>
        <w:rPr>
          <w:b/>
          <w:iCs/>
          <w:color w:val="1F497D" w:themeColor="text2"/>
          <w:sz w:val="18"/>
          <w:szCs w:val="18"/>
          <w:lang w:val="ru-RU"/>
        </w:rPr>
      </w:pPr>
      <w:r w:rsidRPr="00393F65">
        <w:rPr>
          <w:lang w:val="ru-RU"/>
        </w:rPr>
        <w:br w:type="page"/>
      </w:r>
    </w:p>
    <w:p w14:paraId="7C3F5309" w14:textId="77777777" w:rsidR="009A16B4" w:rsidRPr="00393F65" w:rsidRDefault="009A16B4" w:rsidP="009A16B4">
      <w:pPr>
        <w:pStyle w:val="Caption"/>
        <w:rPr>
          <w:lang w:val="ru-RU"/>
        </w:rPr>
      </w:pPr>
      <w:r w:rsidRPr="00393F65">
        <w:rPr>
          <w:lang w:val="ru-RU"/>
        </w:rPr>
        <w:lastRenderedPageBreak/>
        <w:t>Рис.</w:t>
      </w:r>
      <w:r w:rsidRPr="00393F65">
        <w:rPr>
          <w:b w:val="0"/>
          <w:iCs w:val="0"/>
          <w:lang w:val="ru-RU"/>
        </w:rPr>
        <w:t xml:space="preserve"> 28. </w:t>
      </w:r>
      <w:r w:rsidRPr="00393F65">
        <w:rPr>
          <w:lang w:val="ru-RU"/>
        </w:rPr>
        <w:t>Инструмент ПСОКРЗ: вкладка Policy Options («Варианты стратегии»)</w:t>
      </w:r>
    </w:p>
    <w:p w14:paraId="246168DF" w14:textId="77777777" w:rsidR="009A16B4" w:rsidRPr="00393F65" w:rsidRDefault="009A16B4" w:rsidP="009A16B4">
      <w:pPr>
        <w:keepNext/>
        <w:rPr>
          <w:lang w:val="en-GB"/>
        </w:rPr>
      </w:pPr>
      <w:r w:rsidRPr="00BB3991">
        <w:rPr>
          <w:noProof/>
          <w:lang w:val="ru-RU" w:eastAsia="ru-RU"/>
        </w:rPr>
        <w:drawing>
          <wp:inline distT="0" distB="0" distL="0" distR="0" wp14:anchorId="24555381" wp14:editId="787140CB">
            <wp:extent cx="6858000" cy="3266440"/>
            <wp:effectExtent l="0" t="0" r="0" b="0"/>
            <wp:docPr id="140222674" name="Рисунок 140222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74" name="Fig 28.png"/>
                    <pic:cNvPicPr/>
                  </pic:nvPicPr>
                  <pic:blipFill>
                    <a:blip r:embed="rId55">
                      <a:extLst>
                        <a:ext uri="{28A0092B-C50C-407E-A947-70E740481C1C}">
                          <a14:useLocalDpi xmlns:a14="http://schemas.microsoft.com/office/drawing/2010/main" val="0"/>
                        </a:ext>
                      </a:extLst>
                    </a:blip>
                    <a:stretch>
                      <a:fillRect/>
                    </a:stretch>
                  </pic:blipFill>
                  <pic:spPr>
                    <a:xfrm>
                      <a:off x="0" y="0"/>
                      <a:ext cx="6858000" cy="3266440"/>
                    </a:xfrm>
                    <a:prstGeom prst="rect">
                      <a:avLst/>
                    </a:prstGeom>
                  </pic:spPr>
                </pic:pic>
              </a:graphicData>
            </a:graphic>
          </wp:inline>
        </w:drawing>
      </w:r>
    </w:p>
    <w:p w14:paraId="4800FC5E" w14:textId="7F76F108" w:rsidR="009A16B4" w:rsidRPr="00393F65" w:rsidRDefault="009A16B4" w:rsidP="009A16B4">
      <w:pPr>
        <w:rPr>
          <w:iCs/>
          <w:color w:val="002060"/>
          <w:lang w:val="ru-RU"/>
        </w:rPr>
      </w:pPr>
      <w:r w:rsidRPr="00393F65">
        <w:rPr>
          <w:i/>
          <w:iCs/>
          <w:color w:val="002060"/>
          <w:sz w:val="18"/>
          <w:szCs w:val="18"/>
          <w:lang w:val="ru-RU"/>
        </w:rPr>
        <w:t>Примечание:</w:t>
      </w:r>
      <w:r w:rsidRPr="00393F65">
        <w:rPr>
          <w:color w:val="002060"/>
          <w:sz w:val="18"/>
          <w:szCs w:val="18"/>
          <w:lang w:val="ru-RU"/>
        </w:rPr>
        <w:t xml:space="preserve"> вкладка Policy Options («Варианты стратегии») инструмента ПСОКРЗ позволяет увидеть дефицит кадровых ресурсов здравоохранения на основе нынешних возможностей, нынешнего числа коек или будущего числа случаев в зависимости от поля в выпадающем списке, выбранного в столбце «Оценка кадровых ресурсов». Вариант «</w:t>
      </w:r>
      <w:r w:rsidR="005F36F8">
        <w:rPr>
          <w:color w:val="002060"/>
          <w:sz w:val="18"/>
          <w:szCs w:val="18"/>
          <w:lang w:val="ru-RU"/>
        </w:rPr>
        <w:t>В</w:t>
      </w:r>
      <w:r w:rsidRPr="00393F65">
        <w:rPr>
          <w:color w:val="002060"/>
          <w:sz w:val="18"/>
          <w:szCs w:val="18"/>
          <w:lang w:val="ru-RU"/>
        </w:rPr>
        <w:t>озможности»</w:t>
      </w:r>
      <w:r w:rsidR="005F36F8">
        <w:rPr>
          <w:color w:val="002060"/>
          <w:sz w:val="18"/>
          <w:szCs w:val="18"/>
          <w:lang w:val="ru-RU"/>
        </w:rPr>
        <w:t xml:space="preserve"> в столбце «На сегодня»</w:t>
      </w:r>
      <w:r w:rsidRPr="00393F65">
        <w:rPr>
          <w:color w:val="002060"/>
          <w:sz w:val="18"/>
          <w:szCs w:val="18"/>
          <w:lang w:val="ru-RU"/>
        </w:rPr>
        <w:t xml:space="preserve"> показывает максимальное число случаев при данной численности кадровых ресурсов.</w:t>
      </w:r>
      <w:r w:rsidRPr="00393F65">
        <w:rPr>
          <w:color w:val="002060"/>
          <w:sz w:val="18"/>
          <w:szCs w:val="18"/>
          <w:lang w:val="ru-RU"/>
        </w:rPr>
        <w:br/>
      </w:r>
      <w:r w:rsidR="0088564C">
        <w:rPr>
          <w:color w:val="002060"/>
          <w:sz w:val="18"/>
          <w:szCs w:val="18"/>
          <w:lang w:val="ru-RU"/>
        </w:rPr>
        <w:t>Например,</w:t>
      </w:r>
      <w:r w:rsidRPr="00393F65">
        <w:rPr>
          <w:color w:val="002060"/>
          <w:sz w:val="18"/>
          <w:szCs w:val="18"/>
          <w:lang w:val="ru-RU"/>
        </w:rPr>
        <w:t xml:space="preserve"> Больница А имеет 25 коек для пациентов в тяжелом состоянии, но при этом персонала достаточно для лечения </w:t>
      </w:r>
      <w:r w:rsidR="005F36F8">
        <w:rPr>
          <w:color w:val="002060"/>
          <w:sz w:val="18"/>
          <w:szCs w:val="18"/>
          <w:lang w:val="ru-RU"/>
        </w:rPr>
        <w:t>779</w:t>
      </w:r>
      <w:r w:rsidRPr="00393F65">
        <w:rPr>
          <w:color w:val="002060"/>
          <w:sz w:val="18"/>
          <w:szCs w:val="18"/>
          <w:lang w:val="ru-RU"/>
        </w:rPr>
        <w:t xml:space="preserve"> пациентов в тяжелом состоянии. Поле «</w:t>
      </w:r>
      <w:r w:rsidR="005F36F8">
        <w:rPr>
          <w:color w:val="002060"/>
          <w:sz w:val="18"/>
          <w:szCs w:val="18"/>
          <w:lang w:val="ru-RU"/>
        </w:rPr>
        <w:t>Койки</w:t>
      </w:r>
      <w:r w:rsidRPr="00393F65">
        <w:rPr>
          <w:color w:val="002060"/>
          <w:sz w:val="18"/>
          <w:szCs w:val="18"/>
          <w:lang w:val="ru-RU"/>
        </w:rPr>
        <w:t xml:space="preserve">» </w:t>
      </w:r>
      <w:r w:rsidR="005F36F8">
        <w:rPr>
          <w:color w:val="002060"/>
          <w:sz w:val="18"/>
          <w:szCs w:val="18"/>
          <w:lang w:val="ru-RU"/>
        </w:rPr>
        <w:t xml:space="preserve">в столбце «На сегодня» </w:t>
      </w:r>
      <w:r w:rsidRPr="00393F65">
        <w:rPr>
          <w:color w:val="002060"/>
          <w:sz w:val="18"/>
          <w:szCs w:val="18"/>
          <w:lang w:val="ru-RU"/>
        </w:rPr>
        <w:t xml:space="preserve">позволяет сравнить существующее количество коек с кадровым потенциалом и показывает дефицит кадровых ресурсов. Количество будущих случаев может быть введено вручную; в этом примере мы составляем план исходя из </w:t>
      </w:r>
      <w:r w:rsidR="00E156BF">
        <w:rPr>
          <w:color w:val="002060"/>
          <w:sz w:val="18"/>
          <w:szCs w:val="18"/>
          <w:lang w:val="ru-RU"/>
        </w:rPr>
        <w:t>1</w:t>
      </w:r>
      <w:r w:rsidRPr="00393F65">
        <w:rPr>
          <w:color w:val="002060"/>
          <w:sz w:val="18"/>
          <w:szCs w:val="18"/>
          <w:lang w:val="ru-RU"/>
        </w:rPr>
        <w:t>50 пациентов в критическом, 10</w:t>
      </w:r>
      <w:r w:rsidR="00E156BF">
        <w:rPr>
          <w:color w:val="002060"/>
          <w:sz w:val="18"/>
          <w:szCs w:val="18"/>
          <w:lang w:val="ru-RU"/>
        </w:rPr>
        <w:t>0</w:t>
      </w:r>
      <w:r w:rsidRPr="00393F65">
        <w:rPr>
          <w:color w:val="002060"/>
          <w:sz w:val="18"/>
          <w:szCs w:val="18"/>
          <w:lang w:val="ru-RU"/>
        </w:rPr>
        <w:t xml:space="preserve">0 – в тяжелом и </w:t>
      </w:r>
      <w:r w:rsidR="00E156BF">
        <w:rPr>
          <w:color w:val="002060"/>
          <w:sz w:val="18"/>
          <w:szCs w:val="18"/>
          <w:lang w:val="ru-RU"/>
        </w:rPr>
        <w:t>10</w:t>
      </w:r>
      <w:r w:rsidRPr="00393F65">
        <w:rPr>
          <w:color w:val="002060"/>
          <w:sz w:val="18"/>
          <w:szCs w:val="18"/>
          <w:lang w:val="ru-RU"/>
        </w:rPr>
        <w:t xml:space="preserve">00 – в умеренном состоянии. Введя это количество будущих случаев, мы видим, что в Больнице А будет не хватать </w:t>
      </w:r>
      <w:r w:rsidR="00E156BF">
        <w:rPr>
          <w:color w:val="002060"/>
          <w:sz w:val="18"/>
          <w:szCs w:val="18"/>
          <w:lang w:val="ru-RU"/>
        </w:rPr>
        <w:t>443</w:t>
      </w:r>
      <w:r w:rsidR="00E156BF" w:rsidRPr="00393F65">
        <w:rPr>
          <w:color w:val="002060"/>
          <w:sz w:val="18"/>
          <w:szCs w:val="18"/>
          <w:lang w:val="ru-RU"/>
        </w:rPr>
        <w:t xml:space="preserve"> </w:t>
      </w:r>
      <w:r w:rsidRPr="00393F65">
        <w:rPr>
          <w:color w:val="002060"/>
          <w:sz w:val="18"/>
          <w:szCs w:val="18"/>
          <w:lang w:val="ru-RU"/>
        </w:rPr>
        <w:t xml:space="preserve">врачей-специалистов </w:t>
      </w:r>
      <w:r w:rsidR="00C3444B">
        <w:rPr>
          <w:color w:val="002060"/>
          <w:sz w:val="18"/>
          <w:szCs w:val="18"/>
          <w:lang w:val="ru-RU"/>
        </w:rPr>
        <w:t xml:space="preserve">в </w:t>
      </w:r>
      <w:r w:rsidR="008144FA" w:rsidRPr="00393F65">
        <w:rPr>
          <w:color w:val="002060"/>
          <w:sz w:val="18"/>
          <w:szCs w:val="18"/>
          <w:lang w:val="ru-RU"/>
        </w:rPr>
        <w:t>ОРИТ</w:t>
      </w:r>
      <w:r w:rsidRPr="00393F65">
        <w:rPr>
          <w:color w:val="002060"/>
          <w:sz w:val="18"/>
          <w:szCs w:val="18"/>
          <w:lang w:val="ru-RU"/>
        </w:rPr>
        <w:t xml:space="preserve">, </w:t>
      </w:r>
      <w:r w:rsidR="00E156BF">
        <w:rPr>
          <w:color w:val="002060"/>
          <w:sz w:val="18"/>
          <w:szCs w:val="18"/>
          <w:lang w:val="ru-RU"/>
        </w:rPr>
        <w:t>1928</w:t>
      </w:r>
      <w:r w:rsidRPr="00393F65">
        <w:rPr>
          <w:color w:val="002060"/>
          <w:sz w:val="18"/>
          <w:szCs w:val="18"/>
          <w:lang w:val="ru-RU"/>
        </w:rPr>
        <w:t xml:space="preserve"> специалистов-профессионалов по сестринской помощи</w:t>
      </w:r>
      <w:r w:rsidR="00E156BF">
        <w:rPr>
          <w:color w:val="002060"/>
          <w:sz w:val="18"/>
          <w:szCs w:val="18"/>
          <w:lang w:val="ru-RU"/>
        </w:rPr>
        <w:t xml:space="preserve"> в ОРИТ</w:t>
      </w:r>
      <w:r w:rsidRPr="00393F65">
        <w:rPr>
          <w:color w:val="002060"/>
          <w:sz w:val="18"/>
          <w:szCs w:val="18"/>
          <w:lang w:val="ru-RU"/>
        </w:rPr>
        <w:t xml:space="preserve">, 36 специалистов-профессионалов по сестринской помощи </w:t>
      </w:r>
      <w:r w:rsidR="00C3444B">
        <w:rPr>
          <w:color w:val="002060"/>
          <w:sz w:val="18"/>
          <w:szCs w:val="18"/>
          <w:lang w:val="ru-RU"/>
        </w:rPr>
        <w:t xml:space="preserve">в </w:t>
      </w:r>
      <w:r w:rsidRPr="00393F65">
        <w:rPr>
          <w:color w:val="002060"/>
          <w:sz w:val="18"/>
          <w:szCs w:val="18"/>
          <w:lang w:val="ru-RU"/>
        </w:rPr>
        <w:t xml:space="preserve">ОРИТ и </w:t>
      </w:r>
      <w:r w:rsidR="00E156BF">
        <w:rPr>
          <w:color w:val="002060"/>
          <w:sz w:val="18"/>
          <w:szCs w:val="18"/>
          <w:lang w:val="ru-RU"/>
        </w:rPr>
        <w:t>229 специалистов-профессионалов по сестринской помощи ЭКМО</w:t>
      </w:r>
      <w:r w:rsidRPr="00393F65">
        <w:rPr>
          <w:color w:val="002060"/>
          <w:sz w:val="18"/>
          <w:szCs w:val="18"/>
          <w:lang w:val="ru-RU"/>
        </w:rPr>
        <w:t xml:space="preserve">. При этом в больнице будет больше необходимого </w:t>
      </w:r>
      <w:r w:rsidR="00AA1AF6">
        <w:rPr>
          <w:color w:val="002060"/>
          <w:sz w:val="18"/>
          <w:szCs w:val="18"/>
          <w:lang w:val="ru-RU"/>
        </w:rPr>
        <w:t xml:space="preserve">палатных и амбулаторных </w:t>
      </w:r>
      <w:r w:rsidR="00AA1AF6" w:rsidRPr="009B64D5">
        <w:rPr>
          <w:color w:val="002060"/>
          <w:sz w:val="18"/>
          <w:szCs w:val="18"/>
          <w:lang w:val="ru-RU"/>
        </w:rPr>
        <w:t>специалистов-профессионалов по сестринской помощи</w:t>
      </w:r>
      <w:r w:rsidRPr="00393F65">
        <w:rPr>
          <w:color w:val="002060"/>
          <w:sz w:val="18"/>
          <w:szCs w:val="18"/>
          <w:lang w:val="ru-RU"/>
        </w:rPr>
        <w:t>. Эти данные могут помочь Больнице А спланировать дефицит кадров и определить, как использовать избыточное количество одних специалистов для компенсации нехватки других.</w:t>
      </w:r>
    </w:p>
    <w:p w14:paraId="68DE7551" w14:textId="77777777" w:rsidR="009A16B4" w:rsidRPr="00393F65" w:rsidRDefault="009A16B4" w:rsidP="009A16B4">
      <w:pPr>
        <w:spacing w:line="276" w:lineRule="auto"/>
        <w:rPr>
          <w:b/>
          <w:iCs/>
          <w:color w:val="1F497D" w:themeColor="text2"/>
          <w:sz w:val="18"/>
          <w:szCs w:val="18"/>
          <w:lang w:val="ru-RU"/>
        </w:rPr>
      </w:pPr>
      <w:r w:rsidRPr="00393F65">
        <w:rPr>
          <w:lang w:val="ru-RU"/>
        </w:rPr>
        <w:br w:type="page"/>
      </w:r>
    </w:p>
    <w:p w14:paraId="39479618" w14:textId="77777777" w:rsidR="009A16B4" w:rsidRPr="00393F65" w:rsidRDefault="009A16B4" w:rsidP="009A16B4">
      <w:pPr>
        <w:pStyle w:val="Caption"/>
        <w:rPr>
          <w:lang w:val="ru-RU"/>
        </w:rPr>
      </w:pPr>
      <w:r w:rsidRPr="00393F65">
        <w:rPr>
          <w:lang w:val="ru-RU"/>
        </w:rPr>
        <w:lastRenderedPageBreak/>
        <w:t>Рис.</w:t>
      </w:r>
      <w:r w:rsidRPr="00393F65">
        <w:rPr>
          <w:b w:val="0"/>
          <w:iCs w:val="0"/>
          <w:lang w:val="ru-RU"/>
        </w:rPr>
        <w:t xml:space="preserve"> 29. </w:t>
      </w:r>
      <w:r w:rsidRPr="00393F65">
        <w:rPr>
          <w:lang w:val="ru-RU"/>
        </w:rPr>
        <w:t>Инструмент ПСОКРЗ: вкладка Skill Mix («Профессионально-квалификационная структура»)</w:t>
      </w:r>
    </w:p>
    <w:p w14:paraId="0A55DF41" w14:textId="77777777" w:rsidR="009A16B4" w:rsidRPr="00393F65" w:rsidRDefault="009A16B4" w:rsidP="009A16B4">
      <w:pPr>
        <w:keepNext/>
        <w:rPr>
          <w:lang w:val="en-GB"/>
        </w:rPr>
      </w:pPr>
      <w:r w:rsidRPr="00BB3991">
        <w:rPr>
          <w:noProof/>
          <w:lang w:val="ru-RU" w:eastAsia="ru-RU"/>
        </w:rPr>
        <w:drawing>
          <wp:inline distT="0" distB="0" distL="0" distR="0" wp14:anchorId="2BCFB025" wp14:editId="59A553C8">
            <wp:extent cx="6858000" cy="3837305"/>
            <wp:effectExtent l="0" t="0" r="0" b="0"/>
            <wp:docPr id="140222675" name="Рисунок 140222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75" name="Fig 29.png"/>
                    <pic:cNvPicPr/>
                  </pic:nvPicPr>
                  <pic:blipFill>
                    <a:blip r:embed="rId56">
                      <a:extLst>
                        <a:ext uri="{28A0092B-C50C-407E-A947-70E740481C1C}">
                          <a14:useLocalDpi xmlns:a14="http://schemas.microsoft.com/office/drawing/2010/main" val="0"/>
                        </a:ext>
                      </a:extLst>
                    </a:blip>
                    <a:stretch>
                      <a:fillRect/>
                    </a:stretch>
                  </pic:blipFill>
                  <pic:spPr>
                    <a:xfrm>
                      <a:off x="0" y="0"/>
                      <a:ext cx="6858000" cy="3837305"/>
                    </a:xfrm>
                    <a:prstGeom prst="rect">
                      <a:avLst/>
                    </a:prstGeom>
                  </pic:spPr>
                </pic:pic>
              </a:graphicData>
            </a:graphic>
          </wp:inline>
        </w:drawing>
      </w:r>
    </w:p>
    <w:p w14:paraId="1B626D7F" w14:textId="12B72429" w:rsidR="009A16B4" w:rsidRPr="00393F65" w:rsidRDefault="009A16B4" w:rsidP="009A16B4">
      <w:pPr>
        <w:rPr>
          <w:iCs/>
          <w:color w:val="002060"/>
          <w:lang w:val="ru-RU"/>
        </w:rPr>
      </w:pPr>
      <w:r w:rsidRPr="00393F65">
        <w:rPr>
          <w:i/>
          <w:iCs/>
          <w:color w:val="002060"/>
          <w:sz w:val="18"/>
          <w:szCs w:val="18"/>
          <w:lang w:val="ru-RU"/>
        </w:rPr>
        <w:t>Примечание:</w:t>
      </w:r>
      <w:r w:rsidRPr="00393F65">
        <w:rPr>
          <w:color w:val="002060"/>
          <w:sz w:val="18"/>
          <w:szCs w:val="18"/>
          <w:lang w:val="ru-RU"/>
        </w:rPr>
        <w:t xml:space="preserve"> на вкладке Skill Mix («Профессионально-квалификационная структура») инструмента ПСОКРЗ показан анализ того, каким образом альтернативные группы работников могут использоваться для укрепления существующих кадровых ресурсов здравоохранения. Количество доступных для замещения работников вручную вводится в выделенные желтым цветом поля. Затем таблица извлекает данные из вкладки «Замещение ролей», чтобы рассчитать эффект от добавления в систему замещающих медицинских работников. Например, если мы сможем </w:t>
      </w:r>
      <w:r w:rsidR="001627A3">
        <w:rPr>
          <w:color w:val="002060"/>
          <w:sz w:val="18"/>
          <w:szCs w:val="18"/>
          <w:lang w:val="ru-RU"/>
        </w:rPr>
        <w:t xml:space="preserve">привлечь </w:t>
      </w:r>
      <w:r w:rsidR="006C6DFA">
        <w:rPr>
          <w:color w:val="002060"/>
          <w:sz w:val="18"/>
          <w:szCs w:val="18"/>
          <w:lang w:val="ru-RU"/>
        </w:rPr>
        <w:t>300 медицинских сестер</w:t>
      </w:r>
      <w:r w:rsidRPr="00393F65">
        <w:rPr>
          <w:color w:val="002060"/>
          <w:sz w:val="18"/>
          <w:szCs w:val="18"/>
          <w:lang w:val="ru-RU"/>
        </w:rPr>
        <w:t xml:space="preserve">, только что закончивших учебу, то кумулятивный эффект дополнительно составит </w:t>
      </w:r>
      <w:r w:rsidR="001627A3">
        <w:rPr>
          <w:color w:val="002060"/>
          <w:sz w:val="18"/>
          <w:szCs w:val="18"/>
          <w:lang w:val="ru-RU"/>
        </w:rPr>
        <w:t>140</w:t>
      </w:r>
      <w:r w:rsidR="001627A3" w:rsidRPr="00393F65">
        <w:rPr>
          <w:color w:val="002060"/>
          <w:sz w:val="18"/>
          <w:szCs w:val="18"/>
          <w:lang w:val="ru-RU"/>
        </w:rPr>
        <w:t xml:space="preserve"> </w:t>
      </w:r>
      <w:r w:rsidRPr="00393F65">
        <w:rPr>
          <w:color w:val="002060"/>
          <w:sz w:val="18"/>
          <w:szCs w:val="18"/>
          <w:lang w:val="ru-RU"/>
        </w:rPr>
        <w:t xml:space="preserve">новых доступных </w:t>
      </w:r>
      <w:r w:rsidR="001627A3">
        <w:rPr>
          <w:color w:val="002060"/>
          <w:sz w:val="18"/>
          <w:szCs w:val="18"/>
          <w:lang w:val="ru-RU"/>
        </w:rPr>
        <w:t xml:space="preserve">амбулаторных и 140 – палатных специалистов-профессионалов сестринской помощи </w:t>
      </w:r>
      <w:r w:rsidRPr="00393F65">
        <w:rPr>
          <w:color w:val="002060"/>
          <w:sz w:val="18"/>
          <w:szCs w:val="18"/>
          <w:lang w:val="ru-RU"/>
        </w:rPr>
        <w:t xml:space="preserve">(кумулятивный эффект меньше численности замещающего персонала, поскольку учитывает существующих медицинских работников, которые потребуются для руководства замещающим персоналом. В данном примере </w:t>
      </w:r>
      <w:r w:rsidR="00840CCC">
        <w:rPr>
          <w:color w:val="002060"/>
          <w:sz w:val="18"/>
          <w:szCs w:val="18"/>
          <w:lang w:val="ru-RU"/>
        </w:rPr>
        <w:t>одна медсестра</w:t>
      </w:r>
      <w:r w:rsidRPr="00393F65">
        <w:rPr>
          <w:color w:val="002060"/>
          <w:sz w:val="18"/>
          <w:szCs w:val="18"/>
          <w:lang w:val="ru-RU"/>
        </w:rPr>
        <w:t xml:space="preserve"> может руководить </w:t>
      </w:r>
      <w:r w:rsidR="00840CCC">
        <w:rPr>
          <w:color w:val="002060"/>
          <w:sz w:val="18"/>
          <w:szCs w:val="18"/>
          <w:lang w:val="ru-RU"/>
        </w:rPr>
        <w:t>14 медсестрами</w:t>
      </w:r>
      <w:r w:rsidRPr="00393F65">
        <w:rPr>
          <w:color w:val="002060"/>
          <w:sz w:val="18"/>
          <w:szCs w:val="18"/>
          <w:lang w:val="ru-RU"/>
        </w:rPr>
        <w:t xml:space="preserve">, только что закончившими учебу. Таким образом, </w:t>
      </w:r>
      <w:r w:rsidR="00840CCC">
        <w:rPr>
          <w:color w:val="002060"/>
          <w:sz w:val="18"/>
          <w:szCs w:val="18"/>
          <w:lang w:val="ru-RU"/>
        </w:rPr>
        <w:t>20</w:t>
      </w:r>
      <w:r w:rsidR="00840CCC" w:rsidRPr="00393F65">
        <w:rPr>
          <w:color w:val="002060"/>
          <w:sz w:val="18"/>
          <w:szCs w:val="18"/>
          <w:lang w:val="ru-RU"/>
        </w:rPr>
        <w:t xml:space="preserve"> </w:t>
      </w:r>
      <w:r w:rsidRPr="00393F65">
        <w:rPr>
          <w:color w:val="002060"/>
          <w:sz w:val="18"/>
          <w:szCs w:val="18"/>
          <w:lang w:val="ru-RU"/>
        </w:rPr>
        <w:t xml:space="preserve">существующих </w:t>
      </w:r>
      <w:r w:rsidR="00840CCC">
        <w:rPr>
          <w:color w:val="002060"/>
          <w:sz w:val="18"/>
          <w:szCs w:val="18"/>
          <w:lang w:val="ru-RU"/>
        </w:rPr>
        <w:t>медсестер</w:t>
      </w:r>
      <w:r w:rsidRPr="00393F65">
        <w:rPr>
          <w:color w:val="002060"/>
          <w:sz w:val="18"/>
          <w:szCs w:val="18"/>
          <w:lang w:val="ru-RU"/>
        </w:rPr>
        <w:t xml:space="preserve"> не смогут работать в полную силу, поскольку будут руководить </w:t>
      </w:r>
      <w:r w:rsidR="00840CCC">
        <w:rPr>
          <w:color w:val="002060"/>
          <w:sz w:val="18"/>
          <w:szCs w:val="18"/>
          <w:lang w:val="ru-RU"/>
        </w:rPr>
        <w:t>280</w:t>
      </w:r>
      <w:r w:rsidR="00840CCC" w:rsidRPr="00393F65">
        <w:rPr>
          <w:color w:val="002060"/>
          <w:sz w:val="18"/>
          <w:szCs w:val="18"/>
          <w:lang w:val="ru-RU"/>
        </w:rPr>
        <w:t xml:space="preserve"> </w:t>
      </w:r>
      <w:r w:rsidR="00840CCC">
        <w:rPr>
          <w:color w:val="002060"/>
          <w:sz w:val="18"/>
          <w:szCs w:val="18"/>
          <w:lang w:val="ru-RU"/>
        </w:rPr>
        <w:t>медсестрами</w:t>
      </w:r>
      <w:r w:rsidRPr="00393F65">
        <w:rPr>
          <w:color w:val="002060"/>
          <w:sz w:val="18"/>
          <w:szCs w:val="18"/>
          <w:lang w:val="ru-RU"/>
        </w:rPr>
        <w:t xml:space="preserve">, только что закончившими учебу: </w:t>
      </w:r>
      <w:r w:rsidR="00840CCC">
        <w:rPr>
          <w:color w:val="002060"/>
          <w:sz w:val="18"/>
          <w:szCs w:val="18"/>
          <w:lang w:val="ru-RU"/>
        </w:rPr>
        <w:t>300</w:t>
      </w:r>
      <w:r w:rsidR="00840CCC" w:rsidRPr="00393F65">
        <w:rPr>
          <w:color w:val="002060"/>
          <w:sz w:val="18"/>
          <w:szCs w:val="18"/>
          <w:lang w:val="ru-RU"/>
        </w:rPr>
        <w:t xml:space="preserve"> </w:t>
      </w:r>
      <w:r w:rsidR="00C3444B">
        <w:rPr>
          <w:color w:val="002060"/>
          <w:sz w:val="18"/>
          <w:szCs w:val="18"/>
          <w:lang w:val="ru-RU"/>
        </w:rPr>
        <w:t>−</w:t>
      </w:r>
      <w:r w:rsidRPr="00393F65">
        <w:rPr>
          <w:color w:val="002060"/>
          <w:sz w:val="18"/>
          <w:szCs w:val="18"/>
          <w:lang w:val="ru-RU"/>
        </w:rPr>
        <w:t xml:space="preserve"> 2</w:t>
      </w:r>
      <w:r w:rsidR="00840CCC">
        <w:rPr>
          <w:color w:val="002060"/>
          <w:sz w:val="18"/>
          <w:szCs w:val="18"/>
          <w:lang w:val="ru-RU"/>
        </w:rPr>
        <w:t>0</w:t>
      </w:r>
      <w:r w:rsidRPr="00393F65">
        <w:rPr>
          <w:color w:val="002060"/>
          <w:sz w:val="18"/>
          <w:szCs w:val="18"/>
          <w:lang w:val="ru-RU"/>
        </w:rPr>
        <w:t xml:space="preserve"> = </w:t>
      </w:r>
      <w:r w:rsidR="00840CCC">
        <w:rPr>
          <w:color w:val="002060"/>
          <w:sz w:val="18"/>
          <w:szCs w:val="18"/>
          <w:lang w:val="ru-RU"/>
        </w:rPr>
        <w:t>2</w:t>
      </w:r>
      <w:r w:rsidRPr="00393F65">
        <w:rPr>
          <w:color w:val="002060"/>
          <w:sz w:val="18"/>
          <w:szCs w:val="18"/>
          <w:lang w:val="ru-RU"/>
        </w:rPr>
        <w:t>8</w:t>
      </w:r>
      <w:r w:rsidR="00840CCC">
        <w:rPr>
          <w:color w:val="002060"/>
          <w:sz w:val="18"/>
          <w:szCs w:val="18"/>
          <w:lang w:val="ru-RU"/>
        </w:rPr>
        <w:t>0</w:t>
      </w:r>
      <w:r w:rsidRPr="00393F65">
        <w:rPr>
          <w:color w:val="002060"/>
          <w:sz w:val="18"/>
          <w:szCs w:val="18"/>
          <w:lang w:val="ru-RU"/>
        </w:rPr>
        <w:t xml:space="preserve">). Кроме того, мы видим, что при </w:t>
      </w:r>
      <w:r w:rsidR="00C3444B">
        <w:rPr>
          <w:color w:val="002060"/>
          <w:sz w:val="18"/>
          <w:szCs w:val="18"/>
          <w:lang w:val="ru-RU"/>
        </w:rPr>
        <w:t xml:space="preserve">привлечении </w:t>
      </w:r>
      <w:r w:rsidR="006A1076">
        <w:rPr>
          <w:color w:val="002060"/>
          <w:sz w:val="18"/>
          <w:szCs w:val="18"/>
          <w:lang w:val="ru-RU"/>
        </w:rPr>
        <w:t>врачей-специалистов по госпитальной медицине</w:t>
      </w:r>
      <w:r w:rsidRPr="00393F65">
        <w:rPr>
          <w:color w:val="002060"/>
          <w:sz w:val="18"/>
          <w:szCs w:val="18"/>
          <w:lang w:val="ru-RU"/>
        </w:rPr>
        <w:t xml:space="preserve"> для вертикального замещения </w:t>
      </w:r>
      <w:r w:rsidR="006A1076">
        <w:rPr>
          <w:color w:val="002060"/>
          <w:sz w:val="18"/>
          <w:szCs w:val="18"/>
          <w:lang w:val="ru-RU"/>
        </w:rPr>
        <w:t>врачей-</w:t>
      </w:r>
      <w:r w:rsidRPr="00393F65">
        <w:rPr>
          <w:color w:val="002060"/>
          <w:sz w:val="18"/>
          <w:szCs w:val="18"/>
          <w:lang w:val="ru-RU"/>
        </w:rPr>
        <w:t>специалистов</w:t>
      </w:r>
      <w:r w:rsidR="006A1076">
        <w:rPr>
          <w:color w:val="002060"/>
          <w:sz w:val="18"/>
          <w:szCs w:val="18"/>
          <w:lang w:val="ru-RU"/>
        </w:rPr>
        <w:t xml:space="preserve"> в интенсивной терапии</w:t>
      </w:r>
      <w:r w:rsidRPr="00393F65">
        <w:rPr>
          <w:color w:val="002060"/>
          <w:sz w:val="18"/>
          <w:szCs w:val="18"/>
          <w:lang w:val="ru-RU"/>
        </w:rPr>
        <w:t xml:space="preserve"> </w:t>
      </w:r>
      <w:r w:rsidR="006A1076">
        <w:rPr>
          <w:color w:val="002060"/>
          <w:sz w:val="18"/>
          <w:szCs w:val="18"/>
          <w:lang w:val="ru-RU"/>
        </w:rPr>
        <w:t xml:space="preserve">100 врачей-специалистов по госпитальной медицине </w:t>
      </w:r>
      <w:r w:rsidRPr="00393F65">
        <w:rPr>
          <w:color w:val="002060"/>
          <w:sz w:val="18"/>
          <w:szCs w:val="18"/>
          <w:lang w:val="ru-RU"/>
        </w:rPr>
        <w:t xml:space="preserve">будут проводить </w:t>
      </w:r>
      <w:r w:rsidR="006A1076">
        <w:rPr>
          <w:color w:val="002060"/>
          <w:sz w:val="18"/>
          <w:szCs w:val="18"/>
          <w:lang w:val="ru-RU"/>
        </w:rPr>
        <w:t>5</w:t>
      </w:r>
      <w:r w:rsidRPr="00393F65">
        <w:rPr>
          <w:color w:val="002060"/>
          <w:sz w:val="18"/>
          <w:szCs w:val="18"/>
          <w:lang w:val="ru-RU"/>
        </w:rPr>
        <w:t xml:space="preserve">0% своего рабочего дня в ОРИТ, </w:t>
      </w:r>
      <w:r w:rsidR="00BB3991" w:rsidRPr="00B709BB">
        <w:rPr>
          <w:color w:val="002060"/>
          <w:sz w:val="18"/>
          <w:szCs w:val="18"/>
          <w:lang w:val="ru-RU"/>
        </w:rPr>
        <w:t>как указано во вкладке Role Substitution («Замещение ролей»)</w:t>
      </w:r>
      <w:r w:rsidRPr="00393F65">
        <w:rPr>
          <w:color w:val="002060"/>
          <w:sz w:val="18"/>
          <w:szCs w:val="18"/>
          <w:lang w:val="ru-RU"/>
        </w:rPr>
        <w:t xml:space="preserve">. Использование для вертикального замещения </w:t>
      </w:r>
      <w:r w:rsidR="00BB3991">
        <w:rPr>
          <w:color w:val="002060"/>
          <w:sz w:val="18"/>
          <w:szCs w:val="18"/>
          <w:lang w:val="ru-RU"/>
        </w:rPr>
        <w:t>100 врачей-специалистов по госпитальной медицине</w:t>
      </w:r>
      <w:r w:rsidR="00C3444B">
        <w:rPr>
          <w:color w:val="002060"/>
          <w:sz w:val="18"/>
          <w:szCs w:val="18"/>
          <w:lang w:val="ru-RU"/>
        </w:rPr>
        <w:t xml:space="preserve"> </w:t>
      </w:r>
      <w:r w:rsidRPr="00393F65">
        <w:rPr>
          <w:color w:val="002060"/>
          <w:sz w:val="18"/>
          <w:szCs w:val="18"/>
          <w:lang w:val="ru-RU"/>
        </w:rPr>
        <w:t xml:space="preserve">создаст кумулятивный эффект в объеме </w:t>
      </w:r>
      <w:r w:rsidR="00BB3991">
        <w:rPr>
          <w:color w:val="002060"/>
          <w:sz w:val="18"/>
          <w:szCs w:val="18"/>
          <w:lang w:val="ru-RU"/>
        </w:rPr>
        <w:t>45</w:t>
      </w:r>
      <w:r w:rsidR="00BB3991" w:rsidRPr="00393F65">
        <w:rPr>
          <w:color w:val="002060"/>
          <w:sz w:val="18"/>
          <w:szCs w:val="18"/>
          <w:lang w:val="ru-RU"/>
        </w:rPr>
        <w:t xml:space="preserve"> </w:t>
      </w:r>
      <w:r w:rsidRPr="00393F65">
        <w:rPr>
          <w:color w:val="002060"/>
          <w:sz w:val="18"/>
          <w:szCs w:val="18"/>
          <w:lang w:val="ru-RU"/>
        </w:rPr>
        <w:t>новых</w:t>
      </w:r>
      <w:r w:rsidR="00BB3991">
        <w:rPr>
          <w:color w:val="002060"/>
          <w:sz w:val="18"/>
          <w:szCs w:val="18"/>
          <w:lang w:val="ru-RU"/>
        </w:rPr>
        <w:t xml:space="preserve"> врачей</w:t>
      </w:r>
      <w:r w:rsidR="00BC4A92">
        <w:rPr>
          <w:color w:val="002060"/>
          <w:sz w:val="18"/>
          <w:szCs w:val="18"/>
          <w:lang w:val="ru-RU"/>
        </w:rPr>
        <w:t>-</w:t>
      </w:r>
      <w:r w:rsidR="00BB3991">
        <w:rPr>
          <w:color w:val="002060"/>
          <w:sz w:val="18"/>
          <w:szCs w:val="18"/>
          <w:lang w:val="ru-RU"/>
        </w:rPr>
        <w:t xml:space="preserve">специалистов </w:t>
      </w:r>
      <w:r w:rsidR="00C3444B">
        <w:rPr>
          <w:color w:val="002060"/>
          <w:sz w:val="18"/>
          <w:szCs w:val="18"/>
          <w:lang w:val="ru-RU"/>
        </w:rPr>
        <w:t xml:space="preserve">в </w:t>
      </w:r>
      <w:r w:rsidR="008144FA" w:rsidRPr="00393F65">
        <w:rPr>
          <w:color w:val="002060"/>
          <w:sz w:val="18"/>
          <w:szCs w:val="18"/>
          <w:lang w:val="ru-RU"/>
        </w:rPr>
        <w:t>ОРИТ</w:t>
      </w:r>
      <w:r w:rsidRPr="00393F65">
        <w:rPr>
          <w:color w:val="002060"/>
          <w:sz w:val="18"/>
          <w:szCs w:val="18"/>
          <w:lang w:val="ru-RU"/>
        </w:rPr>
        <w:t xml:space="preserve">. </w:t>
      </w:r>
    </w:p>
    <w:p w14:paraId="2A0F7369" w14:textId="77777777" w:rsidR="009A16B4" w:rsidRPr="00393F65" w:rsidRDefault="009A16B4" w:rsidP="009A16B4">
      <w:pPr>
        <w:spacing w:line="276" w:lineRule="auto"/>
        <w:rPr>
          <w:b/>
          <w:iCs/>
          <w:color w:val="1F497D" w:themeColor="text2"/>
          <w:sz w:val="18"/>
          <w:szCs w:val="18"/>
          <w:lang w:val="ru-RU"/>
        </w:rPr>
      </w:pPr>
      <w:r w:rsidRPr="00393F65">
        <w:rPr>
          <w:lang w:val="ru-RU"/>
        </w:rPr>
        <w:br w:type="page"/>
      </w:r>
    </w:p>
    <w:p w14:paraId="2DCB478E" w14:textId="77777777" w:rsidR="009A16B4" w:rsidRPr="00393F65" w:rsidRDefault="009A16B4" w:rsidP="009A16B4">
      <w:pPr>
        <w:pStyle w:val="Caption"/>
        <w:rPr>
          <w:lang w:val="ru-RU"/>
        </w:rPr>
      </w:pPr>
      <w:r w:rsidRPr="00393F65">
        <w:rPr>
          <w:lang w:val="ru-RU"/>
        </w:rPr>
        <w:lastRenderedPageBreak/>
        <w:t xml:space="preserve">Рис. </w:t>
      </w:r>
      <w:r w:rsidRPr="00393F65">
        <w:rPr>
          <w:b w:val="0"/>
          <w:iCs w:val="0"/>
          <w:lang w:val="ru-RU"/>
        </w:rPr>
        <w:t xml:space="preserve">30. </w:t>
      </w:r>
      <w:r w:rsidRPr="00393F65">
        <w:rPr>
          <w:lang w:val="ru-RU"/>
        </w:rPr>
        <w:t>Инструмент ПСОКРЗ: вкладка Surge («Резкое увеличение числа больных»)</w:t>
      </w:r>
    </w:p>
    <w:p w14:paraId="6A84E634" w14:textId="77777777" w:rsidR="009A16B4" w:rsidRPr="00393F65" w:rsidRDefault="009A16B4" w:rsidP="009A16B4">
      <w:pPr>
        <w:keepNext/>
        <w:rPr>
          <w:lang w:val="en-GB"/>
        </w:rPr>
      </w:pPr>
      <w:r w:rsidRPr="00BB3991">
        <w:rPr>
          <w:noProof/>
          <w:lang w:val="ru-RU" w:eastAsia="ru-RU"/>
        </w:rPr>
        <w:drawing>
          <wp:inline distT="0" distB="0" distL="0" distR="0" wp14:anchorId="368BFF6A" wp14:editId="33D26498">
            <wp:extent cx="6858000" cy="3554095"/>
            <wp:effectExtent l="0" t="0" r="0" b="8255"/>
            <wp:docPr id="140222676" name="Рисунок 14022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76" name="Fig 30.png"/>
                    <pic:cNvPicPr/>
                  </pic:nvPicPr>
                  <pic:blipFill>
                    <a:blip r:embed="rId57">
                      <a:extLst>
                        <a:ext uri="{28A0092B-C50C-407E-A947-70E740481C1C}">
                          <a14:useLocalDpi xmlns:a14="http://schemas.microsoft.com/office/drawing/2010/main" val="0"/>
                        </a:ext>
                      </a:extLst>
                    </a:blip>
                    <a:stretch>
                      <a:fillRect/>
                    </a:stretch>
                  </pic:blipFill>
                  <pic:spPr>
                    <a:xfrm>
                      <a:off x="0" y="0"/>
                      <a:ext cx="6858000" cy="3554095"/>
                    </a:xfrm>
                    <a:prstGeom prst="rect">
                      <a:avLst/>
                    </a:prstGeom>
                  </pic:spPr>
                </pic:pic>
              </a:graphicData>
            </a:graphic>
          </wp:inline>
        </w:drawing>
      </w:r>
    </w:p>
    <w:p w14:paraId="07804E02" w14:textId="3A438623" w:rsidR="009A16B4" w:rsidRPr="00393F65" w:rsidRDefault="009A16B4" w:rsidP="009A16B4">
      <w:pPr>
        <w:rPr>
          <w:iCs/>
          <w:color w:val="002060"/>
          <w:lang w:val="ru-RU"/>
        </w:rPr>
      </w:pPr>
      <w:r w:rsidRPr="00393F65">
        <w:rPr>
          <w:i/>
          <w:iCs/>
          <w:color w:val="002060"/>
          <w:sz w:val="18"/>
          <w:szCs w:val="18"/>
          <w:lang w:val="ru-RU"/>
        </w:rPr>
        <w:t>Примечание:</w:t>
      </w:r>
      <w:r w:rsidRPr="00393F65">
        <w:rPr>
          <w:color w:val="002060"/>
          <w:sz w:val="18"/>
          <w:szCs w:val="18"/>
          <w:lang w:val="ru-RU"/>
        </w:rPr>
        <w:t xml:space="preserve"> на вкладке Surge («Резкое увеличение числа больных») инструмента ПСОКРЗ текущие показатели числа сотрудников сравниваются с показателями, необходимыми для компенсации резкого увеличения. Масштаб резкого увеличения рассчитывается на основе данных со вкладки Required Staff («Необходимый персонал»). В данном примере мы видим, что при наличии в регионе 50 врачей</w:t>
      </w:r>
      <w:r w:rsidR="00FF5201">
        <w:rPr>
          <w:color w:val="002060"/>
          <w:sz w:val="18"/>
          <w:szCs w:val="18"/>
          <w:lang w:val="ru-RU"/>
        </w:rPr>
        <w:t>-специалистов интенсивной терапии</w:t>
      </w:r>
      <w:r w:rsidRPr="00393F65">
        <w:rPr>
          <w:color w:val="002060"/>
          <w:sz w:val="18"/>
          <w:szCs w:val="18"/>
          <w:lang w:val="ru-RU"/>
        </w:rPr>
        <w:t xml:space="preserve"> нам понадобится </w:t>
      </w:r>
      <w:r w:rsidR="00FF5201">
        <w:rPr>
          <w:color w:val="002060"/>
          <w:sz w:val="18"/>
          <w:szCs w:val="18"/>
          <w:lang w:val="ru-RU"/>
        </w:rPr>
        <w:t>113</w:t>
      </w:r>
      <w:r w:rsidRPr="00393F65">
        <w:rPr>
          <w:color w:val="002060"/>
          <w:sz w:val="18"/>
          <w:szCs w:val="18"/>
          <w:lang w:val="ru-RU"/>
        </w:rPr>
        <w:t xml:space="preserve"> таких специалистов, чтобы удовлетворить потребности всех пациентов во время резкого увеличения числа больных. В таблице справа вы можете увидеть, какие категории медицинских работников окажутся наиболее уязвимыми в период резкого увеличения. В данном примере в наибольшем дефиците окажутся </w:t>
      </w:r>
      <w:r w:rsidR="00FF5201">
        <w:rPr>
          <w:color w:val="002060"/>
          <w:sz w:val="18"/>
          <w:szCs w:val="18"/>
          <w:lang w:val="ru-RU"/>
        </w:rPr>
        <w:t>врачи-специалисты по диализу</w:t>
      </w:r>
      <w:r w:rsidR="00BC4A92">
        <w:rPr>
          <w:color w:val="002060"/>
          <w:sz w:val="18"/>
          <w:szCs w:val="18"/>
          <w:lang w:val="ru-RU"/>
        </w:rPr>
        <w:t>, специалисты-профессионалы по сестринской помощи в отделении диализа и специалисты-профессионалы по сестринской помощи в ОРИТ</w:t>
      </w:r>
      <w:r w:rsidRPr="00393F65">
        <w:rPr>
          <w:color w:val="002060"/>
          <w:sz w:val="18"/>
          <w:szCs w:val="18"/>
          <w:lang w:val="ru-RU"/>
        </w:rPr>
        <w:t>.</w:t>
      </w:r>
    </w:p>
    <w:p w14:paraId="603D5287" w14:textId="77777777" w:rsidR="009A16B4" w:rsidRPr="00393F65" w:rsidRDefault="009A16B4" w:rsidP="009A16B4">
      <w:pPr>
        <w:rPr>
          <w:lang w:val="ru-RU"/>
        </w:rPr>
      </w:pPr>
    </w:p>
    <w:p w14:paraId="2B9400E7" w14:textId="77777777" w:rsidR="009A16B4" w:rsidRPr="00393F65" w:rsidRDefault="009A16B4" w:rsidP="009A16B4">
      <w:pPr>
        <w:spacing w:line="276" w:lineRule="auto"/>
        <w:rPr>
          <w:b/>
          <w:iCs/>
          <w:color w:val="1F497D" w:themeColor="text2"/>
          <w:sz w:val="18"/>
          <w:szCs w:val="18"/>
          <w:lang w:val="ru-RU"/>
        </w:rPr>
      </w:pPr>
      <w:r w:rsidRPr="00393F65">
        <w:rPr>
          <w:lang w:val="ru-RU"/>
        </w:rPr>
        <w:br w:type="page"/>
      </w:r>
    </w:p>
    <w:p w14:paraId="67F35B0F" w14:textId="77777777" w:rsidR="009A16B4" w:rsidRPr="00393F65" w:rsidRDefault="009A16B4" w:rsidP="009A16B4">
      <w:pPr>
        <w:pStyle w:val="Caption"/>
        <w:rPr>
          <w:lang w:val="ru-RU"/>
        </w:rPr>
      </w:pPr>
      <w:r w:rsidRPr="00393F65">
        <w:rPr>
          <w:lang w:val="ru-RU"/>
        </w:rPr>
        <w:lastRenderedPageBreak/>
        <w:t xml:space="preserve">Рис. </w:t>
      </w:r>
      <w:r w:rsidRPr="00393F65">
        <w:rPr>
          <w:b w:val="0"/>
          <w:iCs w:val="0"/>
          <w:lang w:val="ru-RU"/>
        </w:rPr>
        <w:t xml:space="preserve">31. </w:t>
      </w:r>
      <w:r w:rsidRPr="00393F65">
        <w:rPr>
          <w:lang w:val="ru-RU"/>
        </w:rPr>
        <w:t>Инструмент ПСОКРЗ: вкладка Comparisons («Сравнения»)</w:t>
      </w:r>
    </w:p>
    <w:p w14:paraId="7DF930AD" w14:textId="77777777" w:rsidR="009A16B4" w:rsidRPr="00393F65" w:rsidRDefault="009A16B4" w:rsidP="009A16B4">
      <w:pPr>
        <w:keepNext/>
        <w:rPr>
          <w:lang w:val="en-GB"/>
        </w:rPr>
      </w:pPr>
      <w:r w:rsidRPr="00BB3991">
        <w:rPr>
          <w:noProof/>
          <w:lang w:val="ru-RU" w:eastAsia="ru-RU"/>
        </w:rPr>
        <w:drawing>
          <wp:inline distT="0" distB="0" distL="0" distR="0" wp14:anchorId="2969E1F4" wp14:editId="5E0E1319">
            <wp:extent cx="6858000" cy="2511425"/>
            <wp:effectExtent l="0" t="0" r="0" b="3175"/>
            <wp:docPr id="140222677" name="Рисунок 14022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77" name="Fig 31.png"/>
                    <pic:cNvPicPr/>
                  </pic:nvPicPr>
                  <pic:blipFill>
                    <a:blip r:embed="rId58">
                      <a:extLst>
                        <a:ext uri="{28A0092B-C50C-407E-A947-70E740481C1C}">
                          <a14:useLocalDpi xmlns:a14="http://schemas.microsoft.com/office/drawing/2010/main" val="0"/>
                        </a:ext>
                      </a:extLst>
                    </a:blip>
                    <a:stretch>
                      <a:fillRect/>
                    </a:stretch>
                  </pic:blipFill>
                  <pic:spPr>
                    <a:xfrm>
                      <a:off x="0" y="0"/>
                      <a:ext cx="6858000" cy="2511425"/>
                    </a:xfrm>
                    <a:prstGeom prst="rect">
                      <a:avLst/>
                    </a:prstGeom>
                  </pic:spPr>
                </pic:pic>
              </a:graphicData>
            </a:graphic>
          </wp:inline>
        </w:drawing>
      </w:r>
    </w:p>
    <w:p w14:paraId="5BCD6212" w14:textId="1A8F5508" w:rsidR="009A16B4" w:rsidRPr="00393F65" w:rsidRDefault="009A16B4" w:rsidP="009A16B4">
      <w:pPr>
        <w:rPr>
          <w:iCs/>
          <w:color w:val="002060"/>
          <w:lang w:val="ru-RU"/>
        </w:rPr>
      </w:pPr>
      <w:r w:rsidRPr="00393F65">
        <w:rPr>
          <w:i/>
          <w:iCs/>
          <w:color w:val="002060"/>
          <w:sz w:val="18"/>
          <w:szCs w:val="18"/>
          <w:lang w:val="ru-RU"/>
        </w:rPr>
        <w:t>Примечание:</w:t>
      </w:r>
      <w:r w:rsidRPr="00393F65">
        <w:rPr>
          <w:color w:val="002060"/>
          <w:sz w:val="18"/>
          <w:szCs w:val="18"/>
          <w:lang w:val="ru-RU"/>
        </w:rPr>
        <w:t xml:space="preserve"> вкладка Comparisons («Сравнения») в инструменте ПСОКРЗ представляет собой панель, позволяющую сравнить влияние резкого роста числа случаев на любые три группы сотрудников. В данном примере были выбраны роли врача</w:t>
      </w:r>
      <w:r w:rsidR="00FF5201">
        <w:rPr>
          <w:color w:val="002060"/>
          <w:sz w:val="18"/>
          <w:szCs w:val="18"/>
          <w:lang w:val="ru-RU"/>
        </w:rPr>
        <w:t>-специалиста по госпитальной медицине</w:t>
      </w:r>
      <w:r w:rsidRPr="00393F65">
        <w:rPr>
          <w:color w:val="002060"/>
          <w:sz w:val="18"/>
          <w:szCs w:val="18"/>
          <w:lang w:val="ru-RU"/>
        </w:rPr>
        <w:t>, фармацевта и</w:t>
      </w:r>
      <w:r w:rsidR="00FF5201">
        <w:rPr>
          <w:color w:val="002060"/>
          <w:sz w:val="18"/>
          <w:szCs w:val="18"/>
          <w:lang w:val="ru-RU"/>
        </w:rPr>
        <w:t xml:space="preserve"> палатного</w:t>
      </w:r>
      <w:r w:rsidRPr="00393F65">
        <w:rPr>
          <w:color w:val="002060"/>
          <w:sz w:val="18"/>
          <w:szCs w:val="18"/>
          <w:lang w:val="ru-RU"/>
        </w:rPr>
        <w:t xml:space="preserve"> специалиста-профессионала по сестринской помощи. Мы видим, что пик численности умеренных случаев для фармацевтов приходится на </w:t>
      </w:r>
      <w:r w:rsidR="00FF5201">
        <w:rPr>
          <w:color w:val="002060"/>
          <w:sz w:val="18"/>
          <w:szCs w:val="18"/>
          <w:lang w:val="ru-RU"/>
        </w:rPr>
        <w:t>17</w:t>
      </w:r>
      <w:r w:rsidRPr="00393F65">
        <w:rPr>
          <w:color w:val="002060"/>
          <w:sz w:val="18"/>
          <w:szCs w:val="18"/>
          <w:lang w:val="ru-RU"/>
        </w:rPr>
        <w:t xml:space="preserve"> </w:t>
      </w:r>
      <w:r w:rsidR="00FF5201">
        <w:rPr>
          <w:color w:val="002060"/>
          <w:sz w:val="18"/>
          <w:szCs w:val="18"/>
          <w:lang w:val="ru-RU"/>
        </w:rPr>
        <w:t>июня</w:t>
      </w:r>
      <w:r w:rsidR="00FF5201" w:rsidRPr="00393F65">
        <w:rPr>
          <w:color w:val="002060"/>
          <w:sz w:val="18"/>
          <w:szCs w:val="18"/>
          <w:lang w:val="ru-RU"/>
        </w:rPr>
        <w:t xml:space="preserve"> </w:t>
      </w:r>
      <w:r w:rsidRPr="00393F65">
        <w:rPr>
          <w:color w:val="002060"/>
          <w:sz w:val="18"/>
          <w:szCs w:val="18"/>
          <w:lang w:val="ru-RU"/>
        </w:rPr>
        <w:t>2020 г., когда для оказания помощи пациентам с умеренной степенью болезни потребу</w:t>
      </w:r>
      <w:r w:rsidR="00BC4A92">
        <w:rPr>
          <w:color w:val="002060"/>
          <w:sz w:val="18"/>
          <w:szCs w:val="18"/>
          <w:lang w:val="ru-RU"/>
        </w:rPr>
        <w:t>е</w:t>
      </w:r>
      <w:r w:rsidRPr="00393F65">
        <w:rPr>
          <w:color w:val="002060"/>
          <w:sz w:val="18"/>
          <w:szCs w:val="18"/>
          <w:lang w:val="ru-RU"/>
        </w:rPr>
        <w:t xml:space="preserve">тся </w:t>
      </w:r>
      <w:r w:rsidR="00FF5201">
        <w:rPr>
          <w:color w:val="002060"/>
          <w:sz w:val="18"/>
          <w:szCs w:val="18"/>
          <w:lang w:val="ru-RU"/>
        </w:rPr>
        <w:t>165</w:t>
      </w:r>
      <w:r w:rsidRPr="00393F65">
        <w:rPr>
          <w:color w:val="002060"/>
          <w:sz w:val="18"/>
          <w:szCs w:val="18"/>
          <w:lang w:val="ru-RU"/>
        </w:rPr>
        <w:t xml:space="preserve"> фармацевтов</w:t>
      </w:r>
      <w:r w:rsidR="00FF5201">
        <w:rPr>
          <w:color w:val="002060"/>
          <w:sz w:val="18"/>
          <w:szCs w:val="18"/>
          <w:lang w:val="ru-RU"/>
        </w:rPr>
        <w:t>; пик численности случаев тяжелой степени приходится на 20 июня</w:t>
      </w:r>
      <w:r w:rsidR="00BC4A92">
        <w:rPr>
          <w:color w:val="002060"/>
          <w:sz w:val="18"/>
          <w:szCs w:val="18"/>
          <w:lang w:val="ru-RU"/>
        </w:rPr>
        <w:t xml:space="preserve"> 2020 г.</w:t>
      </w:r>
      <w:r w:rsidR="00FF5201">
        <w:rPr>
          <w:color w:val="002060"/>
          <w:sz w:val="18"/>
          <w:szCs w:val="18"/>
          <w:lang w:val="ru-RU"/>
        </w:rPr>
        <w:t>, когда для оказания помощи</w:t>
      </w:r>
      <w:r w:rsidR="00BC4A92">
        <w:rPr>
          <w:color w:val="002060"/>
          <w:sz w:val="18"/>
          <w:szCs w:val="18"/>
          <w:lang w:val="ru-RU"/>
        </w:rPr>
        <w:t xml:space="preserve"> пациентам с тяжелой степенью болезни</w:t>
      </w:r>
      <w:r w:rsidR="00FF5201">
        <w:rPr>
          <w:color w:val="002060"/>
          <w:sz w:val="18"/>
          <w:szCs w:val="18"/>
          <w:lang w:val="ru-RU"/>
        </w:rPr>
        <w:t xml:space="preserve"> потребуется</w:t>
      </w:r>
      <w:r w:rsidRPr="00393F65">
        <w:rPr>
          <w:color w:val="002060"/>
          <w:sz w:val="18"/>
          <w:szCs w:val="18"/>
          <w:lang w:val="ru-RU"/>
        </w:rPr>
        <w:t xml:space="preserve"> 2</w:t>
      </w:r>
      <w:r w:rsidR="00FF5201">
        <w:rPr>
          <w:color w:val="002060"/>
          <w:sz w:val="18"/>
          <w:szCs w:val="18"/>
          <w:lang w:val="ru-RU"/>
        </w:rPr>
        <w:t>44</w:t>
      </w:r>
      <w:r w:rsidRPr="00393F65">
        <w:rPr>
          <w:color w:val="002060"/>
          <w:sz w:val="18"/>
          <w:szCs w:val="18"/>
          <w:lang w:val="ru-RU"/>
        </w:rPr>
        <w:t xml:space="preserve"> фармацевт</w:t>
      </w:r>
      <w:r w:rsidR="00FF5201">
        <w:rPr>
          <w:color w:val="002060"/>
          <w:sz w:val="18"/>
          <w:szCs w:val="18"/>
          <w:lang w:val="ru-RU"/>
        </w:rPr>
        <w:t>а</w:t>
      </w:r>
      <w:r w:rsidRPr="00393F65">
        <w:rPr>
          <w:color w:val="002060"/>
          <w:sz w:val="18"/>
          <w:szCs w:val="18"/>
          <w:lang w:val="ru-RU"/>
        </w:rPr>
        <w:t xml:space="preserve">. Пик численности критических случаев приходится на </w:t>
      </w:r>
      <w:r w:rsidR="0088564C">
        <w:rPr>
          <w:color w:val="002060"/>
          <w:sz w:val="18"/>
          <w:szCs w:val="18"/>
          <w:lang w:val="ru-RU"/>
        </w:rPr>
        <w:t>26 июня</w:t>
      </w:r>
      <w:r w:rsidRPr="00393F65">
        <w:rPr>
          <w:color w:val="002060"/>
          <w:sz w:val="18"/>
          <w:szCs w:val="18"/>
          <w:lang w:val="ru-RU"/>
        </w:rPr>
        <w:t xml:space="preserve"> 2020 г., когда потребность в фармацевтах составит </w:t>
      </w:r>
      <w:r w:rsidR="0088564C">
        <w:rPr>
          <w:color w:val="002060"/>
          <w:sz w:val="18"/>
          <w:szCs w:val="18"/>
          <w:lang w:val="ru-RU"/>
        </w:rPr>
        <w:t>33</w:t>
      </w:r>
      <w:r w:rsidRPr="00393F65">
        <w:rPr>
          <w:color w:val="002060"/>
          <w:sz w:val="18"/>
          <w:szCs w:val="18"/>
          <w:lang w:val="ru-RU"/>
        </w:rPr>
        <w:t xml:space="preserve"> человек</w:t>
      </w:r>
      <w:r w:rsidR="0088564C">
        <w:rPr>
          <w:color w:val="002060"/>
          <w:sz w:val="18"/>
          <w:szCs w:val="18"/>
          <w:lang w:val="ru-RU"/>
        </w:rPr>
        <w:t>а</w:t>
      </w:r>
      <w:r w:rsidRPr="00393F65">
        <w:rPr>
          <w:color w:val="002060"/>
          <w:sz w:val="18"/>
          <w:szCs w:val="18"/>
          <w:lang w:val="ru-RU"/>
        </w:rPr>
        <w:t>.</w:t>
      </w:r>
    </w:p>
    <w:p w14:paraId="713824E0" w14:textId="07BDC404" w:rsidR="009A16B4" w:rsidRPr="00393F65" w:rsidRDefault="00D6316A" w:rsidP="009A16B4">
      <w:pPr>
        <w:pStyle w:val="Heading4"/>
        <w:rPr>
          <w:lang w:val="ru-RU"/>
        </w:rPr>
      </w:pPr>
      <w:r w:rsidRPr="00393F65">
        <w:rPr>
          <w:lang w:val="ru-RU"/>
        </w:rPr>
        <w:t>Валидация данных</w:t>
      </w:r>
      <w:r w:rsidR="009A16B4" w:rsidRPr="00393F65">
        <w:rPr>
          <w:lang w:val="ru-RU"/>
        </w:rPr>
        <w:t xml:space="preserve"> и проверка допущений</w:t>
      </w:r>
    </w:p>
    <w:p w14:paraId="11EBAB80" w14:textId="16157219" w:rsidR="009A16B4" w:rsidRPr="00393F65" w:rsidRDefault="009A16B4" w:rsidP="009A16B4">
      <w:pPr>
        <w:rPr>
          <w:lang w:val="ru-RU"/>
        </w:rPr>
      </w:pPr>
      <w:r w:rsidRPr="00393F65">
        <w:rPr>
          <w:lang w:val="ru-RU"/>
        </w:rPr>
        <w:t>Перед загрузкой данных необходимо проверить их, чтобы убедиться</w:t>
      </w:r>
      <w:r w:rsidR="00B21AA4">
        <w:rPr>
          <w:lang w:val="ru-RU"/>
        </w:rPr>
        <w:t xml:space="preserve"> в том</w:t>
      </w:r>
      <w:r w:rsidRPr="00393F65">
        <w:rPr>
          <w:lang w:val="ru-RU"/>
        </w:rPr>
        <w:t xml:space="preserve">, что они </w:t>
      </w:r>
      <w:r w:rsidR="00B21AA4">
        <w:rPr>
          <w:lang w:val="ru-RU"/>
        </w:rPr>
        <w:t>рациональны</w:t>
      </w:r>
      <w:r w:rsidRPr="00393F65">
        <w:rPr>
          <w:lang w:val="ru-RU"/>
        </w:rPr>
        <w:t xml:space="preserve"> и соответствуют национальным условиям. Вам также необходимо регулярно анализировать допущения, сделанные в процессе сбора данных, и обновлять данные по мере необходимости. Лучший способ подтвердить данные – это сравнить прогнозируемые цифры с фактическими данными, собранными на местах.</w:t>
      </w:r>
    </w:p>
    <w:p w14:paraId="191F0660" w14:textId="131BBFF2" w:rsidR="009A16B4" w:rsidRPr="00393F65" w:rsidRDefault="009A16B4" w:rsidP="009A16B4">
      <w:pPr>
        <w:rPr>
          <w:lang w:val="ru-RU"/>
        </w:rPr>
      </w:pPr>
      <w:r w:rsidRPr="00393F65">
        <w:rPr>
          <w:lang w:val="ru-RU"/>
        </w:rPr>
        <w:t xml:space="preserve">Самую важную часть </w:t>
      </w:r>
      <w:r w:rsidR="00B21AA4">
        <w:rPr>
          <w:lang w:val="ru-RU"/>
        </w:rPr>
        <w:t xml:space="preserve">валидации </w:t>
      </w:r>
      <w:r w:rsidRPr="00393F65">
        <w:rPr>
          <w:lang w:val="ru-RU"/>
        </w:rPr>
        <w:t xml:space="preserve">результатов инструмента ПСОКРЗ представляет собой анализ видов профессиональной деятельности, позволяющий убедиться, что этот перечень правильно отражает местную ситуацию. Если прогнозы в отношении числа медицинских работников совпадают с местными данными, вам может потребоваться еще раз проконсультироваться с медицинскими работниками, чтобы лучше понять, сколько часов они уделяют пациенту на протяжении </w:t>
      </w:r>
      <w:r w:rsidR="00B21AA4">
        <w:rPr>
          <w:lang w:val="ru-RU"/>
        </w:rPr>
        <w:t>суток</w:t>
      </w:r>
      <w:r w:rsidRPr="00393F65">
        <w:rPr>
          <w:lang w:val="ru-RU"/>
        </w:rPr>
        <w:t xml:space="preserve">. </w:t>
      </w:r>
    </w:p>
    <w:p w14:paraId="56443F2E" w14:textId="77777777" w:rsidR="009A16B4" w:rsidRPr="00393F65" w:rsidRDefault="009A16B4" w:rsidP="009A16B4">
      <w:pPr>
        <w:spacing w:line="276" w:lineRule="auto"/>
        <w:rPr>
          <w:lang w:val="ru-RU"/>
        </w:rPr>
      </w:pPr>
      <w:r w:rsidRPr="00393F65">
        <w:rPr>
          <w:lang w:val="ru-RU"/>
        </w:rPr>
        <w:br w:type="page"/>
      </w:r>
    </w:p>
    <w:bookmarkStart w:id="57" w:name="_Toc52215333"/>
    <w:p w14:paraId="1338AB4B" w14:textId="77777777" w:rsidR="009A16B4" w:rsidRPr="00393F65" w:rsidRDefault="009A16B4" w:rsidP="009A16B4">
      <w:pPr>
        <w:pStyle w:val="Heading2"/>
        <w:rPr>
          <w:sz w:val="32"/>
          <w:szCs w:val="32"/>
          <w:u w:val="single"/>
          <w:lang w:val="ru-RU"/>
        </w:rPr>
      </w:pPr>
      <w:r w:rsidRPr="00393F65">
        <w:rPr>
          <w:rFonts w:ascii="Segoe UI" w:hAnsi="Segoe UI"/>
          <w:noProof/>
          <w:lang w:val="ru-RU" w:eastAsia="ru-RU"/>
        </w:rPr>
        <w:lastRenderedPageBreak/>
        <mc:AlternateContent>
          <mc:Choice Requires="wps">
            <w:drawing>
              <wp:anchor distT="0" distB="0" distL="114300" distR="114300" simplePos="0" relativeHeight="251893760" behindDoc="1" locked="0" layoutInCell="1" allowOverlap="1" wp14:anchorId="5CFF8E88" wp14:editId="530BD930">
                <wp:simplePos x="0" y="0"/>
                <wp:positionH relativeFrom="margin">
                  <wp:posOffset>4229100</wp:posOffset>
                </wp:positionH>
                <wp:positionV relativeFrom="paragraph">
                  <wp:posOffset>222250</wp:posOffset>
                </wp:positionV>
                <wp:extent cx="2612390" cy="2768600"/>
                <wp:effectExtent l="0" t="0" r="16510" b="12700"/>
                <wp:wrapTight wrapText="bothSides">
                  <wp:wrapPolygon edited="0">
                    <wp:start x="0" y="0"/>
                    <wp:lineTo x="0" y="21550"/>
                    <wp:lineTo x="21579" y="21550"/>
                    <wp:lineTo x="21579"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2612390" cy="2768600"/>
                        </a:xfrm>
                        <a:prstGeom prst="rect">
                          <a:avLst/>
                        </a:prstGeom>
                        <a:solidFill>
                          <a:sysClr val="window" lastClr="FFFFFF">
                            <a:lumMod val="95000"/>
                          </a:sysClr>
                        </a:solidFill>
                        <a:ln w="6350">
                          <a:solidFill>
                            <a:srgbClr val="4F81BD"/>
                          </a:solidFill>
                        </a:ln>
                      </wps:spPr>
                      <wps:txbx>
                        <w:txbxContent>
                          <w:p w14:paraId="051244A5" w14:textId="77777777" w:rsidR="00393F65" w:rsidRPr="009A16B4" w:rsidRDefault="00393F65" w:rsidP="009A16B4">
                            <w:pPr>
                              <w:rPr>
                                <w:b/>
                                <w:bCs/>
                                <w:sz w:val="18"/>
                                <w:szCs w:val="18"/>
                                <w:lang w:val="ru-RU"/>
                              </w:rPr>
                            </w:pPr>
                            <w:r w:rsidRPr="00021592">
                              <w:rPr>
                                <w:b/>
                                <w:bCs/>
                                <w:sz w:val="18"/>
                                <w:szCs w:val="18"/>
                                <w:lang w:val="ru-RU"/>
                              </w:rPr>
                              <w:t>Вставка 4. Инструмент для отслеживания контактов: полезные ссылки</w:t>
                            </w:r>
                            <w:r w:rsidRPr="00021592">
                              <w:rPr>
                                <w:b/>
                                <w:bCs/>
                                <w:sz w:val="18"/>
                                <w:szCs w:val="18"/>
                                <w:lang w:val="ru-RU"/>
                              </w:rPr>
                              <w:br/>
                            </w:r>
                          </w:p>
                          <w:p w14:paraId="28E01608" w14:textId="77777777" w:rsidR="00393F65" w:rsidRPr="004B02DA" w:rsidRDefault="00393F65" w:rsidP="009A16B4">
                            <w:pPr>
                              <w:pStyle w:val="ListParagraph"/>
                              <w:numPr>
                                <w:ilvl w:val="0"/>
                                <w:numId w:val="8"/>
                              </w:numPr>
                              <w:spacing w:after="0"/>
                              <w:ind w:left="360" w:hanging="270"/>
                              <w:contextualSpacing w:val="0"/>
                              <w:rPr>
                                <w:sz w:val="18"/>
                                <w:szCs w:val="18"/>
                                <w:lang w:val="ru-RU"/>
                              </w:rPr>
                            </w:pPr>
                            <w:r w:rsidRPr="00021592">
                              <w:rPr>
                                <w:sz w:val="18"/>
                                <w:szCs w:val="18"/>
                                <w:lang w:val="ru-RU"/>
                              </w:rPr>
                              <w:t xml:space="preserve">На </w:t>
                            </w:r>
                            <w:hyperlink r:id="rId59" w:history="1">
                              <w:r w:rsidRPr="00021592">
                                <w:rPr>
                                  <w:rStyle w:val="Hyperlink"/>
                                  <w:sz w:val="18"/>
                                  <w:szCs w:val="18"/>
                                  <w:lang w:val="ru-RU"/>
                                </w:rPr>
                                <w:t>главной странице</w:t>
                              </w:r>
                            </w:hyperlink>
                            <w:r w:rsidRPr="00021592">
                              <w:rPr>
                                <w:sz w:val="18"/>
                                <w:szCs w:val="18"/>
                                <w:lang w:val="ru-RU"/>
                              </w:rPr>
                              <w:t xml:space="preserve"> ИОК описано назначение инструмента, созданного Европейским региональным бюро ВОЗ. </w:t>
                            </w:r>
                          </w:p>
                          <w:p w14:paraId="37B9EB34" w14:textId="77777777" w:rsidR="00393F65" w:rsidRPr="004B02DA" w:rsidRDefault="00393F65" w:rsidP="009A16B4">
                            <w:pPr>
                              <w:pStyle w:val="ListParagraph"/>
                              <w:numPr>
                                <w:ilvl w:val="0"/>
                                <w:numId w:val="8"/>
                              </w:numPr>
                              <w:spacing w:after="0"/>
                              <w:ind w:left="360" w:hanging="270"/>
                              <w:rPr>
                                <w:sz w:val="18"/>
                                <w:szCs w:val="18"/>
                                <w:lang w:val="ru-RU"/>
                              </w:rPr>
                            </w:pPr>
                            <w:r w:rsidRPr="00021592">
                              <w:rPr>
                                <w:sz w:val="18"/>
                                <w:szCs w:val="18"/>
                                <w:lang w:val="ru-RU"/>
                              </w:rPr>
                              <w:t xml:space="preserve">Для облегчения процесса обучения доступно подробное </w:t>
                            </w:r>
                            <w:hyperlink r:id="rId60" w:history="1">
                              <w:r w:rsidRPr="00021592">
                                <w:rPr>
                                  <w:rStyle w:val="Hyperlink"/>
                                  <w:sz w:val="18"/>
                                  <w:szCs w:val="18"/>
                                  <w:lang w:val="ru-RU"/>
                                </w:rPr>
                                <w:t>руководство пользователя</w:t>
                              </w:r>
                            </w:hyperlink>
                            <w:r w:rsidRPr="00021592">
                              <w:rPr>
                                <w:sz w:val="18"/>
                                <w:szCs w:val="18"/>
                                <w:lang w:val="ru-RU"/>
                              </w:rPr>
                              <w:t>.</w:t>
                            </w:r>
                          </w:p>
                          <w:p w14:paraId="7280E981" w14:textId="41936731" w:rsidR="00393F65" w:rsidRPr="004B02DA" w:rsidRDefault="00393F65" w:rsidP="009A16B4">
                            <w:pPr>
                              <w:pStyle w:val="ListParagraph"/>
                              <w:numPr>
                                <w:ilvl w:val="0"/>
                                <w:numId w:val="8"/>
                              </w:numPr>
                              <w:spacing w:after="0"/>
                              <w:ind w:left="360" w:hanging="270"/>
                              <w:contextualSpacing w:val="0"/>
                              <w:rPr>
                                <w:sz w:val="18"/>
                                <w:szCs w:val="18"/>
                                <w:lang w:val="ru-RU"/>
                              </w:rPr>
                            </w:pPr>
                            <w:r w:rsidRPr="00021592">
                              <w:rPr>
                                <w:sz w:val="18"/>
                                <w:szCs w:val="18"/>
                                <w:lang w:val="ru-RU"/>
                              </w:rPr>
                              <w:t xml:space="preserve">Обратите внимание, что в этом инструментарии используется инструмент версии 2.0. К моменту внедрения может быть выпущена новая версия инструмента, однако в основном его содержимое останется неизменным и </w:t>
                            </w:r>
                            <w:r>
                              <w:rPr>
                                <w:sz w:val="18"/>
                                <w:szCs w:val="18"/>
                                <w:lang w:val="ru-RU"/>
                              </w:rPr>
                              <w:t>может быть</w:t>
                            </w:r>
                            <w:r w:rsidRPr="00021592">
                              <w:rPr>
                                <w:sz w:val="18"/>
                                <w:szCs w:val="18"/>
                                <w:lang w:val="ru-RU"/>
                              </w:rPr>
                              <w:t xml:space="preserve"> легко адаптировано.</w:t>
                            </w:r>
                          </w:p>
                          <w:p w14:paraId="568ADBDE" w14:textId="77777777" w:rsidR="00393F65" w:rsidRPr="004B02DA" w:rsidRDefault="00393F65" w:rsidP="009A16B4">
                            <w:pPr>
                              <w:rPr>
                                <w:sz w:val="18"/>
                                <w:szCs w:val="18"/>
                                <w:lang w:val="ru-RU"/>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F8E88" id="Text Box 18" o:spid="_x0000_s1104" type="#_x0000_t202" style="position:absolute;margin-left:333pt;margin-top:17.5pt;width:205.7pt;height:218pt;z-index:-25142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" fillcolor="#f2f2f2" strokecolor="#4f81bd" strokeweight=".5pt">
                <v:textbox inset=",7.2pt,,7.2pt">
                  <w:txbxContent>
                    <w:p w14:paraId="051244A5" w14:textId="77777777" w:rsidR="00393F65" w:rsidRPr="009A16B4" w:rsidRDefault="00393F65" w:rsidP="009A16B4">
                      <w:pPr>
                        <w:rPr>
                          <w:b/>
                          <w:bCs/>
                          <w:sz w:val="18"/>
                          <w:szCs w:val="18"/>
                          <w:lang w:val="ru-RU"/>
                        </w:rPr>
                      </w:pPr>
                      <w:r w:rsidRPr="00021592">
                        <w:rPr>
                          <w:b/>
                          <w:bCs/>
                          <w:sz w:val="18"/>
                          <w:szCs w:val="18"/>
                          <w:lang w:val="ru-RU"/>
                        </w:rPr>
                        <w:t>Вставка 4. Инструмент для отслеживания контактов: полезные ссылки</w:t>
                      </w:r>
                      <w:r w:rsidRPr="00021592">
                        <w:rPr>
                          <w:b/>
                          <w:bCs/>
                          <w:sz w:val="18"/>
                          <w:szCs w:val="18"/>
                          <w:lang w:val="ru-RU"/>
                        </w:rPr>
                        <w:br/>
                      </w:r>
                    </w:p>
                    <w:p w14:paraId="28E01608" w14:textId="77777777" w:rsidR="00393F65" w:rsidRPr="004B02DA" w:rsidRDefault="00393F65" w:rsidP="009A16B4">
                      <w:pPr>
                        <w:pStyle w:val="ListParagraph"/>
                        <w:numPr>
                          <w:ilvl w:val="0"/>
                          <w:numId w:val="8"/>
                        </w:numPr>
                        <w:spacing w:after="0"/>
                        <w:ind w:left="360" w:hanging="270"/>
                        <w:contextualSpacing w:val="0"/>
                        <w:rPr>
                          <w:sz w:val="18"/>
                          <w:szCs w:val="18"/>
                          <w:lang w:val="ru-RU"/>
                        </w:rPr>
                      </w:pPr>
                      <w:r w:rsidRPr="00021592">
                        <w:rPr>
                          <w:sz w:val="18"/>
                          <w:szCs w:val="18"/>
                          <w:lang w:val="ru-RU"/>
                        </w:rPr>
                        <w:t xml:space="preserve">На </w:t>
                      </w:r>
                      <w:hyperlink r:id="rId61" w:history="1">
                        <w:r w:rsidRPr="00021592">
                          <w:rPr>
                            <w:rStyle w:val="Hyperlink"/>
                            <w:sz w:val="18"/>
                            <w:szCs w:val="18"/>
                            <w:lang w:val="ru-RU"/>
                          </w:rPr>
                          <w:t>главной странице</w:t>
                        </w:r>
                      </w:hyperlink>
                      <w:r w:rsidRPr="00021592">
                        <w:rPr>
                          <w:sz w:val="18"/>
                          <w:szCs w:val="18"/>
                          <w:lang w:val="ru-RU"/>
                        </w:rPr>
                        <w:t xml:space="preserve"> ИОК описано назначение инструмента, созданного Европейским региональным бюро ВОЗ. </w:t>
                      </w:r>
                    </w:p>
                    <w:p w14:paraId="37B9EB34" w14:textId="77777777" w:rsidR="00393F65" w:rsidRPr="004B02DA" w:rsidRDefault="00393F65" w:rsidP="009A16B4">
                      <w:pPr>
                        <w:pStyle w:val="ListParagraph"/>
                        <w:numPr>
                          <w:ilvl w:val="0"/>
                          <w:numId w:val="8"/>
                        </w:numPr>
                        <w:spacing w:after="0"/>
                        <w:ind w:left="360" w:hanging="270"/>
                        <w:rPr>
                          <w:sz w:val="18"/>
                          <w:szCs w:val="18"/>
                          <w:lang w:val="ru-RU"/>
                        </w:rPr>
                      </w:pPr>
                      <w:r w:rsidRPr="00021592">
                        <w:rPr>
                          <w:sz w:val="18"/>
                          <w:szCs w:val="18"/>
                          <w:lang w:val="ru-RU"/>
                        </w:rPr>
                        <w:t xml:space="preserve">Для облегчения процесса обучения доступно подробное </w:t>
                      </w:r>
                      <w:hyperlink r:id="rId62" w:history="1">
                        <w:r w:rsidRPr="00021592">
                          <w:rPr>
                            <w:rStyle w:val="Hyperlink"/>
                            <w:sz w:val="18"/>
                            <w:szCs w:val="18"/>
                            <w:lang w:val="ru-RU"/>
                          </w:rPr>
                          <w:t>руководство пользователя</w:t>
                        </w:r>
                      </w:hyperlink>
                      <w:r w:rsidRPr="00021592">
                        <w:rPr>
                          <w:sz w:val="18"/>
                          <w:szCs w:val="18"/>
                          <w:lang w:val="ru-RU"/>
                        </w:rPr>
                        <w:t>.</w:t>
                      </w:r>
                    </w:p>
                    <w:p w14:paraId="7280E981" w14:textId="41936731" w:rsidR="00393F65" w:rsidRPr="004B02DA" w:rsidRDefault="00393F65" w:rsidP="009A16B4">
                      <w:pPr>
                        <w:pStyle w:val="ListParagraph"/>
                        <w:numPr>
                          <w:ilvl w:val="0"/>
                          <w:numId w:val="8"/>
                        </w:numPr>
                        <w:spacing w:after="0"/>
                        <w:ind w:left="360" w:hanging="270"/>
                        <w:contextualSpacing w:val="0"/>
                        <w:rPr>
                          <w:sz w:val="18"/>
                          <w:szCs w:val="18"/>
                          <w:lang w:val="ru-RU"/>
                        </w:rPr>
                      </w:pPr>
                      <w:r w:rsidRPr="00021592">
                        <w:rPr>
                          <w:sz w:val="18"/>
                          <w:szCs w:val="18"/>
                          <w:lang w:val="ru-RU"/>
                        </w:rPr>
                        <w:t xml:space="preserve">Обратите внимание, что в этом инструментарии используется инструмент версии 2.0. К моменту внедрения может быть выпущена новая версия инструмента, однако в основном его содержимое останется неизменным и </w:t>
                      </w:r>
                      <w:r>
                        <w:rPr>
                          <w:sz w:val="18"/>
                          <w:szCs w:val="18"/>
                          <w:lang w:val="ru-RU"/>
                        </w:rPr>
                        <w:t>может быть</w:t>
                      </w:r>
                      <w:r w:rsidRPr="00021592">
                        <w:rPr>
                          <w:sz w:val="18"/>
                          <w:szCs w:val="18"/>
                          <w:lang w:val="ru-RU"/>
                        </w:rPr>
                        <w:t xml:space="preserve"> легко адаптировано.</w:t>
                      </w:r>
                    </w:p>
                    <w:p w14:paraId="568ADBDE" w14:textId="77777777" w:rsidR="00393F65" w:rsidRPr="004B02DA" w:rsidRDefault="00393F65" w:rsidP="009A16B4">
                      <w:pPr>
                        <w:rPr>
                          <w:sz w:val="18"/>
                          <w:szCs w:val="18"/>
                          <w:lang w:val="ru-RU"/>
                        </w:rPr>
                      </w:pPr>
                    </w:p>
                  </w:txbxContent>
                </v:textbox>
                <w10:wrap type="tight" anchorx="margin"/>
              </v:shape>
            </w:pict>
          </mc:Fallback>
        </mc:AlternateContent>
      </w:r>
      <w:r w:rsidRPr="00393F65">
        <w:rPr>
          <w:sz w:val="32"/>
          <w:szCs w:val="32"/>
          <w:u w:val="single"/>
          <w:lang w:val="ru-RU"/>
        </w:rPr>
        <w:t>Отслеживание контактов</w:t>
      </w:r>
      <w:bookmarkEnd w:id="57"/>
    </w:p>
    <w:p w14:paraId="00101F16" w14:textId="77777777" w:rsidR="009A16B4" w:rsidRPr="00393F65" w:rsidRDefault="009A16B4" w:rsidP="009A16B4">
      <w:pPr>
        <w:spacing w:line="276" w:lineRule="auto"/>
        <w:rPr>
          <w:lang w:val="ru-RU"/>
        </w:rPr>
      </w:pPr>
      <w:r w:rsidRPr="00393F65">
        <w:rPr>
          <w:lang w:val="ru-RU"/>
        </w:rPr>
        <w:t>Чтобы научиться работать с ИОК, обратитесь к руководству пользователя (см. вставку 4). После получения практических знаний об инструменте вы можете приступать к загрузке данных. После прочтения руководства у вас могут возникнуть дополнительные вопросы о том, в какие поля следует загружать информацию из форм для сбора данных. Описание этого процесса показано на рис. 32–35. Обратите внимание, что все ячейки, выделенные желтым цветом, разблокированы для ввода данных, а выделенные серым цветом заблокированы и не могут быть изменены.</w:t>
      </w:r>
    </w:p>
    <w:p w14:paraId="0585435F" w14:textId="77777777" w:rsidR="009A16B4" w:rsidRPr="00393F65" w:rsidRDefault="009A16B4" w:rsidP="009A16B4">
      <w:pPr>
        <w:rPr>
          <w:lang w:val="ru-RU"/>
        </w:rPr>
      </w:pPr>
    </w:p>
    <w:p w14:paraId="647645B7" w14:textId="77777777" w:rsidR="009A16B4" w:rsidRPr="00393F65" w:rsidRDefault="009A16B4" w:rsidP="009A16B4">
      <w:pPr>
        <w:pStyle w:val="Caption"/>
        <w:rPr>
          <w:lang w:val="en-GB"/>
        </w:rPr>
      </w:pPr>
      <w:r w:rsidRPr="00393F65">
        <w:rPr>
          <w:lang w:val="ru-RU"/>
        </w:rPr>
        <w:t>Рис. 32. Вкладки инструмента ИОК</w:t>
      </w:r>
    </w:p>
    <w:p w14:paraId="285D5970" w14:textId="77777777" w:rsidR="009A16B4" w:rsidRPr="00393F65" w:rsidRDefault="009A16B4" w:rsidP="009A16B4">
      <w:pPr>
        <w:rPr>
          <w:lang w:val="en-GB"/>
        </w:rPr>
      </w:pPr>
      <w:r w:rsidRPr="00393F65">
        <w:rPr>
          <w:noProof/>
          <w:lang w:val="ru-RU" w:eastAsia="ru-RU"/>
        </w:rPr>
        <mc:AlternateContent>
          <mc:Choice Requires="wps">
            <w:drawing>
              <wp:anchor distT="0" distB="0" distL="114300" distR="114300" simplePos="0" relativeHeight="251898880" behindDoc="0" locked="0" layoutInCell="1" allowOverlap="1" wp14:anchorId="0897E1DB" wp14:editId="45C032C0">
                <wp:simplePos x="0" y="0"/>
                <wp:positionH relativeFrom="column">
                  <wp:posOffset>6096000</wp:posOffset>
                </wp:positionH>
                <wp:positionV relativeFrom="paragraph">
                  <wp:posOffset>311785</wp:posOffset>
                </wp:positionV>
                <wp:extent cx="971550" cy="731520"/>
                <wp:effectExtent l="0" t="0" r="19050" b="11430"/>
                <wp:wrapNone/>
                <wp:docPr id="46" name="Text Box 46"/>
                <wp:cNvGraphicFramePr/>
                <a:graphic xmlns:a="http://schemas.openxmlformats.org/drawingml/2006/main">
                  <a:graphicData uri="http://schemas.microsoft.com/office/word/2010/wordprocessingShape">
                    <wps:wsp>
                      <wps:cNvSpPr txBox="1"/>
                      <wps:spPr>
                        <a:xfrm>
                          <a:off x="0" y="0"/>
                          <a:ext cx="971550" cy="731520"/>
                        </a:xfrm>
                        <a:prstGeom prst="rect">
                          <a:avLst/>
                        </a:prstGeom>
                        <a:solidFill>
                          <a:sysClr val="window" lastClr="FFFFFF"/>
                        </a:solidFill>
                        <a:ln w="6350">
                          <a:solidFill>
                            <a:prstClr val="black"/>
                          </a:solidFill>
                        </a:ln>
                      </wps:spPr>
                      <wps:txbx>
                        <w:txbxContent>
                          <w:p w14:paraId="3267BF49" w14:textId="79F7F79B" w:rsidR="00393F65" w:rsidRPr="004B02DA" w:rsidRDefault="00393F65" w:rsidP="009A16B4">
                            <w:pPr>
                              <w:rPr>
                                <w:sz w:val="14"/>
                                <w:szCs w:val="14"/>
                                <w:lang w:val="ru-RU"/>
                              </w:rPr>
                            </w:pPr>
                            <w:r w:rsidRPr="00021592">
                              <w:rPr>
                                <w:sz w:val="14"/>
                                <w:szCs w:val="14"/>
                                <w:lang w:val="ru-RU"/>
                              </w:rPr>
                              <w:t>Наборы данных для инструмента перспективного планирования</w:t>
                            </w:r>
                            <w:r>
                              <w:rPr>
                                <w:sz w:val="14"/>
                                <w:szCs w:val="14"/>
                                <w:lang w:val="ru-RU"/>
                              </w:rPr>
                              <w:t>.</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7E1DB" id="Text Box 46" o:spid="_x0000_s1105" type="#_x0000_t202" style="position:absolute;margin-left:480pt;margin-top:24.55pt;width:76.5pt;height:57.6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" fillcolor="window" strokeweight=".5pt">
                <v:textbox>
                  <w:txbxContent>
                    <w:p w14:paraId="3267BF49" w14:textId="79F7F79B" w:rsidR="00393F65" w:rsidRPr="004B02DA" w:rsidRDefault="00393F65" w:rsidP="009A16B4">
                      <w:pPr>
                        <w:rPr>
                          <w:sz w:val="14"/>
                          <w:szCs w:val="14"/>
                          <w:lang w:val="ru-RU"/>
                        </w:rPr>
                      </w:pPr>
                      <w:r w:rsidRPr="00021592">
                        <w:rPr>
                          <w:sz w:val="14"/>
                          <w:szCs w:val="14"/>
                          <w:lang w:val="ru-RU"/>
                        </w:rPr>
                        <w:t>Наборы данных для инструмента перспективного планирования</w:t>
                      </w:r>
                      <w:r>
                        <w:rPr>
                          <w:sz w:val="14"/>
                          <w:szCs w:val="14"/>
                          <w:lang w:val="ru-RU"/>
                        </w:rPr>
                        <w:t>.</w:t>
                      </w:r>
                    </w:p>
                  </w:txbxContent>
                </v:textbox>
              </v:shape>
            </w:pict>
          </mc:Fallback>
        </mc:AlternateContent>
      </w:r>
      <w:r w:rsidRPr="00393F65">
        <w:rPr>
          <w:noProof/>
          <w:lang w:val="ru-RU" w:eastAsia="ru-RU"/>
        </w:rPr>
        <mc:AlternateContent>
          <mc:Choice Requires="wps">
            <w:drawing>
              <wp:anchor distT="0" distB="0" distL="114300" distR="114300" simplePos="0" relativeHeight="251897856" behindDoc="0" locked="0" layoutInCell="1" allowOverlap="1" wp14:anchorId="7967BF52" wp14:editId="1C23A93F">
                <wp:simplePos x="0" y="0"/>
                <wp:positionH relativeFrom="column">
                  <wp:posOffset>4953000</wp:posOffset>
                </wp:positionH>
                <wp:positionV relativeFrom="paragraph">
                  <wp:posOffset>318135</wp:posOffset>
                </wp:positionV>
                <wp:extent cx="1138485" cy="725170"/>
                <wp:effectExtent l="0" t="0" r="24130" b="17780"/>
                <wp:wrapNone/>
                <wp:docPr id="45" name="Text Box 45"/>
                <wp:cNvGraphicFramePr/>
                <a:graphic xmlns:a="http://schemas.openxmlformats.org/drawingml/2006/main">
                  <a:graphicData uri="http://schemas.microsoft.com/office/word/2010/wordprocessingShape">
                    <wps:wsp>
                      <wps:cNvSpPr txBox="1"/>
                      <wps:spPr>
                        <a:xfrm>
                          <a:off x="0" y="0"/>
                          <a:ext cx="1138485" cy="725170"/>
                        </a:xfrm>
                        <a:prstGeom prst="rect">
                          <a:avLst/>
                        </a:prstGeom>
                        <a:solidFill>
                          <a:sysClr val="window" lastClr="FFFFFF"/>
                        </a:solidFill>
                        <a:ln w="6350">
                          <a:solidFill>
                            <a:prstClr val="black"/>
                          </a:solidFill>
                        </a:ln>
                      </wps:spPr>
                      <wps:txbx>
                        <w:txbxContent>
                          <w:p w14:paraId="25D443E0" w14:textId="77AE6F7D" w:rsidR="00393F65" w:rsidRPr="00021592" w:rsidRDefault="00393F65" w:rsidP="009A16B4">
                            <w:pPr>
                              <w:rPr>
                                <w:sz w:val="14"/>
                                <w:szCs w:val="14"/>
                              </w:rPr>
                            </w:pPr>
                            <w:r w:rsidRPr="00021592">
                              <w:rPr>
                                <w:sz w:val="14"/>
                                <w:szCs w:val="14"/>
                                <w:lang w:val="ru-RU"/>
                              </w:rPr>
                              <w:t>Выполняемые расчеты (нередактируемая вкладка</w:t>
                            </w:r>
                            <w:r>
                              <w:rPr>
                                <w:sz w:val="14"/>
                                <w:szCs w:val="14"/>
                                <w:lang w:val="ru-RU"/>
                              </w:rPr>
                              <w:t>.</w:t>
                            </w:r>
                            <w:r w:rsidRPr="00021592">
                              <w:rPr>
                                <w:sz w:val="14"/>
                                <w:szCs w:val="14"/>
                                <w:lang w:val="ru-RU"/>
                              </w:rPr>
                              <w: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967BF52" id="Text Box 45" o:spid="_x0000_s1106" type="#_x0000_t202" style="position:absolute;margin-left:390pt;margin-top:25.05pt;width:89.65pt;height:57.1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" fillcolor="window" strokeweight=".5pt">
                <v:textbox>
                  <w:txbxContent>
                    <w:p w14:paraId="25D443E0" w14:textId="77AE6F7D" w:rsidR="00393F65" w:rsidRPr="00021592" w:rsidRDefault="00393F65" w:rsidP="009A16B4">
                      <w:pPr>
                        <w:rPr>
                          <w:sz w:val="14"/>
                          <w:szCs w:val="14"/>
                        </w:rPr>
                      </w:pPr>
                      <w:r w:rsidRPr="00021592">
                        <w:rPr>
                          <w:sz w:val="14"/>
                          <w:szCs w:val="14"/>
                          <w:lang w:val="ru-RU"/>
                        </w:rPr>
                        <w:t>Выполняемые расчеты (нередактируемая вкладка</w:t>
                      </w:r>
                      <w:r>
                        <w:rPr>
                          <w:sz w:val="14"/>
                          <w:szCs w:val="14"/>
                          <w:lang w:val="ru-RU"/>
                        </w:rPr>
                        <w:t>.</w:t>
                      </w:r>
                      <w:r w:rsidRPr="00021592">
                        <w:rPr>
                          <w:sz w:val="14"/>
                          <w:szCs w:val="14"/>
                          <w:lang w:val="ru-RU"/>
                        </w:rPr>
                        <w:t>)</w:t>
                      </w:r>
                    </w:p>
                  </w:txbxContent>
                </v:textbox>
              </v:shape>
            </w:pict>
          </mc:Fallback>
        </mc:AlternateContent>
      </w:r>
      <w:r w:rsidRPr="00393F65">
        <w:rPr>
          <w:noProof/>
          <w:lang w:val="ru-RU" w:eastAsia="ru-RU"/>
        </w:rPr>
        <mc:AlternateContent>
          <mc:Choice Requires="wps">
            <w:drawing>
              <wp:anchor distT="0" distB="0" distL="114300" distR="114300" simplePos="0" relativeHeight="251896832" behindDoc="0" locked="0" layoutInCell="1" allowOverlap="1" wp14:anchorId="1F20A47D" wp14:editId="425317A4">
                <wp:simplePos x="0" y="0"/>
                <wp:positionH relativeFrom="column">
                  <wp:posOffset>3905249</wp:posOffset>
                </wp:positionH>
                <wp:positionV relativeFrom="paragraph">
                  <wp:posOffset>311785</wp:posOffset>
                </wp:positionV>
                <wp:extent cx="1019705" cy="725170"/>
                <wp:effectExtent l="0" t="0" r="28575" b="17780"/>
                <wp:wrapNone/>
                <wp:docPr id="44" name="Text Box 44"/>
                <wp:cNvGraphicFramePr/>
                <a:graphic xmlns:a="http://schemas.openxmlformats.org/drawingml/2006/main">
                  <a:graphicData uri="http://schemas.microsoft.com/office/word/2010/wordprocessingShape">
                    <wps:wsp>
                      <wps:cNvSpPr txBox="1"/>
                      <wps:spPr>
                        <a:xfrm>
                          <a:off x="0" y="0"/>
                          <a:ext cx="1019705" cy="725170"/>
                        </a:xfrm>
                        <a:prstGeom prst="rect">
                          <a:avLst/>
                        </a:prstGeom>
                        <a:solidFill>
                          <a:sysClr val="window" lastClr="FFFFFF"/>
                        </a:solidFill>
                        <a:ln w="6350">
                          <a:solidFill>
                            <a:prstClr val="black"/>
                          </a:solidFill>
                        </a:ln>
                      </wps:spPr>
                      <wps:txbx>
                        <w:txbxContent>
                          <w:p w14:paraId="3FBDC5A9" w14:textId="1F2C0AFE" w:rsidR="00393F65" w:rsidRPr="004B02DA" w:rsidRDefault="00393F65" w:rsidP="009A16B4">
                            <w:pPr>
                              <w:rPr>
                                <w:sz w:val="14"/>
                                <w:szCs w:val="14"/>
                                <w:lang w:val="ru-RU"/>
                              </w:rPr>
                            </w:pPr>
                            <w:r w:rsidRPr="00021592">
                              <w:rPr>
                                <w:sz w:val="14"/>
                                <w:szCs w:val="14"/>
                                <w:lang w:val="ru-RU"/>
                              </w:rPr>
                              <w:t>Настройки параметров по умолчанию, используемых в инструменте</w:t>
                            </w:r>
                            <w:r>
                              <w:rPr>
                                <w:sz w:val="14"/>
                                <w:szCs w:val="14"/>
                                <w:lang w:val="ru-RU"/>
                              </w:rPr>
                              <w: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F20A47D" id="Text Box 44" o:spid="_x0000_s1107" type="#_x0000_t202" style="position:absolute;margin-left:307.5pt;margin-top:24.55pt;width:80.3pt;height:57.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" fillcolor="window" strokeweight=".5pt">
                <v:textbox>
                  <w:txbxContent>
                    <w:p w14:paraId="3FBDC5A9" w14:textId="1F2C0AFE" w:rsidR="00393F65" w:rsidRPr="004B02DA" w:rsidRDefault="00393F65" w:rsidP="009A16B4">
                      <w:pPr>
                        <w:rPr>
                          <w:sz w:val="14"/>
                          <w:szCs w:val="14"/>
                          <w:lang w:val="ru-RU"/>
                        </w:rPr>
                      </w:pPr>
                      <w:r w:rsidRPr="00021592">
                        <w:rPr>
                          <w:sz w:val="14"/>
                          <w:szCs w:val="14"/>
                          <w:lang w:val="ru-RU"/>
                        </w:rPr>
                        <w:t>Настройки параметров по умолчанию, используемых в инструменте</w:t>
                      </w:r>
                      <w:r>
                        <w:rPr>
                          <w:sz w:val="14"/>
                          <w:szCs w:val="14"/>
                          <w:lang w:val="ru-RU"/>
                        </w:rPr>
                        <w:t>.</w:t>
                      </w:r>
                    </w:p>
                  </w:txbxContent>
                </v:textbox>
              </v:shape>
            </w:pict>
          </mc:Fallback>
        </mc:AlternateContent>
      </w:r>
      <w:r w:rsidRPr="00393F65">
        <w:rPr>
          <w:noProof/>
          <w:lang w:val="ru-RU" w:eastAsia="ru-RU"/>
        </w:rPr>
        <mc:AlternateContent>
          <mc:Choice Requires="wps">
            <w:drawing>
              <wp:anchor distT="0" distB="0" distL="114300" distR="114300" simplePos="0" relativeHeight="251895808" behindDoc="0" locked="0" layoutInCell="1" allowOverlap="1" wp14:anchorId="08BECC51" wp14:editId="1AB0FBD2">
                <wp:simplePos x="0" y="0"/>
                <wp:positionH relativeFrom="column">
                  <wp:posOffset>2628900</wp:posOffset>
                </wp:positionH>
                <wp:positionV relativeFrom="paragraph">
                  <wp:posOffset>318135</wp:posOffset>
                </wp:positionV>
                <wp:extent cx="1138485" cy="725170"/>
                <wp:effectExtent l="0" t="0" r="24130" b="17780"/>
                <wp:wrapNone/>
                <wp:docPr id="43" name="Text Box 43"/>
                <wp:cNvGraphicFramePr/>
                <a:graphic xmlns:a="http://schemas.openxmlformats.org/drawingml/2006/main">
                  <a:graphicData uri="http://schemas.microsoft.com/office/word/2010/wordprocessingShape">
                    <wps:wsp>
                      <wps:cNvSpPr txBox="1"/>
                      <wps:spPr>
                        <a:xfrm>
                          <a:off x="0" y="0"/>
                          <a:ext cx="1138485" cy="725170"/>
                        </a:xfrm>
                        <a:prstGeom prst="rect">
                          <a:avLst/>
                        </a:prstGeom>
                        <a:solidFill>
                          <a:sysClr val="window" lastClr="FFFFFF"/>
                        </a:solidFill>
                        <a:ln w="6350">
                          <a:solidFill>
                            <a:prstClr val="black"/>
                          </a:solidFill>
                        </a:ln>
                      </wps:spPr>
                      <wps:txbx>
                        <w:txbxContent>
                          <w:p w14:paraId="431BA097" w14:textId="37D5C67A" w:rsidR="00393F65" w:rsidRPr="004B02DA" w:rsidRDefault="00393F65" w:rsidP="009A16B4">
                            <w:pPr>
                              <w:rPr>
                                <w:sz w:val="14"/>
                                <w:szCs w:val="14"/>
                                <w:lang w:val="ru-RU"/>
                              </w:rPr>
                            </w:pPr>
                            <w:r w:rsidRPr="00021592">
                              <w:rPr>
                                <w:sz w:val="14"/>
                                <w:szCs w:val="14"/>
                                <w:lang w:val="ru-RU"/>
                              </w:rPr>
                              <w:t>Примерное число необходимых сотрудников за период</w:t>
                            </w:r>
                            <w:r>
                              <w:rPr>
                                <w:sz w:val="14"/>
                                <w:szCs w:val="14"/>
                                <w:lang w:val="ru-RU"/>
                              </w:rPr>
                              <w: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8BECC51" id="Text Box 43" o:spid="_x0000_s1108" type="#_x0000_t202" style="position:absolute;margin-left:207pt;margin-top:25.05pt;width:89.65pt;height:57.1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" fillcolor="window" strokeweight=".5pt">
                <v:textbox>
                  <w:txbxContent>
                    <w:p w14:paraId="431BA097" w14:textId="37D5C67A" w:rsidR="00393F65" w:rsidRPr="004B02DA" w:rsidRDefault="00393F65" w:rsidP="009A16B4">
                      <w:pPr>
                        <w:rPr>
                          <w:sz w:val="14"/>
                          <w:szCs w:val="14"/>
                          <w:lang w:val="ru-RU"/>
                        </w:rPr>
                      </w:pPr>
                      <w:r w:rsidRPr="00021592">
                        <w:rPr>
                          <w:sz w:val="14"/>
                          <w:szCs w:val="14"/>
                          <w:lang w:val="ru-RU"/>
                        </w:rPr>
                        <w:t>Примерное число необходимых сотрудников за период</w:t>
                      </w:r>
                      <w:r>
                        <w:rPr>
                          <w:sz w:val="14"/>
                          <w:szCs w:val="14"/>
                          <w:lang w:val="ru-RU"/>
                        </w:rPr>
                        <w:t>.</w:t>
                      </w:r>
                    </w:p>
                  </w:txbxContent>
                </v:textbox>
              </v:shape>
            </w:pict>
          </mc:Fallback>
        </mc:AlternateContent>
      </w:r>
      <w:r w:rsidRPr="00393F65">
        <w:rPr>
          <w:noProof/>
          <w:lang w:val="ru-RU" w:eastAsia="ru-RU"/>
        </w:rPr>
        <mc:AlternateContent>
          <mc:Choice Requires="wps">
            <w:drawing>
              <wp:anchor distT="0" distB="0" distL="114300" distR="114300" simplePos="0" relativeHeight="251894784" behindDoc="0" locked="0" layoutInCell="1" allowOverlap="1" wp14:anchorId="12B96A34" wp14:editId="6E2C083B">
                <wp:simplePos x="0" y="0"/>
                <wp:positionH relativeFrom="column">
                  <wp:posOffset>1250950</wp:posOffset>
                </wp:positionH>
                <wp:positionV relativeFrom="paragraph">
                  <wp:posOffset>318135</wp:posOffset>
                </wp:positionV>
                <wp:extent cx="1138485" cy="725170"/>
                <wp:effectExtent l="0" t="0" r="24130" b="17780"/>
                <wp:wrapNone/>
                <wp:docPr id="34" name="Text Box 34"/>
                <wp:cNvGraphicFramePr/>
                <a:graphic xmlns:a="http://schemas.openxmlformats.org/drawingml/2006/main">
                  <a:graphicData uri="http://schemas.microsoft.com/office/word/2010/wordprocessingShape">
                    <wps:wsp>
                      <wps:cNvSpPr txBox="1"/>
                      <wps:spPr>
                        <a:xfrm>
                          <a:off x="0" y="0"/>
                          <a:ext cx="1138485" cy="725170"/>
                        </a:xfrm>
                        <a:prstGeom prst="rect">
                          <a:avLst/>
                        </a:prstGeom>
                        <a:solidFill>
                          <a:sysClr val="window" lastClr="FFFFFF"/>
                        </a:solidFill>
                        <a:ln w="6350">
                          <a:solidFill>
                            <a:prstClr val="black"/>
                          </a:solidFill>
                        </a:ln>
                      </wps:spPr>
                      <wps:txbx>
                        <w:txbxContent>
                          <w:p w14:paraId="3244E156" w14:textId="5363D456" w:rsidR="00393F65" w:rsidRPr="004B02DA" w:rsidRDefault="00393F65" w:rsidP="009A16B4">
                            <w:pPr>
                              <w:rPr>
                                <w:sz w:val="14"/>
                                <w:szCs w:val="14"/>
                                <w:lang w:val="ru-RU"/>
                              </w:rPr>
                            </w:pPr>
                            <w:r w:rsidRPr="00021592">
                              <w:rPr>
                                <w:sz w:val="14"/>
                                <w:szCs w:val="14"/>
                                <w:lang w:val="ru-RU"/>
                              </w:rPr>
                              <w:t>Примерное число требуемых сот</w:t>
                            </w:r>
                            <w:r>
                              <w:rPr>
                                <w:sz w:val="14"/>
                                <w:szCs w:val="14"/>
                                <w:lang w:val="ru-RU"/>
                              </w:rPr>
                              <w:t>рудников по отслеживанию в день.</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B96A34" id="Text Box 34" o:spid="_x0000_s1109" type="#_x0000_t202" style="position:absolute;margin-left:98.5pt;margin-top:25.05pt;width:89.65pt;height:57.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" fillcolor="window" strokeweight=".5pt">
                <v:textbox>
                  <w:txbxContent>
                    <w:p w14:paraId="3244E156" w14:textId="5363D456" w:rsidR="00393F65" w:rsidRPr="004B02DA" w:rsidRDefault="00393F65" w:rsidP="009A16B4">
                      <w:pPr>
                        <w:rPr>
                          <w:sz w:val="14"/>
                          <w:szCs w:val="14"/>
                          <w:lang w:val="ru-RU"/>
                        </w:rPr>
                      </w:pPr>
                      <w:r w:rsidRPr="00021592">
                        <w:rPr>
                          <w:sz w:val="14"/>
                          <w:szCs w:val="14"/>
                          <w:lang w:val="ru-RU"/>
                        </w:rPr>
                        <w:t>Примерное число требуемых сот</w:t>
                      </w:r>
                      <w:r>
                        <w:rPr>
                          <w:sz w:val="14"/>
                          <w:szCs w:val="14"/>
                          <w:lang w:val="ru-RU"/>
                        </w:rPr>
                        <w:t>рудников по отслеживанию в день.</w:t>
                      </w:r>
                    </w:p>
                  </w:txbxContent>
                </v:textbox>
              </v:shape>
            </w:pict>
          </mc:Fallback>
        </mc:AlternateContent>
      </w:r>
    </w:p>
    <w:p w14:paraId="203CEACA" w14:textId="77777777" w:rsidR="009A16B4" w:rsidRPr="00393F65" w:rsidRDefault="009A16B4" w:rsidP="009A16B4">
      <w:pPr>
        <w:keepNext/>
        <w:rPr>
          <w:lang w:val="en-GB"/>
        </w:rPr>
      </w:pPr>
    </w:p>
    <w:p w14:paraId="5C081DB3" w14:textId="77777777" w:rsidR="009A16B4" w:rsidRPr="00393F65" w:rsidRDefault="009A16B4" w:rsidP="009A16B4">
      <w:pPr>
        <w:autoSpaceDE w:val="0"/>
        <w:autoSpaceDN w:val="0"/>
        <w:adjustRightInd w:val="0"/>
        <w:contextualSpacing/>
        <w:rPr>
          <w:rFonts w:cstheme="minorHAnsi"/>
          <w:szCs w:val="20"/>
          <w:lang w:val="en-GB"/>
        </w:rPr>
      </w:pPr>
      <w:r w:rsidRPr="00393F65">
        <w:rPr>
          <w:noProof/>
          <w:lang w:val="ru-RU" w:eastAsia="ru-RU"/>
        </w:rPr>
        <w:drawing>
          <wp:inline distT="0" distB="0" distL="0" distR="0" wp14:anchorId="2A44BA3E" wp14:editId="29A9AB46">
            <wp:extent cx="6858000" cy="247015"/>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61473" name="Picture 42"/>
                    <pic:cNvPicPr/>
                  </pic:nvPicPr>
                  <pic:blipFill>
                    <a:blip r:embed="rId63"/>
                    <a:stretch>
                      <a:fillRect/>
                    </a:stretch>
                  </pic:blipFill>
                  <pic:spPr>
                    <a:xfrm>
                      <a:off x="0" y="0"/>
                      <a:ext cx="6858000" cy="247015"/>
                    </a:xfrm>
                    <a:prstGeom prst="rect">
                      <a:avLst/>
                    </a:prstGeom>
                  </pic:spPr>
                </pic:pic>
              </a:graphicData>
            </a:graphic>
          </wp:inline>
        </w:drawing>
      </w:r>
    </w:p>
    <w:p w14:paraId="3E683F75" w14:textId="77777777" w:rsidR="009A16B4" w:rsidRPr="00393F65" w:rsidRDefault="009A16B4" w:rsidP="009A16B4">
      <w:pPr>
        <w:rPr>
          <w:lang w:val="en-GB"/>
        </w:rPr>
      </w:pPr>
    </w:p>
    <w:p w14:paraId="405746C4" w14:textId="0CFDE027" w:rsidR="009A16B4" w:rsidRPr="00393F65" w:rsidRDefault="009A16B4" w:rsidP="009A16B4">
      <w:pPr>
        <w:pStyle w:val="Heading3"/>
        <w:rPr>
          <w:lang w:val="ru-RU"/>
        </w:rPr>
      </w:pPr>
      <w:bookmarkStart w:id="58" w:name="_Toc52215334"/>
      <w:r w:rsidRPr="00393F65">
        <w:rPr>
          <w:lang w:val="ru-RU"/>
        </w:rPr>
        <w:t>Введение</w:t>
      </w:r>
      <w:bookmarkEnd w:id="58"/>
    </w:p>
    <w:p w14:paraId="6F42B02E" w14:textId="77777777" w:rsidR="009A16B4" w:rsidRPr="00393F65" w:rsidRDefault="009A16B4" w:rsidP="009A16B4">
      <w:pPr>
        <w:rPr>
          <w:lang w:val="ru-RU"/>
        </w:rPr>
      </w:pPr>
      <w:r w:rsidRPr="00393F65">
        <w:rPr>
          <w:lang w:val="ru-RU"/>
        </w:rPr>
        <w:t xml:space="preserve">Инструмент для отслеживания контактов по COVID-19 был разработан Европейским региональным бюро ВОЗ для оценки количества сотрудников, необходимого для поиска и отслеживания случаев COVID-19. При наличии прогнозируемого числа случаев он может использоваться с настройками по умолчанию для оценки изменения потребностей в сотрудниках на протяжении четырехмесячного периода. В инструменте не проводятся различия между разными категориями персонала. </w:t>
      </w:r>
    </w:p>
    <w:p w14:paraId="6C6DD2E3" w14:textId="77777777" w:rsidR="009A16B4" w:rsidRPr="00393F65" w:rsidRDefault="009A16B4" w:rsidP="009A16B4">
      <w:pPr>
        <w:rPr>
          <w:lang w:val="ru-RU"/>
        </w:rPr>
      </w:pPr>
      <w:r w:rsidRPr="00393F65">
        <w:rPr>
          <w:lang w:val="ru-RU"/>
        </w:rPr>
        <w:t>В таблице смоделирован нижеследующий процесс отслеживания контактов.</w:t>
      </w:r>
    </w:p>
    <w:p w14:paraId="4C404A2C" w14:textId="028CE714" w:rsidR="009A16B4" w:rsidRPr="00393F65" w:rsidRDefault="009A16B4" w:rsidP="009A16B4">
      <w:pPr>
        <w:pStyle w:val="Heading4"/>
        <w:rPr>
          <w:lang w:val="en-GB"/>
        </w:rPr>
      </w:pPr>
      <w:r w:rsidRPr="00393F65">
        <w:rPr>
          <w:lang w:val="ru-RU"/>
        </w:rPr>
        <w:t>Выявление</w:t>
      </w:r>
    </w:p>
    <w:p w14:paraId="596A4FA0" w14:textId="77777777" w:rsidR="009A16B4" w:rsidRPr="00393F65" w:rsidRDefault="009A16B4" w:rsidP="009A16B4">
      <w:pPr>
        <w:pStyle w:val="ListParagraph"/>
        <w:numPr>
          <w:ilvl w:val="0"/>
          <w:numId w:val="16"/>
        </w:numPr>
        <w:spacing w:before="120" w:after="120"/>
        <w:contextualSpacing w:val="0"/>
        <w:rPr>
          <w:lang w:val="ru-RU"/>
        </w:rPr>
      </w:pPr>
      <w:r w:rsidRPr="00393F65">
        <w:rPr>
          <w:b/>
          <w:bCs/>
          <w:lang w:val="ru-RU"/>
        </w:rPr>
        <w:t>Сотрудникам по отслеживанию контактов</w:t>
      </w:r>
      <w:r w:rsidRPr="00393F65">
        <w:rPr>
          <w:lang w:val="ru-RU"/>
        </w:rPr>
        <w:t xml:space="preserve"> сообщают идентификационные данные </w:t>
      </w:r>
      <w:r w:rsidRPr="00393F65">
        <w:rPr>
          <w:b/>
          <w:bCs/>
          <w:lang w:val="ru-RU"/>
        </w:rPr>
        <w:t>подтвержденных случаев</w:t>
      </w:r>
      <w:r w:rsidRPr="00393F65">
        <w:rPr>
          <w:lang w:val="ru-RU"/>
        </w:rPr>
        <w:t xml:space="preserve">. </w:t>
      </w:r>
      <w:r w:rsidRPr="00393F65">
        <w:rPr>
          <w:rFonts w:cstheme="minorHAnsi"/>
          <w:b/>
          <w:bCs/>
          <w:szCs w:val="20"/>
          <w:lang w:val="ru-RU"/>
        </w:rPr>
        <w:t>Подтвержденный случай</w:t>
      </w:r>
      <w:r w:rsidRPr="00393F65">
        <w:rPr>
          <w:lang w:val="ru-RU"/>
        </w:rPr>
        <w:t xml:space="preserve"> – это лицо, инфицированное COVID-19, что было подтверждено положительным результатом лабораторного теста. В том случае, если комплексное тестирование недоступно, отслеживание контактов может проводиться для вероятных случаев (ВОЗ, 2020). </w:t>
      </w:r>
    </w:p>
    <w:p w14:paraId="5E7D9E91" w14:textId="74840FD7" w:rsidR="009A16B4" w:rsidRPr="00393F65" w:rsidRDefault="009A16B4" w:rsidP="009A16B4">
      <w:pPr>
        <w:pStyle w:val="ListParagraph"/>
        <w:numPr>
          <w:ilvl w:val="0"/>
          <w:numId w:val="16"/>
        </w:numPr>
        <w:spacing w:before="120" w:after="120"/>
        <w:contextualSpacing w:val="0"/>
        <w:rPr>
          <w:lang w:val="ru-RU"/>
        </w:rPr>
      </w:pPr>
      <w:r w:rsidRPr="00393F65">
        <w:rPr>
          <w:rFonts w:cstheme="minorHAnsi"/>
          <w:b/>
          <w:bCs/>
          <w:szCs w:val="20"/>
          <w:lang w:val="ru-RU"/>
        </w:rPr>
        <w:t>Интервью с</w:t>
      </w:r>
      <w:r w:rsidR="00C51A39">
        <w:rPr>
          <w:rFonts w:cstheme="minorHAnsi"/>
          <w:b/>
          <w:bCs/>
          <w:szCs w:val="20"/>
          <w:lang w:val="ru-RU"/>
        </w:rPr>
        <w:t>о случаем</w:t>
      </w:r>
      <w:r w:rsidRPr="00393F65">
        <w:rPr>
          <w:lang w:val="ru-RU"/>
        </w:rPr>
        <w:t xml:space="preserve"> проводится сотрудниками по отслеживанию контактов. Оно может проводиться по телефону либо может потребоваться поездка для проведения очного интервью с контактом. В инструменте можно указать процент интервью, требующих поездок. </w:t>
      </w:r>
      <w:r w:rsidRPr="00393F65">
        <w:rPr>
          <w:rFonts w:cstheme="minorHAnsi"/>
          <w:b/>
          <w:bCs/>
          <w:szCs w:val="20"/>
          <w:lang w:val="ru-RU"/>
        </w:rPr>
        <w:t>Время на поездку</w:t>
      </w:r>
      <w:r w:rsidRPr="00393F65">
        <w:rPr>
          <w:lang w:val="ru-RU"/>
        </w:rPr>
        <w:t xml:space="preserve"> может быть скорректировано для городских или сельских условий, а также для их </w:t>
      </w:r>
      <w:r w:rsidR="00B21AA4">
        <w:rPr>
          <w:lang w:val="ru-RU"/>
        </w:rPr>
        <w:t>сочетания</w:t>
      </w:r>
      <w:r w:rsidRPr="00393F65">
        <w:rPr>
          <w:lang w:val="ru-RU"/>
        </w:rPr>
        <w:t>.</w:t>
      </w:r>
    </w:p>
    <w:p w14:paraId="1438FAAB" w14:textId="5A0C44BA" w:rsidR="009A16B4" w:rsidRPr="00393F65" w:rsidRDefault="009A16B4" w:rsidP="009A16B4">
      <w:pPr>
        <w:pStyle w:val="ListParagraph"/>
        <w:numPr>
          <w:ilvl w:val="0"/>
          <w:numId w:val="16"/>
        </w:numPr>
        <w:spacing w:before="120" w:after="120"/>
        <w:contextualSpacing w:val="0"/>
        <w:rPr>
          <w:lang w:val="ru-RU"/>
        </w:rPr>
      </w:pPr>
      <w:r w:rsidRPr="00393F65">
        <w:rPr>
          <w:rFonts w:cstheme="minorHAnsi"/>
          <w:szCs w:val="20"/>
          <w:lang w:val="ru-RU"/>
        </w:rPr>
        <w:lastRenderedPageBreak/>
        <w:t xml:space="preserve">Проводится выявление </w:t>
      </w:r>
      <w:r w:rsidRPr="00393F65">
        <w:rPr>
          <w:rFonts w:cstheme="minorHAnsi"/>
          <w:b/>
          <w:bCs/>
          <w:szCs w:val="20"/>
          <w:lang w:val="ru-RU"/>
        </w:rPr>
        <w:t>контактов</w:t>
      </w:r>
      <w:r w:rsidRPr="00393F65">
        <w:rPr>
          <w:rFonts w:cstheme="minorHAnsi"/>
          <w:szCs w:val="20"/>
          <w:lang w:val="ru-RU"/>
        </w:rPr>
        <w:t xml:space="preserve">. </w:t>
      </w:r>
      <w:r w:rsidRPr="00393F65">
        <w:rPr>
          <w:rFonts w:cstheme="minorHAnsi"/>
          <w:b/>
          <w:bCs/>
          <w:szCs w:val="20"/>
          <w:lang w:val="ru-RU"/>
        </w:rPr>
        <w:t>Контакт</w:t>
      </w:r>
      <w:r w:rsidRPr="00393F65">
        <w:rPr>
          <w:rFonts w:cstheme="minorHAnsi"/>
          <w:szCs w:val="20"/>
          <w:lang w:val="ru-RU"/>
        </w:rPr>
        <w:t xml:space="preserve"> определяется как любое лицо, контактировавшее со случаем COVID-19 в период от 2 дней до начала заболевания до 14 дней с момента его возникновения (ВОЗ, 2020). На число контактов, приходящееся на один случай, влияет уровень </w:t>
      </w:r>
      <w:r w:rsidRPr="00393F65">
        <w:rPr>
          <w:rFonts w:cstheme="minorHAnsi"/>
          <w:b/>
          <w:bCs/>
          <w:szCs w:val="20"/>
          <w:lang w:val="ru-RU"/>
        </w:rPr>
        <w:t xml:space="preserve">социального дистанцирования. </w:t>
      </w:r>
      <w:r w:rsidRPr="00393F65">
        <w:rPr>
          <w:rFonts w:cstheme="minorHAnsi"/>
          <w:szCs w:val="20"/>
          <w:lang w:val="ru-RU"/>
        </w:rPr>
        <w:t xml:space="preserve">Число контактов на один случай может быть установлено для различных уровней социального дистанцирования. </w:t>
      </w:r>
    </w:p>
    <w:p w14:paraId="68F52B5D" w14:textId="72188FE5" w:rsidR="009A16B4" w:rsidRPr="00393F65" w:rsidRDefault="009A16B4" w:rsidP="009A16B4">
      <w:pPr>
        <w:pStyle w:val="ListParagraph"/>
        <w:numPr>
          <w:ilvl w:val="0"/>
          <w:numId w:val="16"/>
        </w:numPr>
        <w:spacing w:before="120" w:after="120"/>
        <w:contextualSpacing w:val="0"/>
        <w:rPr>
          <w:lang w:val="ru-RU"/>
        </w:rPr>
      </w:pPr>
      <w:r w:rsidRPr="00393F65">
        <w:rPr>
          <w:rFonts w:cstheme="minorHAnsi"/>
          <w:szCs w:val="20"/>
          <w:lang w:val="ru-RU"/>
        </w:rPr>
        <w:t xml:space="preserve">Подробности </w:t>
      </w:r>
      <w:r w:rsidR="007A38EF">
        <w:rPr>
          <w:rFonts w:cstheme="minorHAnsi"/>
          <w:szCs w:val="20"/>
          <w:lang w:val="ru-RU"/>
        </w:rPr>
        <w:t>интервью</w:t>
      </w:r>
      <w:r w:rsidR="007C2C8E">
        <w:rPr>
          <w:rFonts w:cstheme="minorHAnsi"/>
          <w:szCs w:val="20"/>
          <w:lang w:val="ru-RU"/>
        </w:rPr>
        <w:t xml:space="preserve"> с</w:t>
      </w:r>
      <w:r w:rsidR="00C51A39">
        <w:rPr>
          <w:rFonts w:cstheme="minorHAnsi"/>
          <w:szCs w:val="20"/>
          <w:lang w:val="ru-RU"/>
        </w:rPr>
        <w:t xml:space="preserve">о случаем </w:t>
      </w:r>
      <w:r w:rsidRPr="00393F65">
        <w:rPr>
          <w:rFonts w:cstheme="minorHAnsi"/>
          <w:szCs w:val="20"/>
          <w:lang w:val="ru-RU"/>
        </w:rPr>
        <w:t xml:space="preserve">заносятся в </w:t>
      </w:r>
      <w:r w:rsidRPr="00393F65">
        <w:rPr>
          <w:rFonts w:cstheme="minorHAnsi"/>
          <w:b/>
          <w:bCs/>
          <w:szCs w:val="20"/>
          <w:lang w:val="ru-RU"/>
        </w:rPr>
        <w:t>базу данных</w:t>
      </w:r>
      <w:r w:rsidRPr="00393F65">
        <w:rPr>
          <w:rFonts w:cstheme="minorHAnsi"/>
          <w:szCs w:val="20"/>
          <w:lang w:val="ru-RU"/>
        </w:rPr>
        <w:t xml:space="preserve">, а контакты подвергаются классификации и распределяются по степени приоритетности как относящиеся к группе высокого или низкого риска. Вы можете определить время, необходимое для проведения </w:t>
      </w:r>
      <w:r w:rsidR="007A38EF">
        <w:rPr>
          <w:rFonts w:cstheme="minorHAnsi"/>
          <w:szCs w:val="20"/>
          <w:lang w:val="ru-RU"/>
        </w:rPr>
        <w:t>интервью</w:t>
      </w:r>
      <w:r w:rsidR="007C2C8E">
        <w:rPr>
          <w:rFonts w:cstheme="minorHAnsi"/>
          <w:szCs w:val="20"/>
          <w:lang w:val="ru-RU"/>
        </w:rPr>
        <w:t xml:space="preserve"> с</w:t>
      </w:r>
      <w:r w:rsidR="00C51A39">
        <w:rPr>
          <w:rFonts w:cstheme="minorHAnsi"/>
          <w:szCs w:val="20"/>
          <w:lang w:val="ru-RU"/>
        </w:rPr>
        <w:t>о случаем</w:t>
      </w:r>
      <w:r w:rsidRPr="00393F65">
        <w:rPr>
          <w:rFonts w:cstheme="minorHAnsi"/>
          <w:szCs w:val="20"/>
          <w:lang w:val="ru-RU"/>
        </w:rPr>
        <w:t xml:space="preserve">, сбора и классификации информации и ее ввода в базу данных. </w:t>
      </w:r>
    </w:p>
    <w:p w14:paraId="208D864C" w14:textId="33554658" w:rsidR="009A16B4" w:rsidRPr="00393F65" w:rsidRDefault="009A16B4" w:rsidP="009A16B4">
      <w:pPr>
        <w:pStyle w:val="Heading4"/>
        <w:rPr>
          <w:lang w:val="en-GB"/>
        </w:rPr>
      </w:pPr>
      <w:r w:rsidRPr="00393F65">
        <w:rPr>
          <w:lang w:val="ru-RU"/>
        </w:rPr>
        <w:t>Информирование</w:t>
      </w:r>
    </w:p>
    <w:p w14:paraId="7065E095" w14:textId="2CF3EC63" w:rsidR="009A16B4" w:rsidRPr="00393F65" w:rsidRDefault="009A16B4" w:rsidP="009A16B4">
      <w:pPr>
        <w:pStyle w:val="ListParagraph"/>
        <w:numPr>
          <w:ilvl w:val="0"/>
          <w:numId w:val="17"/>
        </w:numPr>
        <w:spacing w:before="120" w:after="120"/>
        <w:contextualSpacing w:val="0"/>
        <w:rPr>
          <w:lang w:val="ru-RU"/>
        </w:rPr>
      </w:pPr>
      <w:r w:rsidRPr="00393F65">
        <w:rPr>
          <w:rFonts w:cstheme="minorHAnsi"/>
          <w:b/>
          <w:bCs/>
          <w:szCs w:val="20"/>
          <w:lang w:val="ru-RU"/>
        </w:rPr>
        <w:t>Интервью с контактами</w:t>
      </w:r>
      <w:r w:rsidRPr="00393F65">
        <w:rPr>
          <w:rFonts w:cstheme="minorHAnsi"/>
          <w:szCs w:val="20"/>
          <w:lang w:val="ru-RU"/>
        </w:rPr>
        <w:t xml:space="preserve"> проводятся для всех выявленных контактов в целях сбора информации о характере и продолжительности контакта с инфицированным лицом, а также о факторах, которые могут повлиять на восприимчивость контактов к COVID-19.</w:t>
      </w:r>
    </w:p>
    <w:p w14:paraId="0F659F34" w14:textId="69786513" w:rsidR="009A16B4" w:rsidRPr="00393F65" w:rsidRDefault="009A16B4" w:rsidP="009A16B4">
      <w:pPr>
        <w:pStyle w:val="ListParagraph"/>
        <w:numPr>
          <w:ilvl w:val="0"/>
          <w:numId w:val="17"/>
        </w:numPr>
        <w:spacing w:before="120" w:after="120"/>
        <w:contextualSpacing w:val="0"/>
        <w:rPr>
          <w:lang w:val="ru-RU"/>
        </w:rPr>
      </w:pPr>
      <w:r w:rsidRPr="00393F65">
        <w:rPr>
          <w:rFonts w:cstheme="minorHAnsi"/>
          <w:szCs w:val="20"/>
          <w:lang w:val="ru-RU"/>
        </w:rPr>
        <w:t xml:space="preserve">Как правило, информация об интервью с контактом вносится в </w:t>
      </w:r>
      <w:r w:rsidRPr="00393F65">
        <w:rPr>
          <w:rFonts w:cstheme="minorHAnsi"/>
          <w:b/>
          <w:bCs/>
          <w:szCs w:val="20"/>
          <w:lang w:val="ru-RU"/>
        </w:rPr>
        <w:t>базу данных</w:t>
      </w:r>
      <w:r w:rsidRPr="00393F65">
        <w:rPr>
          <w:rFonts w:cstheme="minorHAnsi"/>
          <w:szCs w:val="20"/>
          <w:lang w:val="ru-RU"/>
        </w:rPr>
        <w:t xml:space="preserve">. Вы можете указать продолжительность интервью и время, необходимое для внесения информации в базу данных. Как и для </w:t>
      </w:r>
      <w:r w:rsidR="007A38EF">
        <w:rPr>
          <w:rFonts w:cstheme="minorHAnsi"/>
          <w:szCs w:val="20"/>
          <w:lang w:val="ru-RU"/>
        </w:rPr>
        <w:t>интервью</w:t>
      </w:r>
      <w:r w:rsidR="007C2C8E">
        <w:rPr>
          <w:rFonts w:cstheme="minorHAnsi"/>
          <w:szCs w:val="20"/>
          <w:lang w:val="ru-RU"/>
        </w:rPr>
        <w:t xml:space="preserve"> с</w:t>
      </w:r>
      <w:r w:rsidR="00C51A39">
        <w:rPr>
          <w:rFonts w:cstheme="minorHAnsi"/>
          <w:szCs w:val="20"/>
          <w:lang w:val="ru-RU"/>
        </w:rPr>
        <w:t>о</w:t>
      </w:r>
      <w:r w:rsidR="007C2C8E">
        <w:rPr>
          <w:rFonts w:cstheme="minorHAnsi"/>
          <w:szCs w:val="20"/>
          <w:lang w:val="ru-RU"/>
        </w:rPr>
        <w:t xml:space="preserve"> </w:t>
      </w:r>
      <w:r w:rsidR="00C51A39">
        <w:rPr>
          <w:rFonts w:cstheme="minorHAnsi"/>
          <w:szCs w:val="20"/>
          <w:lang w:val="ru-RU"/>
        </w:rPr>
        <w:t>случаем</w:t>
      </w:r>
      <w:r w:rsidRPr="00393F65">
        <w:rPr>
          <w:rFonts w:cstheme="minorHAnsi"/>
          <w:szCs w:val="20"/>
          <w:lang w:val="ru-RU"/>
        </w:rPr>
        <w:t>, вы можете указать долю интервью, требующих поездок для очного общения.</w:t>
      </w:r>
    </w:p>
    <w:p w14:paraId="48995718" w14:textId="4ACA7234" w:rsidR="009A16B4" w:rsidRPr="00393F65" w:rsidRDefault="009A16B4" w:rsidP="009A16B4">
      <w:pPr>
        <w:pStyle w:val="Heading4"/>
        <w:rPr>
          <w:lang w:val="en-GB"/>
        </w:rPr>
      </w:pPr>
      <w:r w:rsidRPr="00393F65">
        <w:rPr>
          <w:lang w:val="ru-RU"/>
        </w:rPr>
        <w:t>Ведение и мониторинг</w:t>
      </w:r>
    </w:p>
    <w:p w14:paraId="3DAF1F51" w14:textId="77777777" w:rsidR="009A16B4" w:rsidRPr="00393F65" w:rsidRDefault="009A16B4" w:rsidP="009A16B4">
      <w:pPr>
        <w:pStyle w:val="ListParagraph"/>
        <w:numPr>
          <w:ilvl w:val="0"/>
          <w:numId w:val="18"/>
        </w:numPr>
        <w:spacing w:before="120" w:after="120"/>
        <w:contextualSpacing w:val="0"/>
        <w:rPr>
          <w:rFonts w:cstheme="minorHAnsi"/>
          <w:szCs w:val="20"/>
          <w:lang w:val="ru-RU"/>
        </w:rPr>
      </w:pPr>
      <w:r w:rsidRPr="00393F65">
        <w:rPr>
          <w:rFonts w:cstheme="minorHAnsi"/>
          <w:szCs w:val="20"/>
          <w:lang w:val="ru-RU"/>
        </w:rPr>
        <w:t xml:space="preserve">Сотрудники по отслеживанию контактов осуществляют </w:t>
      </w:r>
      <w:r w:rsidRPr="00393F65">
        <w:rPr>
          <w:rFonts w:cstheme="minorHAnsi"/>
          <w:b/>
          <w:bCs/>
          <w:szCs w:val="20"/>
          <w:lang w:val="ru-RU"/>
        </w:rPr>
        <w:t>мониторинг</w:t>
      </w:r>
      <w:r w:rsidRPr="00393F65">
        <w:rPr>
          <w:rFonts w:cstheme="minorHAnsi"/>
          <w:szCs w:val="20"/>
          <w:lang w:val="ru-RU"/>
        </w:rPr>
        <w:t xml:space="preserve"> контактов на предмет появления признаков и симптомов заболевания на протяжении </w:t>
      </w:r>
      <w:r w:rsidRPr="00393F65">
        <w:rPr>
          <w:rFonts w:cstheme="minorHAnsi"/>
          <w:b/>
          <w:bCs/>
          <w:szCs w:val="20"/>
          <w:lang w:val="ru-RU"/>
        </w:rPr>
        <w:t>периода</w:t>
      </w:r>
      <w:r w:rsidRPr="00393F65">
        <w:rPr>
          <w:rFonts w:cstheme="minorHAnsi"/>
          <w:szCs w:val="20"/>
          <w:lang w:val="ru-RU"/>
        </w:rPr>
        <w:t xml:space="preserve"> </w:t>
      </w:r>
      <w:r w:rsidRPr="00393F65">
        <w:rPr>
          <w:rFonts w:cstheme="minorHAnsi"/>
          <w:b/>
          <w:bCs/>
          <w:szCs w:val="20"/>
          <w:lang w:val="ru-RU"/>
        </w:rPr>
        <w:t>наблюдения</w:t>
      </w:r>
      <w:r w:rsidRPr="00393F65">
        <w:rPr>
          <w:rFonts w:cstheme="minorHAnsi"/>
          <w:szCs w:val="20"/>
          <w:lang w:val="ru-RU"/>
        </w:rPr>
        <w:t xml:space="preserve">. </w:t>
      </w:r>
    </w:p>
    <w:p w14:paraId="025139FA" w14:textId="77777777" w:rsidR="009A16B4" w:rsidRPr="00393F65" w:rsidRDefault="009A16B4" w:rsidP="009A16B4">
      <w:pPr>
        <w:pStyle w:val="ListParagraph"/>
        <w:numPr>
          <w:ilvl w:val="0"/>
          <w:numId w:val="18"/>
        </w:numPr>
        <w:spacing w:before="120" w:after="120"/>
        <w:contextualSpacing w:val="0"/>
        <w:rPr>
          <w:rFonts w:cstheme="minorHAnsi"/>
          <w:szCs w:val="20"/>
          <w:lang w:val="ru-RU"/>
        </w:rPr>
      </w:pPr>
      <w:r w:rsidRPr="00393F65">
        <w:rPr>
          <w:rFonts w:cstheme="minorHAnsi"/>
          <w:szCs w:val="20"/>
          <w:lang w:val="ru-RU"/>
        </w:rPr>
        <w:t xml:space="preserve">Все изменения вносятся в </w:t>
      </w:r>
      <w:r w:rsidRPr="00393F65">
        <w:rPr>
          <w:rFonts w:cstheme="minorHAnsi"/>
          <w:b/>
          <w:bCs/>
          <w:szCs w:val="20"/>
          <w:lang w:val="ru-RU"/>
        </w:rPr>
        <w:t>базу данных</w:t>
      </w:r>
      <w:r w:rsidRPr="00393F65">
        <w:rPr>
          <w:rFonts w:cstheme="minorHAnsi"/>
          <w:szCs w:val="20"/>
          <w:lang w:val="ru-RU"/>
        </w:rPr>
        <w:t>. Здесь вы также можете задать продолжительность интервью и время, необходимое для внесения информации в базу данных, а также указать параметры поездок.</w:t>
      </w:r>
    </w:p>
    <w:p w14:paraId="0129CD3E" w14:textId="1202BDCE" w:rsidR="009A16B4" w:rsidRPr="00393F65" w:rsidRDefault="009A16B4" w:rsidP="009A16B4">
      <w:pPr>
        <w:pStyle w:val="Heading4"/>
        <w:rPr>
          <w:lang w:val="en-GB"/>
        </w:rPr>
      </w:pPr>
      <w:r w:rsidRPr="00393F65">
        <w:rPr>
          <w:lang w:val="ru-RU"/>
        </w:rPr>
        <w:t>Тестирование и изолирование</w:t>
      </w:r>
    </w:p>
    <w:p w14:paraId="3BB37774" w14:textId="77777777" w:rsidR="009A16B4" w:rsidRPr="00393F65" w:rsidRDefault="009A16B4" w:rsidP="009A16B4">
      <w:pPr>
        <w:pStyle w:val="ListParagraph"/>
        <w:numPr>
          <w:ilvl w:val="0"/>
          <w:numId w:val="19"/>
        </w:numPr>
        <w:spacing w:before="120" w:after="120"/>
        <w:contextualSpacing w:val="0"/>
        <w:rPr>
          <w:rFonts w:cstheme="minorHAnsi"/>
          <w:szCs w:val="20"/>
          <w:lang w:val="ru-RU"/>
        </w:rPr>
      </w:pPr>
      <w:r w:rsidRPr="00393F65">
        <w:rPr>
          <w:rFonts w:cstheme="minorHAnsi"/>
          <w:szCs w:val="20"/>
          <w:lang w:val="ru-RU"/>
        </w:rPr>
        <w:t xml:space="preserve">Контакты, имеющие симптомы COVID-19, могут быть выявлены сотрудниками по отслеживанию контактов или самостоятельно сообщить о себе. </w:t>
      </w:r>
    </w:p>
    <w:p w14:paraId="6EFA62E4" w14:textId="77777777" w:rsidR="009A16B4" w:rsidRPr="00393F65" w:rsidRDefault="009A16B4" w:rsidP="009A16B4">
      <w:pPr>
        <w:pStyle w:val="ListParagraph"/>
        <w:numPr>
          <w:ilvl w:val="0"/>
          <w:numId w:val="19"/>
        </w:numPr>
        <w:spacing w:before="120" w:after="120"/>
        <w:contextualSpacing w:val="0"/>
        <w:rPr>
          <w:rFonts w:cstheme="minorHAnsi"/>
          <w:szCs w:val="20"/>
          <w:lang w:val="ru-RU"/>
        </w:rPr>
      </w:pPr>
      <w:r w:rsidRPr="00393F65">
        <w:rPr>
          <w:rFonts w:cstheme="minorHAnsi"/>
          <w:szCs w:val="20"/>
          <w:lang w:val="ru-RU"/>
        </w:rPr>
        <w:t xml:space="preserve">Если контакты еще не знают о факте контактирования с инфекцией, их уведомляют, при возникновении </w:t>
      </w:r>
      <w:r w:rsidRPr="00393F65">
        <w:rPr>
          <w:rFonts w:cstheme="minorHAnsi"/>
          <w:b/>
          <w:bCs/>
          <w:szCs w:val="20"/>
          <w:lang w:val="ru-RU"/>
        </w:rPr>
        <w:t>симптомов</w:t>
      </w:r>
      <w:r w:rsidRPr="00393F65">
        <w:rPr>
          <w:rFonts w:cstheme="minorHAnsi"/>
          <w:szCs w:val="20"/>
          <w:lang w:val="ru-RU"/>
        </w:rPr>
        <w:t xml:space="preserve"> </w:t>
      </w:r>
      <w:r w:rsidRPr="00393F65">
        <w:rPr>
          <w:rFonts w:cstheme="minorHAnsi"/>
          <w:b/>
          <w:bCs/>
          <w:szCs w:val="20"/>
          <w:lang w:val="ru-RU"/>
        </w:rPr>
        <w:t>тестируют</w:t>
      </w:r>
      <w:r w:rsidRPr="00393F65">
        <w:rPr>
          <w:rFonts w:cstheme="minorHAnsi"/>
          <w:szCs w:val="20"/>
          <w:lang w:val="ru-RU"/>
        </w:rPr>
        <w:t xml:space="preserve"> и просят соблюдать самоизоляцию либо </w:t>
      </w:r>
      <w:r w:rsidRPr="00393F65">
        <w:rPr>
          <w:rFonts w:cstheme="minorHAnsi"/>
          <w:b/>
          <w:bCs/>
          <w:szCs w:val="20"/>
          <w:lang w:val="ru-RU"/>
        </w:rPr>
        <w:t>направляют на лечение</w:t>
      </w:r>
      <w:r w:rsidRPr="00393F65">
        <w:rPr>
          <w:rFonts w:cstheme="minorHAnsi"/>
          <w:szCs w:val="20"/>
          <w:lang w:val="ru-RU"/>
        </w:rPr>
        <w:t>. Вы можете указать продолжительность поездки и время для направления на лечение.</w:t>
      </w:r>
    </w:p>
    <w:p w14:paraId="16B0B60C" w14:textId="77777777" w:rsidR="009A16B4" w:rsidRPr="00393F65" w:rsidRDefault="009A16B4" w:rsidP="009A16B4">
      <w:pPr>
        <w:pStyle w:val="ListParagraph"/>
        <w:spacing w:before="120" w:after="120"/>
        <w:ind w:left="360"/>
        <w:contextualSpacing w:val="0"/>
        <w:rPr>
          <w:rFonts w:cstheme="minorHAnsi"/>
          <w:szCs w:val="20"/>
          <w:lang w:val="ru-RU"/>
        </w:rPr>
      </w:pPr>
    </w:p>
    <w:p w14:paraId="1444AF85" w14:textId="6E9E45A3" w:rsidR="009A16B4" w:rsidRPr="00393F65" w:rsidRDefault="009A16B4" w:rsidP="009A16B4">
      <w:pPr>
        <w:pStyle w:val="Heading3"/>
        <w:rPr>
          <w:lang w:val="ru-RU"/>
        </w:rPr>
      </w:pPr>
      <w:bookmarkStart w:id="59" w:name="_Toc52215335"/>
      <w:r w:rsidRPr="00393F65">
        <w:rPr>
          <w:lang w:val="ru-RU"/>
        </w:rPr>
        <w:t>Использование цифровых средств</w:t>
      </w:r>
      <w:bookmarkEnd w:id="59"/>
    </w:p>
    <w:p w14:paraId="2A0E4DE5" w14:textId="77777777" w:rsidR="009A16B4" w:rsidRPr="00393F65" w:rsidRDefault="009A16B4" w:rsidP="009A16B4">
      <w:pPr>
        <w:rPr>
          <w:lang w:val="en-GB"/>
        </w:rPr>
      </w:pPr>
      <w:r w:rsidRPr="00393F65">
        <w:rPr>
          <w:lang w:val="ru-RU"/>
        </w:rPr>
        <w:t xml:space="preserve">Для облегчения процесса отслеживания контактов могут использоваться различные </w:t>
      </w:r>
      <w:r w:rsidRPr="00393F65">
        <w:rPr>
          <w:b/>
          <w:bCs/>
          <w:lang w:val="ru-RU"/>
        </w:rPr>
        <w:t>цифровые средства</w:t>
      </w:r>
      <w:r w:rsidRPr="00393F65">
        <w:rPr>
          <w:lang w:val="ru-RU"/>
        </w:rPr>
        <w:t xml:space="preserve">. В их число входят: </w:t>
      </w:r>
    </w:p>
    <w:p w14:paraId="01CF1619" w14:textId="77777777" w:rsidR="009A16B4" w:rsidRPr="00393F65" w:rsidRDefault="009A16B4" w:rsidP="009A16B4">
      <w:pPr>
        <w:pStyle w:val="ListParagraph"/>
        <w:numPr>
          <w:ilvl w:val="0"/>
          <w:numId w:val="13"/>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t>инструменты для реагирования на вспышку</w:t>
      </w:r>
      <w:r w:rsidRPr="00393F65">
        <w:rPr>
          <w:rFonts w:cstheme="minorHAnsi"/>
          <w:szCs w:val="20"/>
          <w:lang w:val="ru-RU"/>
        </w:rPr>
        <w:t>, которые помогают сотрудникам по отслеживанию контактов проводить обследования в режиме онлайн, собирать и сохранять источники данных, работать со списками контактов и отмечать свои действия;</w:t>
      </w:r>
    </w:p>
    <w:p w14:paraId="008F70A3" w14:textId="77777777" w:rsidR="009A16B4" w:rsidRPr="00393F65" w:rsidRDefault="009A16B4" w:rsidP="009A16B4">
      <w:pPr>
        <w:pStyle w:val="ListParagraph"/>
        <w:numPr>
          <w:ilvl w:val="0"/>
          <w:numId w:val="13"/>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t>инструменты для слежения за пространственной близостью</w:t>
      </w:r>
      <w:r w:rsidRPr="00393F65">
        <w:rPr>
          <w:rFonts w:cstheme="minorHAnsi"/>
          <w:szCs w:val="20"/>
          <w:lang w:val="ru-RU"/>
        </w:rPr>
        <w:t>: используют технологии GPS или Bluetooth для поиска и отслеживания людей, которые могли контактировать с инфицированным лицом;</w:t>
      </w:r>
    </w:p>
    <w:p w14:paraId="19E0CF7F" w14:textId="48E2628B" w:rsidR="009A16B4" w:rsidRPr="00393F65" w:rsidRDefault="009A16B4" w:rsidP="009A16B4">
      <w:pPr>
        <w:pStyle w:val="ListParagraph"/>
        <w:numPr>
          <w:ilvl w:val="0"/>
          <w:numId w:val="13"/>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lastRenderedPageBreak/>
        <w:t>инструменты для отслеживания симптомов:</w:t>
      </w:r>
      <w:r w:rsidRPr="00393F65">
        <w:rPr>
          <w:rFonts w:cstheme="minorHAnsi"/>
          <w:szCs w:val="20"/>
          <w:lang w:val="ru-RU"/>
        </w:rPr>
        <w:t xml:space="preserve"> средства для контактов, с помощью которого они могут сообщать о своих симптомах, указывающих на заражение COVID-19. </w:t>
      </w:r>
    </w:p>
    <w:p w14:paraId="6085010A" w14:textId="77777777" w:rsidR="009A16B4" w:rsidRPr="00393F65" w:rsidRDefault="009A16B4" w:rsidP="009A16B4">
      <w:pPr>
        <w:autoSpaceDE w:val="0"/>
        <w:autoSpaceDN w:val="0"/>
        <w:adjustRightInd w:val="0"/>
        <w:rPr>
          <w:rFonts w:cstheme="minorHAnsi"/>
          <w:szCs w:val="20"/>
          <w:lang w:val="ru-RU"/>
        </w:rPr>
      </w:pPr>
      <w:r w:rsidRPr="00393F65">
        <w:rPr>
          <w:rFonts w:cstheme="minorHAnsi"/>
          <w:szCs w:val="20"/>
          <w:lang w:val="ru-RU"/>
        </w:rPr>
        <w:t>Использование цифровых средств в большей или меньшей степени ускоряет вышеперечисленные этапы. Процент ускорения и долю использования каждого средства необходимо скорректировать с учетом местных условий.</w:t>
      </w:r>
    </w:p>
    <w:p w14:paraId="6985B567" w14:textId="77777777" w:rsidR="009A16B4" w:rsidRPr="00393F65" w:rsidRDefault="009A16B4" w:rsidP="009A16B4">
      <w:pPr>
        <w:pStyle w:val="Heading3"/>
        <w:rPr>
          <w:lang w:val="ru-RU"/>
        </w:rPr>
      </w:pPr>
      <w:bookmarkStart w:id="60" w:name="_Toc52215336"/>
      <w:r w:rsidRPr="00393F65">
        <w:rPr>
          <w:lang w:val="ru-RU"/>
        </w:rPr>
        <w:t>Использование инструмента</w:t>
      </w:r>
      <w:bookmarkEnd w:id="60"/>
    </w:p>
    <w:p w14:paraId="498D1B7E" w14:textId="77777777" w:rsidR="009A16B4" w:rsidRPr="00393F65" w:rsidRDefault="009A16B4" w:rsidP="009A16B4">
      <w:pPr>
        <w:autoSpaceDE w:val="0"/>
        <w:autoSpaceDN w:val="0"/>
        <w:adjustRightInd w:val="0"/>
        <w:rPr>
          <w:rFonts w:cstheme="minorHAnsi"/>
          <w:szCs w:val="20"/>
          <w:lang w:val="ru-RU"/>
        </w:rPr>
      </w:pPr>
      <w:r w:rsidRPr="00393F65">
        <w:rPr>
          <w:rFonts w:cstheme="minorHAnsi"/>
          <w:szCs w:val="20"/>
          <w:lang w:val="ru-RU"/>
        </w:rPr>
        <w:t>ИОК состоит из шести вкладок, перечисленных ниже.</w:t>
      </w:r>
    </w:p>
    <w:p w14:paraId="456479E7" w14:textId="77777777" w:rsidR="009A16B4" w:rsidRPr="00393F65" w:rsidRDefault="009A16B4" w:rsidP="009A16B4">
      <w:pPr>
        <w:pStyle w:val="ListParagraph"/>
        <w:numPr>
          <w:ilvl w:val="0"/>
          <w:numId w:val="14"/>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t>Introduction («Введение»)</w:t>
      </w:r>
      <w:r w:rsidRPr="00393F65">
        <w:rPr>
          <w:rFonts w:cstheme="minorHAnsi"/>
          <w:szCs w:val="20"/>
          <w:lang w:val="ru-RU"/>
        </w:rPr>
        <w:t xml:space="preserve"> – краткое руководство пользователя.</w:t>
      </w:r>
    </w:p>
    <w:p w14:paraId="3AA5778C" w14:textId="77777777" w:rsidR="009A16B4" w:rsidRPr="00393F65" w:rsidRDefault="009A16B4" w:rsidP="009A16B4">
      <w:pPr>
        <w:pStyle w:val="ListParagraph"/>
        <w:numPr>
          <w:ilvl w:val="0"/>
          <w:numId w:val="14"/>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t>Contact Tracing («Отслеживание контактов»)</w:t>
      </w:r>
      <w:r w:rsidRPr="00393F65">
        <w:rPr>
          <w:rFonts w:cstheme="minorHAnsi"/>
          <w:szCs w:val="20"/>
          <w:lang w:val="ru-RU"/>
        </w:rPr>
        <w:t xml:space="preserve"> – простой инструмент для примерного расчета необходимого количества сотрудников в день для отслеживания определенного числа подтвержденных контактов.</w:t>
      </w:r>
    </w:p>
    <w:p w14:paraId="78E80D86" w14:textId="1A72D489" w:rsidR="009A16B4" w:rsidRPr="00393F65" w:rsidRDefault="009A16B4" w:rsidP="009A16B4">
      <w:pPr>
        <w:pStyle w:val="ListParagraph"/>
        <w:numPr>
          <w:ilvl w:val="0"/>
          <w:numId w:val="14"/>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t>Forward Planner («Инструмент перспективного планирования»)</w:t>
      </w:r>
      <w:r w:rsidRPr="00393F65">
        <w:rPr>
          <w:rFonts w:cstheme="minorHAnsi"/>
          <w:szCs w:val="20"/>
          <w:lang w:val="ru-RU"/>
        </w:rPr>
        <w:t xml:space="preserve"> – инструмент для примерного расчета количества сотрудников, необходимого для отслеживания новых подтвержденных контактов, появляющихся в течение восьминедельного периода. </w:t>
      </w:r>
    </w:p>
    <w:p w14:paraId="795BBB72" w14:textId="77777777" w:rsidR="009A16B4" w:rsidRPr="00393F65" w:rsidRDefault="009A16B4" w:rsidP="009A16B4">
      <w:pPr>
        <w:pStyle w:val="ListParagraph"/>
        <w:numPr>
          <w:ilvl w:val="0"/>
          <w:numId w:val="14"/>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t>Parameters («Параметры»)</w:t>
      </w:r>
      <w:r w:rsidRPr="00393F65">
        <w:rPr>
          <w:rFonts w:cstheme="minorHAnsi"/>
          <w:szCs w:val="20"/>
          <w:lang w:val="ru-RU"/>
        </w:rPr>
        <w:t xml:space="preserve"> – установка параметров, используемых при расчетах. В инструмент уже внесены параметры по умолчанию, которые следует подтвердить.</w:t>
      </w:r>
    </w:p>
    <w:p w14:paraId="4F3308A9" w14:textId="77777777" w:rsidR="009A16B4" w:rsidRPr="00393F65" w:rsidRDefault="009A16B4" w:rsidP="009A16B4">
      <w:pPr>
        <w:pStyle w:val="ListParagraph"/>
        <w:numPr>
          <w:ilvl w:val="0"/>
          <w:numId w:val="14"/>
        </w:numPr>
        <w:autoSpaceDE w:val="0"/>
        <w:autoSpaceDN w:val="0"/>
        <w:adjustRightInd w:val="0"/>
        <w:spacing w:before="120" w:after="120"/>
        <w:ind w:left="357" w:hanging="357"/>
        <w:contextualSpacing w:val="0"/>
        <w:rPr>
          <w:rFonts w:cstheme="minorHAnsi"/>
          <w:szCs w:val="20"/>
          <w:lang w:val="en-GB"/>
        </w:rPr>
      </w:pPr>
      <w:r w:rsidRPr="00393F65">
        <w:rPr>
          <w:rFonts w:cstheme="minorHAnsi"/>
          <w:b/>
          <w:bCs/>
          <w:szCs w:val="20"/>
          <w:lang w:val="ru-RU"/>
        </w:rPr>
        <w:t>Calculations («Вычисления»)</w:t>
      </w:r>
      <w:r w:rsidRPr="00393F65">
        <w:rPr>
          <w:rFonts w:cstheme="minorHAnsi"/>
          <w:szCs w:val="20"/>
          <w:lang w:val="ru-RU"/>
        </w:rPr>
        <w:t xml:space="preserve"> – заблокированный рабочий лист, на котором показаны вычисления, используемые на рабочих листах </w:t>
      </w:r>
      <w:r w:rsidRPr="00393F65">
        <w:rPr>
          <w:rFonts w:cstheme="minorHAnsi"/>
          <w:b/>
          <w:bCs/>
          <w:szCs w:val="20"/>
          <w:lang w:val="ru-RU"/>
        </w:rPr>
        <w:t>Contact Tracing («Отслеживание контактов»)</w:t>
      </w:r>
      <w:r w:rsidRPr="00393F65">
        <w:rPr>
          <w:rFonts w:cstheme="minorHAnsi"/>
          <w:szCs w:val="20"/>
          <w:lang w:val="ru-RU"/>
        </w:rPr>
        <w:t xml:space="preserve"> и </w:t>
      </w:r>
      <w:r w:rsidRPr="00393F65">
        <w:rPr>
          <w:rFonts w:cstheme="minorHAnsi"/>
          <w:b/>
          <w:bCs/>
          <w:szCs w:val="20"/>
          <w:lang w:val="ru-RU"/>
        </w:rPr>
        <w:t>Forward Planner («Инструмент перспективного планирования»)</w:t>
      </w:r>
      <w:r w:rsidRPr="00393F65">
        <w:rPr>
          <w:rFonts w:cstheme="minorHAnsi"/>
          <w:szCs w:val="20"/>
          <w:lang w:val="ru-RU"/>
        </w:rPr>
        <w:t>. Он добавлен для демонстрации метода расчета результатов.</w:t>
      </w:r>
    </w:p>
    <w:p w14:paraId="73E02C29" w14:textId="77777777" w:rsidR="009A16B4" w:rsidRPr="00393F65" w:rsidRDefault="009A16B4" w:rsidP="009A16B4">
      <w:pPr>
        <w:pStyle w:val="ListParagraph"/>
        <w:numPr>
          <w:ilvl w:val="0"/>
          <w:numId w:val="14"/>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t>Country Data</w:t>
      </w:r>
      <w:r w:rsidRPr="00393F65">
        <w:rPr>
          <w:rFonts w:cstheme="minorHAnsi"/>
          <w:szCs w:val="20"/>
          <w:lang w:val="ru-RU"/>
        </w:rPr>
        <w:t xml:space="preserve"> («Страновые данные») – данные о количестве новых контактов в день за указанный период времени, которые используются в </w:t>
      </w:r>
      <w:r w:rsidRPr="00393F65">
        <w:rPr>
          <w:rFonts w:cstheme="minorHAnsi"/>
          <w:b/>
          <w:bCs/>
          <w:szCs w:val="20"/>
          <w:lang w:val="ru-RU"/>
        </w:rPr>
        <w:t>инструменте перспективного планирования</w:t>
      </w:r>
      <w:r w:rsidRPr="00393F65">
        <w:rPr>
          <w:rFonts w:cstheme="minorHAnsi"/>
          <w:szCs w:val="20"/>
          <w:lang w:val="ru-RU"/>
        </w:rPr>
        <w:t>.</w:t>
      </w:r>
    </w:p>
    <w:p w14:paraId="7A0B08E4" w14:textId="77777777" w:rsidR="009A16B4" w:rsidRPr="00393F65" w:rsidRDefault="009A16B4" w:rsidP="009A16B4">
      <w:pPr>
        <w:rPr>
          <w:rFonts w:asciiTheme="majorHAnsi" w:eastAsiaTheme="majorEastAsia" w:hAnsiTheme="majorHAnsi" w:cstheme="majorBidi"/>
          <w:sz w:val="24"/>
          <w:lang w:val="ru-RU"/>
        </w:rPr>
      </w:pPr>
    </w:p>
    <w:p w14:paraId="14611787" w14:textId="77777777" w:rsidR="009A16B4" w:rsidRPr="00393F65" w:rsidRDefault="009A16B4" w:rsidP="009A16B4">
      <w:pPr>
        <w:pStyle w:val="Heading3"/>
        <w:rPr>
          <w:lang w:val="ru-RU"/>
        </w:rPr>
      </w:pPr>
      <w:bookmarkStart w:id="61" w:name="_Toc52215337"/>
      <w:r w:rsidRPr="00393F65">
        <w:rPr>
          <w:lang w:val="ru-RU"/>
        </w:rPr>
        <w:t>Вкладка Contact Tracing («Отслеживание контактов»)</w:t>
      </w:r>
      <w:bookmarkEnd w:id="61"/>
    </w:p>
    <w:p w14:paraId="6BD063E4" w14:textId="6C4FFC57" w:rsidR="009A16B4" w:rsidRPr="00393F65" w:rsidRDefault="009A16B4" w:rsidP="009A16B4">
      <w:pPr>
        <w:autoSpaceDE w:val="0"/>
        <w:autoSpaceDN w:val="0"/>
        <w:adjustRightInd w:val="0"/>
        <w:rPr>
          <w:rFonts w:cstheme="minorHAnsi"/>
          <w:szCs w:val="20"/>
          <w:lang w:val="ru-RU"/>
        </w:rPr>
      </w:pPr>
      <w:r w:rsidRPr="00393F65">
        <w:rPr>
          <w:rFonts w:cstheme="minorHAnsi"/>
          <w:szCs w:val="20"/>
          <w:lang w:val="ru-RU"/>
        </w:rPr>
        <w:t xml:space="preserve">Вкладка </w:t>
      </w:r>
      <w:r w:rsidRPr="00393F65">
        <w:rPr>
          <w:rFonts w:cstheme="minorHAnsi"/>
          <w:b/>
          <w:bCs/>
          <w:szCs w:val="20"/>
          <w:lang w:val="ru-RU"/>
        </w:rPr>
        <w:t>Contact Tracing («Отслеживание контактов»)</w:t>
      </w:r>
      <w:r w:rsidRPr="00393F65">
        <w:rPr>
          <w:rFonts w:cstheme="minorHAnsi"/>
          <w:szCs w:val="20"/>
          <w:lang w:val="ru-RU"/>
        </w:rPr>
        <w:t xml:space="preserve"> используется для расчета количества сотрудников, необходимых для мониторинга неизменного числа случаев COVID-19 в день (см. рис. 33). Под неизменным числом мы имеем в виду, что число случаев, поступающих каждый день для отслеживания контактов, было одним и тем же как минимум в продолжение периода последующего наблюдения. Например, если мы имеем 100 подтвержденных случаев в день, а период наблюдения составляет 14 дней, то за этот период число текущих случаев вырастет до 1300, а затем на 14-й день первые 100 случаев будут сняты с наблюдения. В такой ситуации число поступающих случаев и число завершающихся случаев в конце периода наблюдения достигает равновесия. Требуемое число сотрудников, рассчитанное таким образом, представляет собой максимум, который может потребоваться для мониторинга указанного количества случаев. </w:t>
      </w:r>
    </w:p>
    <w:p w14:paraId="34951777" w14:textId="77777777" w:rsidR="009A16B4" w:rsidRPr="00393F65" w:rsidRDefault="009A16B4" w:rsidP="009A16B4">
      <w:pPr>
        <w:autoSpaceDE w:val="0"/>
        <w:autoSpaceDN w:val="0"/>
        <w:adjustRightInd w:val="0"/>
        <w:rPr>
          <w:rFonts w:cstheme="minorHAnsi"/>
          <w:szCs w:val="20"/>
          <w:lang w:val="ru-RU"/>
        </w:rPr>
      </w:pPr>
      <w:r w:rsidRPr="00393F65">
        <w:rPr>
          <w:rFonts w:cstheme="minorHAnsi"/>
          <w:szCs w:val="20"/>
          <w:lang w:val="ru-RU"/>
        </w:rPr>
        <w:t>Необходимые параметры сгруппированы в следующих зонах:</w:t>
      </w:r>
      <w:r w:rsidRPr="00393F65">
        <w:rPr>
          <w:rFonts w:cstheme="minorHAnsi"/>
          <w:szCs w:val="20"/>
          <w:lang w:val="ru-RU"/>
        </w:rPr>
        <w:br/>
        <w:t xml:space="preserve"> </w:t>
      </w:r>
    </w:p>
    <w:p w14:paraId="56B210F6" w14:textId="53908C37" w:rsidR="009A16B4" w:rsidRPr="00393F65" w:rsidRDefault="009A16B4" w:rsidP="009A16B4">
      <w:pPr>
        <w:pStyle w:val="ListParagraph"/>
        <w:numPr>
          <w:ilvl w:val="0"/>
          <w:numId w:val="22"/>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t>ситуация</w:t>
      </w:r>
      <w:r w:rsidRPr="00393F65">
        <w:rPr>
          <w:rFonts w:cstheme="minorHAnsi"/>
          <w:szCs w:val="20"/>
          <w:lang w:val="ru-RU"/>
        </w:rPr>
        <w:t xml:space="preserve"> – число требующих отслеживания подтвержденных случаев COVID-19 в день и уровень социального дистанцирования;</w:t>
      </w:r>
    </w:p>
    <w:p w14:paraId="08419A51" w14:textId="77777777" w:rsidR="009A16B4" w:rsidRPr="00393F65" w:rsidRDefault="009A16B4" w:rsidP="009A16B4">
      <w:pPr>
        <w:pStyle w:val="ListParagraph"/>
        <w:numPr>
          <w:ilvl w:val="0"/>
          <w:numId w:val="22"/>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lastRenderedPageBreak/>
        <w:t>число контактов на один случай</w:t>
      </w:r>
      <w:r w:rsidRPr="00393F65">
        <w:rPr>
          <w:rFonts w:cstheme="minorHAnsi"/>
          <w:szCs w:val="20"/>
          <w:lang w:val="ru-RU"/>
        </w:rPr>
        <w:t xml:space="preserve"> – ожидаемая величина, которая зависит от уровня социального дистанцирования;</w:t>
      </w:r>
    </w:p>
    <w:p w14:paraId="57C9CCF2" w14:textId="77777777" w:rsidR="009A16B4" w:rsidRPr="00393F65" w:rsidRDefault="009A16B4" w:rsidP="009A16B4">
      <w:pPr>
        <w:pStyle w:val="ListParagraph"/>
        <w:numPr>
          <w:ilvl w:val="0"/>
          <w:numId w:val="22"/>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t>варианты стратегии</w:t>
      </w:r>
      <w:r w:rsidRPr="00393F65">
        <w:rPr>
          <w:rFonts w:cstheme="minorHAnsi"/>
          <w:szCs w:val="20"/>
          <w:lang w:val="ru-RU"/>
        </w:rPr>
        <w:t xml:space="preserve"> – принимаемые меры, которые могут повлиять на количество сотрудников, необходимых для отслеживания контактов;</w:t>
      </w:r>
    </w:p>
    <w:p w14:paraId="73C8509A" w14:textId="77777777" w:rsidR="009A16B4" w:rsidRPr="00393F65" w:rsidRDefault="009A16B4" w:rsidP="009A16B4">
      <w:pPr>
        <w:pStyle w:val="ListParagraph"/>
        <w:numPr>
          <w:ilvl w:val="0"/>
          <w:numId w:val="22"/>
        </w:numPr>
        <w:autoSpaceDE w:val="0"/>
        <w:autoSpaceDN w:val="0"/>
        <w:adjustRightInd w:val="0"/>
        <w:spacing w:before="120" w:after="120"/>
        <w:ind w:left="357" w:hanging="357"/>
        <w:contextualSpacing w:val="0"/>
        <w:rPr>
          <w:rFonts w:cstheme="minorHAnsi"/>
          <w:szCs w:val="20"/>
          <w:lang w:val="ru-RU"/>
        </w:rPr>
      </w:pPr>
      <w:r w:rsidRPr="00393F65">
        <w:rPr>
          <w:rFonts w:cstheme="minorHAnsi"/>
          <w:b/>
          <w:bCs/>
          <w:szCs w:val="20"/>
          <w:lang w:val="ru-RU"/>
        </w:rPr>
        <w:t>использование цифровых средств</w:t>
      </w:r>
      <w:r w:rsidRPr="00393F65">
        <w:rPr>
          <w:rFonts w:cstheme="minorHAnsi"/>
          <w:szCs w:val="20"/>
          <w:lang w:val="ru-RU"/>
        </w:rPr>
        <w:t xml:space="preserve"> – использование и освоение цифровых инструментов при их наличии.</w:t>
      </w:r>
    </w:p>
    <w:p w14:paraId="66C92B57" w14:textId="77777777" w:rsidR="009A16B4" w:rsidRPr="00393F65" w:rsidRDefault="009A16B4" w:rsidP="009A16B4">
      <w:pPr>
        <w:pStyle w:val="Caption"/>
        <w:keepNext/>
        <w:rPr>
          <w:b w:val="0"/>
          <w:bCs/>
          <w:i/>
          <w:iCs w:val="0"/>
          <w:lang w:val="ru-RU"/>
        </w:rPr>
      </w:pPr>
    </w:p>
    <w:p w14:paraId="4E908B23" w14:textId="77777777" w:rsidR="009A16B4" w:rsidRPr="00393F65" w:rsidRDefault="009A16B4" w:rsidP="009A16B4">
      <w:pPr>
        <w:pStyle w:val="Caption"/>
        <w:rPr>
          <w:lang w:val="ru-RU"/>
        </w:rPr>
      </w:pPr>
      <w:r w:rsidRPr="00393F65">
        <w:rPr>
          <w:lang w:val="ru-RU"/>
        </w:rPr>
        <w:t>Рис.</w:t>
      </w:r>
      <w:r w:rsidRPr="00393F65">
        <w:rPr>
          <w:b w:val="0"/>
          <w:iCs w:val="0"/>
          <w:lang w:val="ru-RU"/>
        </w:rPr>
        <w:t xml:space="preserve"> 33. </w:t>
      </w:r>
      <w:r w:rsidRPr="00393F65">
        <w:rPr>
          <w:lang w:val="ru-RU"/>
        </w:rPr>
        <w:t>ИОК: вкладка Contact Tracing («Отслеживание контактов»)</w:t>
      </w:r>
    </w:p>
    <w:p w14:paraId="1A369216" w14:textId="77777777" w:rsidR="009A16B4" w:rsidRPr="00393F65" w:rsidRDefault="009A16B4" w:rsidP="009A16B4">
      <w:pPr>
        <w:autoSpaceDE w:val="0"/>
        <w:autoSpaceDN w:val="0"/>
        <w:adjustRightInd w:val="0"/>
        <w:rPr>
          <w:rFonts w:cstheme="minorHAnsi"/>
          <w:szCs w:val="20"/>
          <w:lang w:val="en-GB"/>
        </w:rPr>
      </w:pPr>
      <w:r w:rsidRPr="00BB3991">
        <w:rPr>
          <w:rFonts w:cstheme="minorHAnsi"/>
          <w:noProof/>
          <w:szCs w:val="20"/>
          <w:lang w:val="ru-RU" w:eastAsia="ru-RU"/>
        </w:rPr>
        <w:drawing>
          <wp:inline distT="0" distB="0" distL="0" distR="0" wp14:anchorId="6D1C7298" wp14:editId="77652D12">
            <wp:extent cx="6858000" cy="1324610"/>
            <wp:effectExtent l="0" t="0" r="0" b="8890"/>
            <wp:docPr id="140222678" name="Рисунок 14022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678" name="Fig 33.png"/>
                    <pic:cNvPicPr/>
                  </pic:nvPicPr>
                  <pic:blipFill>
                    <a:blip r:embed="rId64">
                      <a:extLst>
                        <a:ext uri="{28A0092B-C50C-407E-A947-70E740481C1C}">
                          <a14:useLocalDpi xmlns:a14="http://schemas.microsoft.com/office/drawing/2010/main" val="0"/>
                        </a:ext>
                      </a:extLst>
                    </a:blip>
                    <a:stretch>
                      <a:fillRect/>
                    </a:stretch>
                  </pic:blipFill>
                  <pic:spPr>
                    <a:xfrm>
                      <a:off x="0" y="0"/>
                      <a:ext cx="6858000" cy="1324610"/>
                    </a:xfrm>
                    <a:prstGeom prst="rect">
                      <a:avLst/>
                    </a:prstGeom>
                  </pic:spPr>
                </pic:pic>
              </a:graphicData>
            </a:graphic>
          </wp:inline>
        </w:drawing>
      </w:r>
    </w:p>
    <w:p w14:paraId="3A8F1DB3" w14:textId="77777777" w:rsidR="009A16B4" w:rsidRPr="00393F65" w:rsidRDefault="009A16B4" w:rsidP="009A16B4">
      <w:pPr>
        <w:autoSpaceDE w:val="0"/>
        <w:autoSpaceDN w:val="0"/>
        <w:adjustRightInd w:val="0"/>
        <w:rPr>
          <w:rFonts w:cstheme="minorHAnsi"/>
          <w:szCs w:val="20"/>
          <w:lang w:val="ru-RU"/>
        </w:rPr>
      </w:pPr>
      <w:r w:rsidRPr="00393F65">
        <w:rPr>
          <w:rFonts w:cstheme="minorHAnsi"/>
          <w:szCs w:val="20"/>
          <w:lang w:val="ru-RU"/>
        </w:rPr>
        <w:t>Необходимо выполнить следующие действия (нумерация соответствует рис. 33 выше).</w:t>
      </w:r>
    </w:p>
    <w:p w14:paraId="1F732F5A" w14:textId="77777777" w:rsidR="009A16B4" w:rsidRPr="00393F65" w:rsidRDefault="009A16B4" w:rsidP="009A16B4">
      <w:pPr>
        <w:pStyle w:val="ListParagraph"/>
        <w:numPr>
          <w:ilvl w:val="0"/>
          <w:numId w:val="15"/>
        </w:numPr>
        <w:spacing w:before="120" w:after="120"/>
        <w:contextualSpacing w:val="0"/>
        <w:rPr>
          <w:lang w:val="ru-RU"/>
        </w:rPr>
      </w:pPr>
      <w:r w:rsidRPr="00393F65">
        <w:rPr>
          <w:lang w:val="ru-RU"/>
        </w:rPr>
        <w:t xml:space="preserve">Определите среднее число требующих отслеживания </w:t>
      </w:r>
      <w:r w:rsidRPr="00393F65">
        <w:rPr>
          <w:b/>
          <w:bCs/>
          <w:lang w:val="ru-RU"/>
        </w:rPr>
        <w:t>подтвержденных случаев COVID-19 в день</w:t>
      </w:r>
      <w:r w:rsidRPr="00393F65">
        <w:rPr>
          <w:lang w:val="ru-RU"/>
        </w:rPr>
        <w:t>.</w:t>
      </w:r>
      <w:r w:rsidRPr="00393F65">
        <w:rPr>
          <w:lang w:val="ru-RU"/>
        </w:rPr>
        <w:br/>
      </w:r>
    </w:p>
    <w:p w14:paraId="20EC4293" w14:textId="77777777" w:rsidR="009A16B4" w:rsidRPr="00393F65" w:rsidRDefault="009A16B4" w:rsidP="009A16B4">
      <w:pPr>
        <w:pStyle w:val="ListParagraph"/>
        <w:numPr>
          <w:ilvl w:val="0"/>
          <w:numId w:val="15"/>
        </w:numPr>
        <w:spacing w:before="120" w:after="120"/>
        <w:contextualSpacing w:val="0"/>
        <w:rPr>
          <w:lang w:val="ru-RU"/>
        </w:rPr>
      </w:pPr>
      <w:r w:rsidRPr="00393F65">
        <w:rPr>
          <w:rFonts w:cstheme="minorHAnsi"/>
          <w:szCs w:val="20"/>
          <w:lang w:val="ru-RU"/>
        </w:rPr>
        <w:t xml:space="preserve">Выберите уровень </w:t>
      </w:r>
      <w:r w:rsidRPr="00393F65">
        <w:rPr>
          <w:rFonts w:cstheme="minorHAnsi"/>
          <w:b/>
          <w:bCs/>
          <w:szCs w:val="20"/>
          <w:lang w:val="ru-RU"/>
        </w:rPr>
        <w:t>социального дистанцирования</w:t>
      </w:r>
      <w:r w:rsidRPr="00393F65">
        <w:rPr>
          <w:rFonts w:cstheme="minorHAnsi"/>
          <w:szCs w:val="20"/>
          <w:lang w:val="ru-RU"/>
        </w:rPr>
        <w:t xml:space="preserve"> в раскрывающемся списке. Для низкого, среднего или высокого уровня дистанцирования уже установлено число контактов на один подтвержденный случай; кроме того, вы можете выбрать вариант «Задается пользователем» и указать свое значение. Заранее заданные значения устанавливаются на вкладке </w:t>
      </w:r>
      <w:r w:rsidRPr="00393F65">
        <w:rPr>
          <w:rFonts w:cstheme="minorHAnsi"/>
          <w:b/>
          <w:bCs/>
          <w:szCs w:val="20"/>
          <w:lang w:val="ru-RU"/>
        </w:rPr>
        <w:t>Parameters («Параметры»)</w:t>
      </w:r>
      <w:r w:rsidRPr="00393F65">
        <w:rPr>
          <w:rFonts w:cstheme="minorHAnsi"/>
          <w:szCs w:val="20"/>
          <w:lang w:val="ru-RU"/>
        </w:rPr>
        <w:t xml:space="preserve"> и могут быть изменены.</w:t>
      </w:r>
    </w:p>
    <w:p w14:paraId="22C2C1B1" w14:textId="77777777" w:rsidR="009A16B4" w:rsidRPr="00393F65" w:rsidRDefault="009A16B4" w:rsidP="009A16B4">
      <w:pPr>
        <w:pStyle w:val="ListParagraph"/>
        <w:numPr>
          <w:ilvl w:val="0"/>
          <w:numId w:val="15"/>
        </w:numPr>
        <w:spacing w:before="120" w:after="120"/>
        <w:contextualSpacing w:val="0"/>
        <w:rPr>
          <w:lang w:val="ru-RU"/>
        </w:rPr>
      </w:pPr>
      <w:r w:rsidRPr="00393F65">
        <w:rPr>
          <w:rFonts w:cstheme="minorHAnsi"/>
          <w:szCs w:val="20"/>
          <w:lang w:val="ru-RU"/>
        </w:rPr>
        <w:t xml:space="preserve">Значение уровня социального дистанцирования может быть задано как </w:t>
      </w:r>
      <w:r w:rsidRPr="00393F65">
        <w:rPr>
          <w:rFonts w:cstheme="minorHAnsi"/>
          <w:b/>
          <w:bCs/>
          <w:szCs w:val="20"/>
          <w:lang w:val="ru-RU"/>
        </w:rPr>
        <w:t>«низкое/нет»</w:t>
      </w:r>
      <w:r w:rsidRPr="00393F65">
        <w:rPr>
          <w:rFonts w:cstheme="minorHAnsi"/>
          <w:szCs w:val="20"/>
          <w:lang w:val="ru-RU"/>
        </w:rPr>
        <w:t xml:space="preserve"> – например, только рекомендации без применения мер принуждения. Для вышеприведенного примера заранее заданное значение составляет 15 контактов на один случай.</w:t>
      </w:r>
    </w:p>
    <w:p w14:paraId="248D774C" w14:textId="77777777" w:rsidR="009A16B4" w:rsidRPr="00393F65" w:rsidRDefault="009A16B4" w:rsidP="009A16B4">
      <w:pPr>
        <w:pStyle w:val="ListParagraph"/>
        <w:numPr>
          <w:ilvl w:val="0"/>
          <w:numId w:val="15"/>
        </w:numPr>
        <w:spacing w:before="120" w:after="120"/>
        <w:contextualSpacing w:val="0"/>
        <w:rPr>
          <w:lang w:val="ru-RU"/>
        </w:rPr>
      </w:pPr>
      <w:r w:rsidRPr="00393F65">
        <w:rPr>
          <w:rFonts w:cstheme="minorHAnsi"/>
          <w:szCs w:val="20"/>
          <w:lang w:val="ru-RU"/>
        </w:rPr>
        <w:t xml:space="preserve">Значение уровня социального дистанцирования может быть задано как </w:t>
      </w:r>
      <w:r w:rsidRPr="00393F65">
        <w:rPr>
          <w:rFonts w:cstheme="minorHAnsi"/>
          <w:b/>
          <w:bCs/>
          <w:szCs w:val="20"/>
          <w:lang w:val="ru-RU"/>
        </w:rPr>
        <w:t>«среднее/слабое»</w:t>
      </w:r>
      <w:r w:rsidRPr="00393F65">
        <w:rPr>
          <w:rFonts w:cstheme="minorHAnsi"/>
          <w:szCs w:val="20"/>
          <w:lang w:val="ru-RU"/>
        </w:rPr>
        <w:t xml:space="preserve"> – например, с ограничениями на передвижение и поездки. В этом примере заранее заданное значение составляет 10 контактов на один случай.</w:t>
      </w:r>
    </w:p>
    <w:p w14:paraId="622669D6" w14:textId="6B60087F" w:rsidR="009A16B4" w:rsidRPr="00393F65" w:rsidRDefault="009A16B4" w:rsidP="009A16B4">
      <w:pPr>
        <w:pStyle w:val="ListParagraph"/>
        <w:numPr>
          <w:ilvl w:val="0"/>
          <w:numId w:val="15"/>
        </w:numPr>
        <w:spacing w:before="120" w:after="120"/>
        <w:contextualSpacing w:val="0"/>
        <w:rPr>
          <w:lang w:val="ru-RU"/>
        </w:rPr>
      </w:pPr>
      <w:r w:rsidRPr="00393F65">
        <w:rPr>
          <w:rFonts w:cstheme="minorHAnsi"/>
          <w:szCs w:val="20"/>
          <w:lang w:val="ru-RU"/>
        </w:rPr>
        <w:t xml:space="preserve">Значение уровня социального дистанцирования может быть задано как </w:t>
      </w:r>
      <w:r w:rsidRPr="00393F65">
        <w:rPr>
          <w:b/>
          <w:bCs/>
          <w:lang w:val="ru-RU"/>
        </w:rPr>
        <w:t>«высокое/сильное»</w:t>
      </w:r>
      <w:r w:rsidRPr="00393F65">
        <w:rPr>
          <w:rFonts w:cstheme="minorHAnsi"/>
          <w:szCs w:val="20"/>
          <w:lang w:val="ru-RU"/>
        </w:rPr>
        <w:t xml:space="preserve"> – например, правила предписывают находиться дома и предусматривают наказание за их нарушение. В этом примере заранее заданное значение составляет </w:t>
      </w:r>
      <w:r w:rsidR="00FF382F">
        <w:rPr>
          <w:rFonts w:cstheme="minorHAnsi"/>
          <w:szCs w:val="20"/>
          <w:lang w:val="ru-RU"/>
        </w:rPr>
        <w:t>5</w:t>
      </w:r>
      <w:r w:rsidR="00FF382F" w:rsidRPr="00393F65">
        <w:rPr>
          <w:rFonts w:cstheme="minorHAnsi"/>
          <w:szCs w:val="20"/>
          <w:lang w:val="ru-RU"/>
        </w:rPr>
        <w:t xml:space="preserve"> </w:t>
      </w:r>
      <w:r w:rsidRPr="00393F65">
        <w:rPr>
          <w:rFonts w:cstheme="minorHAnsi"/>
          <w:szCs w:val="20"/>
          <w:lang w:val="ru-RU"/>
        </w:rPr>
        <w:t>контактов на один случай; поскольку в пункте 2 был выбран именно такой вариант, это значение выделено красным цветом.</w:t>
      </w:r>
    </w:p>
    <w:p w14:paraId="76B71EAA" w14:textId="77777777" w:rsidR="009A16B4" w:rsidRPr="00393F65" w:rsidRDefault="009A16B4" w:rsidP="009A16B4">
      <w:pPr>
        <w:pStyle w:val="ListParagraph"/>
        <w:numPr>
          <w:ilvl w:val="0"/>
          <w:numId w:val="15"/>
        </w:numPr>
        <w:spacing w:before="120" w:after="120"/>
        <w:contextualSpacing w:val="0"/>
        <w:rPr>
          <w:lang w:val="ru-RU"/>
        </w:rPr>
      </w:pPr>
      <w:r w:rsidRPr="00393F65">
        <w:rPr>
          <w:rFonts w:cstheme="minorHAnsi"/>
          <w:szCs w:val="20"/>
          <w:lang w:val="ru-RU"/>
        </w:rPr>
        <w:t xml:space="preserve">Определите </w:t>
      </w:r>
      <w:r w:rsidRPr="00393F65">
        <w:rPr>
          <w:rFonts w:cstheme="minorHAnsi"/>
          <w:b/>
          <w:bCs/>
          <w:szCs w:val="20"/>
          <w:lang w:val="ru-RU"/>
        </w:rPr>
        <w:t>период наблюдения</w:t>
      </w:r>
      <w:r w:rsidRPr="00393F65">
        <w:rPr>
          <w:rFonts w:cstheme="minorHAnsi"/>
          <w:szCs w:val="20"/>
          <w:lang w:val="ru-RU"/>
        </w:rPr>
        <w:t>.</w:t>
      </w:r>
      <w:r w:rsidRPr="00393F65">
        <w:rPr>
          <w:rFonts w:cstheme="minorHAnsi"/>
          <w:szCs w:val="20"/>
          <w:lang w:val="ru-RU"/>
        </w:rPr>
        <w:br/>
        <w:t xml:space="preserve"> Этот период представляет собой количество дней, в течение которого будет проводиться проверка контактов на появление каких-либо симптомов COVID-19. Как правило, составляет 14 дней. Исходно принимается, что контакты наблюдаются ежедневно до окончания периода.</w:t>
      </w:r>
    </w:p>
    <w:p w14:paraId="6A205D7C" w14:textId="77777777" w:rsidR="009A16B4" w:rsidRPr="00393F65" w:rsidRDefault="009A16B4" w:rsidP="009A16B4">
      <w:pPr>
        <w:pStyle w:val="ListParagraph"/>
        <w:numPr>
          <w:ilvl w:val="0"/>
          <w:numId w:val="15"/>
        </w:numPr>
        <w:spacing w:before="120" w:after="120"/>
        <w:contextualSpacing w:val="0"/>
        <w:rPr>
          <w:lang w:val="ru-RU"/>
        </w:rPr>
      </w:pPr>
      <w:r w:rsidRPr="00393F65">
        <w:rPr>
          <w:rFonts w:cstheme="minorHAnsi"/>
          <w:szCs w:val="20"/>
          <w:lang w:val="ru-RU"/>
        </w:rPr>
        <w:lastRenderedPageBreak/>
        <w:t xml:space="preserve">Определите </w:t>
      </w:r>
      <w:r w:rsidRPr="00393F65">
        <w:rPr>
          <w:rFonts w:cstheme="minorHAnsi"/>
          <w:b/>
          <w:bCs/>
          <w:szCs w:val="20"/>
          <w:lang w:val="ru-RU"/>
        </w:rPr>
        <w:t>процент наблюдаемых контактов.</w:t>
      </w:r>
      <w:r w:rsidRPr="00393F65">
        <w:rPr>
          <w:rFonts w:cstheme="minorHAnsi"/>
          <w:szCs w:val="20"/>
          <w:lang w:val="ru-RU"/>
        </w:rPr>
        <w:t xml:space="preserve"> По умолчанию равен 100%, то есть наблюдаются все контакты. Если этот параметр установлен в нуль, тогда проводится первоначальное интервью со случаем, все контакты уведомляются, но эти контакты не наблюдаются. Его следует сделать меньше 100% только в том случае, если нет достаточных ресурсов. </w:t>
      </w:r>
    </w:p>
    <w:p w14:paraId="76AF5674" w14:textId="77777777" w:rsidR="009A16B4" w:rsidRPr="00393F65" w:rsidRDefault="009A16B4" w:rsidP="009A16B4">
      <w:pPr>
        <w:pStyle w:val="ListParagraph"/>
        <w:numPr>
          <w:ilvl w:val="0"/>
          <w:numId w:val="15"/>
        </w:numPr>
        <w:spacing w:before="120" w:after="120"/>
        <w:contextualSpacing w:val="0"/>
        <w:rPr>
          <w:lang w:val="ru-RU"/>
        </w:rPr>
      </w:pPr>
      <w:r w:rsidRPr="00393F65">
        <w:rPr>
          <w:rFonts w:cstheme="minorHAnsi"/>
          <w:szCs w:val="20"/>
          <w:lang w:val="ru-RU"/>
        </w:rPr>
        <w:t xml:space="preserve">Определите </w:t>
      </w:r>
      <w:r w:rsidRPr="00393F65">
        <w:rPr>
          <w:rFonts w:cstheme="minorHAnsi"/>
          <w:b/>
          <w:bCs/>
          <w:szCs w:val="20"/>
          <w:lang w:val="ru-RU"/>
        </w:rPr>
        <w:t>среднюю продолжительность рабочего дня в часах</w:t>
      </w:r>
      <w:r w:rsidRPr="00393F65">
        <w:rPr>
          <w:rFonts w:cstheme="minorHAnsi"/>
          <w:szCs w:val="20"/>
          <w:lang w:val="ru-RU"/>
        </w:rPr>
        <w:t>.</w:t>
      </w:r>
      <w:r w:rsidRPr="00393F65">
        <w:rPr>
          <w:rFonts w:cstheme="minorHAnsi"/>
          <w:szCs w:val="20"/>
          <w:lang w:val="ru-RU"/>
        </w:rPr>
        <w:br/>
        <w:t xml:space="preserve"> Это средняя продолжительность рабочего дня сотрудника по отслеживанию контактов, выраженная в часах: в примере выше равна 8 часам.</w:t>
      </w:r>
    </w:p>
    <w:p w14:paraId="3F949C5F" w14:textId="5E32ED44" w:rsidR="009A16B4" w:rsidRPr="00393F65" w:rsidRDefault="009A16B4" w:rsidP="009A16B4">
      <w:pPr>
        <w:pStyle w:val="ListParagraph"/>
        <w:numPr>
          <w:ilvl w:val="0"/>
          <w:numId w:val="15"/>
        </w:numPr>
        <w:spacing w:before="120" w:after="120"/>
        <w:contextualSpacing w:val="0"/>
        <w:rPr>
          <w:lang w:val="ru-RU"/>
        </w:rPr>
      </w:pPr>
      <w:r w:rsidRPr="00393F65">
        <w:rPr>
          <w:rFonts w:cstheme="minorHAnsi"/>
          <w:szCs w:val="20"/>
          <w:lang w:val="ru-RU"/>
        </w:rPr>
        <w:t xml:space="preserve">Определите использование </w:t>
      </w:r>
      <w:r w:rsidRPr="00393F65">
        <w:rPr>
          <w:rFonts w:cstheme="minorHAnsi"/>
          <w:b/>
          <w:bCs/>
          <w:szCs w:val="20"/>
          <w:lang w:val="ru-RU"/>
        </w:rPr>
        <w:t xml:space="preserve">инструментов для реагирования на вспышку. </w:t>
      </w:r>
      <w:r w:rsidRPr="00393F65">
        <w:rPr>
          <w:rFonts w:cstheme="minorHAnsi"/>
          <w:szCs w:val="20"/>
          <w:lang w:val="ru-RU"/>
        </w:rPr>
        <w:t>0% означает, что инструмент не используется. 100% означает, что инструмент используется для отслеживания всех подтвержденных случаев.</w:t>
      </w:r>
    </w:p>
    <w:p w14:paraId="433FC8A5" w14:textId="7452D2DC" w:rsidR="009A16B4" w:rsidRPr="00393F65" w:rsidRDefault="009A16B4" w:rsidP="009A16B4">
      <w:pPr>
        <w:pStyle w:val="ListParagraph"/>
        <w:numPr>
          <w:ilvl w:val="0"/>
          <w:numId w:val="15"/>
        </w:numPr>
        <w:spacing w:before="120" w:after="120"/>
        <w:contextualSpacing w:val="0"/>
        <w:rPr>
          <w:lang w:val="ru-RU"/>
        </w:rPr>
      </w:pPr>
      <w:r w:rsidRPr="00393F65">
        <w:rPr>
          <w:rFonts w:cstheme="minorHAnsi"/>
          <w:szCs w:val="20"/>
          <w:lang w:val="ru-RU"/>
        </w:rPr>
        <w:t xml:space="preserve">Определите использование </w:t>
      </w:r>
      <w:r w:rsidRPr="00393F65">
        <w:rPr>
          <w:rFonts w:cstheme="minorHAnsi"/>
          <w:b/>
          <w:bCs/>
          <w:szCs w:val="20"/>
          <w:lang w:val="ru-RU"/>
        </w:rPr>
        <w:t>инструментов для отслеживания симптомов</w:t>
      </w:r>
      <w:r w:rsidRPr="00393F65">
        <w:rPr>
          <w:rFonts w:cstheme="minorHAnsi"/>
          <w:szCs w:val="20"/>
          <w:lang w:val="ru-RU"/>
        </w:rPr>
        <w:t xml:space="preserve">. </w:t>
      </w:r>
      <w:r w:rsidR="00FF382F" w:rsidRPr="009B64D5">
        <w:rPr>
          <w:rFonts w:cstheme="minorHAnsi"/>
          <w:szCs w:val="20"/>
          <w:lang w:val="ru-RU"/>
        </w:rPr>
        <w:t>0% означает, что инструмент не используется</w:t>
      </w:r>
      <w:r w:rsidR="00FF382F">
        <w:rPr>
          <w:rFonts w:cstheme="minorHAnsi"/>
          <w:szCs w:val="20"/>
          <w:lang w:val="ru-RU"/>
        </w:rPr>
        <w:t>.</w:t>
      </w:r>
      <w:r w:rsidR="00FF382F" w:rsidRPr="007A38EF">
        <w:rPr>
          <w:rFonts w:cstheme="minorHAnsi"/>
          <w:szCs w:val="20"/>
          <w:lang w:val="ru-RU"/>
        </w:rPr>
        <w:t xml:space="preserve"> </w:t>
      </w:r>
      <w:r w:rsidRPr="00393F65">
        <w:rPr>
          <w:rFonts w:cstheme="minorHAnsi"/>
          <w:szCs w:val="20"/>
          <w:lang w:val="ru-RU"/>
        </w:rPr>
        <w:t>50% означает, что инструмент используется только в половине случаев (то есть его применяют 50% популяции).</w:t>
      </w:r>
    </w:p>
    <w:p w14:paraId="01013D82" w14:textId="77777777" w:rsidR="009A16B4" w:rsidRPr="00393F65" w:rsidRDefault="009A16B4" w:rsidP="009A16B4">
      <w:pPr>
        <w:pStyle w:val="ListParagraph"/>
        <w:numPr>
          <w:ilvl w:val="0"/>
          <w:numId w:val="15"/>
        </w:numPr>
        <w:spacing w:before="120" w:after="120"/>
        <w:contextualSpacing w:val="0"/>
        <w:rPr>
          <w:lang w:val="en-GB"/>
        </w:rPr>
      </w:pPr>
      <w:r w:rsidRPr="00393F65">
        <w:rPr>
          <w:rFonts w:cstheme="minorHAnsi"/>
          <w:szCs w:val="20"/>
          <w:lang w:val="ru-RU"/>
        </w:rPr>
        <w:t xml:space="preserve">Определите использование </w:t>
      </w:r>
      <w:r w:rsidRPr="00393F65">
        <w:rPr>
          <w:rFonts w:cstheme="minorHAnsi"/>
          <w:b/>
          <w:bCs/>
          <w:szCs w:val="20"/>
          <w:lang w:val="ru-RU"/>
        </w:rPr>
        <w:t>инструментов для отслеживания/слежения за пространственной близостью</w:t>
      </w:r>
      <w:r w:rsidRPr="00393F65">
        <w:rPr>
          <w:rFonts w:cstheme="minorHAnsi"/>
          <w:szCs w:val="20"/>
          <w:lang w:val="ru-RU"/>
        </w:rPr>
        <w:t>. Как и в случае с другими инструментами, параметр может принимать любое значение от 0% до 100%. 0% означает, что инструмент не используется.</w:t>
      </w:r>
    </w:p>
    <w:p w14:paraId="27A1565B" w14:textId="77777777" w:rsidR="009A16B4" w:rsidRPr="00393F65" w:rsidRDefault="009A16B4" w:rsidP="009A16B4">
      <w:pPr>
        <w:pStyle w:val="Heading4"/>
        <w:rPr>
          <w:lang w:val="ru-RU"/>
        </w:rPr>
      </w:pPr>
      <w:r w:rsidRPr="00393F65">
        <w:rPr>
          <w:lang w:val="ru-RU"/>
        </w:rPr>
        <w:t>Процесс работы</w:t>
      </w:r>
    </w:p>
    <w:p w14:paraId="737AA864" w14:textId="77777777" w:rsidR="009A16B4" w:rsidRPr="00393F65" w:rsidRDefault="009A16B4" w:rsidP="009A16B4">
      <w:pPr>
        <w:rPr>
          <w:rFonts w:cstheme="minorHAnsi"/>
          <w:szCs w:val="20"/>
          <w:lang w:val="en-GB"/>
        </w:rPr>
      </w:pPr>
      <w:r w:rsidRPr="00393F65">
        <w:rPr>
          <w:lang w:val="ru-RU"/>
        </w:rPr>
        <w:t xml:space="preserve">После установки всех параметров и принятия решений вы увидите соответствующее количество необходимых сотрудников по отслеживанию контактов. Рассчитанное число будет отражать вышеуказанные настройки и значения, определенные на вкладке </w:t>
      </w:r>
      <w:r w:rsidRPr="00393F65">
        <w:rPr>
          <w:rFonts w:cstheme="minorHAnsi"/>
          <w:b/>
          <w:bCs/>
          <w:szCs w:val="20"/>
          <w:lang w:val="ru-RU"/>
        </w:rPr>
        <w:t>Parameters («Параметры»)</w:t>
      </w:r>
      <w:r w:rsidRPr="00393F65">
        <w:rPr>
          <w:lang w:val="ru-RU"/>
        </w:rPr>
        <w:t>. Поскольку многие параметры могут быть изменены, для получения обоснованных результатов необходимо придерживаться определенного процесса. Мы предлагаем следующий процесс.</w:t>
      </w:r>
    </w:p>
    <w:p w14:paraId="439AE6AC" w14:textId="77777777" w:rsidR="009A16B4" w:rsidRPr="00393F65" w:rsidRDefault="009A16B4" w:rsidP="009A16B4">
      <w:pPr>
        <w:pStyle w:val="ListParagraph"/>
        <w:numPr>
          <w:ilvl w:val="0"/>
          <w:numId w:val="23"/>
        </w:numPr>
        <w:autoSpaceDE w:val="0"/>
        <w:autoSpaceDN w:val="0"/>
        <w:adjustRightInd w:val="0"/>
        <w:spacing w:before="120" w:after="120"/>
        <w:ind w:left="357" w:hanging="357"/>
        <w:contextualSpacing w:val="0"/>
        <w:rPr>
          <w:rFonts w:cstheme="minorHAnsi"/>
          <w:szCs w:val="20"/>
          <w:lang w:val="ru-RU"/>
        </w:rPr>
      </w:pPr>
      <w:r w:rsidRPr="00393F65">
        <w:rPr>
          <w:rFonts w:cstheme="minorHAnsi"/>
          <w:szCs w:val="20"/>
          <w:lang w:val="ru-RU"/>
        </w:rPr>
        <w:t>Установите достаточно большое число подтвержденных случаев – например, 1000 случаев в день.</w:t>
      </w:r>
    </w:p>
    <w:p w14:paraId="28902ABB" w14:textId="77777777" w:rsidR="009A16B4" w:rsidRPr="00393F65" w:rsidRDefault="009A16B4" w:rsidP="009A16B4">
      <w:pPr>
        <w:pStyle w:val="ListParagraph"/>
        <w:numPr>
          <w:ilvl w:val="0"/>
          <w:numId w:val="23"/>
        </w:numPr>
        <w:autoSpaceDE w:val="0"/>
        <w:autoSpaceDN w:val="0"/>
        <w:adjustRightInd w:val="0"/>
        <w:spacing w:before="120" w:after="120"/>
        <w:ind w:left="357" w:hanging="357"/>
        <w:contextualSpacing w:val="0"/>
        <w:rPr>
          <w:rFonts w:cstheme="minorHAnsi"/>
          <w:szCs w:val="20"/>
          <w:lang w:val="ru-RU"/>
        </w:rPr>
      </w:pPr>
      <w:r w:rsidRPr="00393F65">
        <w:rPr>
          <w:rFonts w:cstheme="minorHAnsi"/>
          <w:szCs w:val="20"/>
          <w:lang w:val="ru-RU"/>
        </w:rPr>
        <w:t>Установите следующие варианты стратегии: отслеживаются все контакты, 40-часовая рабочая неделя, цифровые средства не используются.</w:t>
      </w:r>
    </w:p>
    <w:p w14:paraId="3DC3FE08" w14:textId="77777777" w:rsidR="009A16B4" w:rsidRPr="00393F65" w:rsidRDefault="009A16B4" w:rsidP="009A16B4">
      <w:pPr>
        <w:pStyle w:val="ListParagraph"/>
        <w:numPr>
          <w:ilvl w:val="0"/>
          <w:numId w:val="23"/>
        </w:numPr>
        <w:autoSpaceDE w:val="0"/>
        <w:autoSpaceDN w:val="0"/>
        <w:adjustRightInd w:val="0"/>
        <w:spacing w:before="120" w:after="120"/>
        <w:ind w:left="357" w:hanging="357"/>
        <w:contextualSpacing w:val="0"/>
        <w:rPr>
          <w:rFonts w:cstheme="minorHAnsi"/>
          <w:szCs w:val="20"/>
          <w:lang w:val="en-GB"/>
        </w:rPr>
      </w:pPr>
      <w:r w:rsidRPr="00393F65">
        <w:rPr>
          <w:rFonts w:cstheme="minorHAnsi"/>
          <w:szCs w:val="20"/>
          <w:lang w:val="ru-RU"/>
        </w:rPr>
        <w:t>Проанализируйте эффект от изменения уровня социального дистанцирования. Оно будет оказывать существенное влияние на число необходимых сотрудников по отслеживанию контактов, поэтому важно понимать уровень неопределенности. Один из рекомендуемых подходов заключается в том, чтобы попросить небольшую группу людей определить достоверный диапазон контактов в каждом случае: его верхнюю и нижнюю границы (мы будем удивлены, но не слишком, если истинная цифра окажется за их пределами) и медианное значение. Используйте медианное значение, чтобы составить представление об ожидаемом будущем, а верхнюю и нижнюю границы – чтобы проанализировать показатель неопределенности.</w:t>
      </w:r>
    </w:p>
    <w:p w14:paraId="22F5584B" w14:textId="77777777" w:rsidR="009A16B4" w:rsidRPr="00393F65" w:rsidRDefault="009A16B4" w:rsidP="009A16B4">
      <w:pPr>
        <w:pStyle w:val="ListParagraph"/>
        <w:numPr>
          <w:ilvl w:val="0"/>
          <w:numId w:val="23"/>
        </w:numPr>
        <w:autoSpaceDE w:val="0"/>
        <w:autoSpaceDN w:val="0"/>
        <w:adjustRightInd w:val="0"/>
        <w:spacing w:before="120" w:after="120"/>
        <w:ind w:left="357" w:hanging="357"/>
        <w:contextualSpacing w:val="0"/>
        <w:rPr>
          <w:rFonts w:cstheme="minorHAnsi"/>
          <w:szCs w:val="20"/>
          <w:lang w:val="en-GB"/>
        </w:rPr>
      </w:pPr>
      <w:r w:rsidRPr="00393F65">
        <w:rPr>
          <w:rFonts w:cstheme="minorHAnsi"/>
          <w:szCs w:val="20"/>
          <w:lang w:val="ru-RU"/>
        </w:rPr>
        <w:t>Изучите влияние цифровых средств, установив значения в 100% сначала для каждого из них по отдельности, а затем для всех вместе. Решите, какие из них вы будете использовать вероятнее всего и какая доля популяции скорее всего воспользуется ими. Введите эти значения.</w:t>
      </w:r>
    </w:p>
    <w:p w14:paraId="3948F17D" w14:textId="77777777" w:rsidR="009A16B4" w:rsidRPr="00393F65" w:rsidRDefault="009A16B4" w:rsidP="009A16B4">
      <w:pPr>
        <w:pStyle w:val="ListParagraph"/>
        <w:numPr>
          <w:ilvl w:val="0"/>
          <w:numId w:val="23"/>
        </w:numPr>
        <w:autoSpaceDE w:val="0"/>
        <w:autoSpaceDN w:val="0"/>
        <w:adjustRightInd w:val="0"/>
        <w:spacing w:before="120" w:after="120"/>
        <w:ind w:left="357" w:hanging="357"/>
        <w:contextualSpacing w:val="0"/>
        <w:rPr>
          <w:rFonts w:cstheme="minorHAnsi"/>
          <w:szCs w:val="20"/>
          <w:lang w:val="ru-RU"/>
        </w:rPr>
      </w:pPr>
      <w:r w:rsidRPr="00393F65">
        <w:rPr>
          <w:rFonts w:cstheme="minorHAnsi"/>
          <w:szCs w:val="20"/>
          <w:lang w:val="ru-RU"/>
        </w:rPr>
        <w:t>Рассмотрите возможность более тонкой настройки параметров на вкладке Parameters («Параметры»), с тем чтобы они отражали местную ситуацию.</w:t>
      </w:r>
    </w:p>
    <w:p w14:paraId="3E6523C0" w14:textId="77777777" w:rsidR="009A16B4" w:rsidRPr="00393F65" w:rsidRDefault="009A16B4" w:rsidP="009A16B4">
      <w:pPr>
        <w:pStyle w:val="ListParagraph"/>
        <w:numPr>
          <w:ilvl w:val="0"/>
          <w:numId w:val="23"/>
        </w:numPr>
        <w:autoSpaceDE w:val="0"/>
        <w:autoSpaceDN w:val="0"/>
        <w:adjustRightInd w:val="0"/>
        <w:spacing w:before="120" w:after="120"/>
        <w:ind w:left="357" w:hanging="357"/>
        <w:contextualSpacing w:val="0"/>
        <w:rPr>
          <w:rFonts w:cstheme="minorHAnsi"/>
          <w:szCs w:val="20"/>
          <w:lang w:val="ru-RU"/>
        </w:rPr>
      </w:pPr>
      <w:r w:rsidRPr="00393F65">
        <w:rPr>
          <w:rFonts w:cstheme="minorHAnsi"/>
          <w:szCs w:val="20"/>
          <w:lang w:val="ru-RU"/>
        </w:rPr>
        <w:lastRenderedPageBreak/>
        <w:t>Если итоговое число кажется слишком большим, рассмотрите возможность увеличить продолжительность рабочей неделю и/или долю контактов, за которыми осуществляется наблюдение.</w:t>
      </w:r>
    </w:p>
    <w:p w14:paraId="320824D6" w14:textId="64F7D43E" w:rsidR="003D0780" w:rsidRPr="00BB3991" w:rsidRDefault="003D0780" w:rsidP="009A16B4">
      <w:pPr>
        <w:pStyle w:val="ListParagraph"/>
        <w:autoSpaceDE w:val="0"/>
        <w:autoSpaceDN w:val="0"/>
        <w:adjustRightInd w:val="0"/>
        <w:spacing w:before="120" w:after="120"/>
        <w:ind w:left="357"/>
        <w:contextualSpacing w:val="0"/>
        <w:rPr>
          <w:rFonts w:cstheme="minorHAnsi"/>
          <w:szCs w:val="20"/>
          <w:lang w:val="ru-RU"/>
        </w:rPr>
      </w:pPr>
    </w:p>
    <w:p w14:paraId="7D79E9B3" w14:textId="77777777" w:rsidR="003D0780" w:rsidRPr="007A38EF" w:rsidRDefault="003D0780" w:rsidP="003D0780">
      <w:pPr>
        <w:autoSpaceDE w:val="0"/>
        <w:autoSpaceDN w:val="0"/>
        <w:adjustRightInd w:val="0"/>
        <w:contextualSpacing/>
        <w:rPr>
          <w:rFonts w:cstheme="minorHAnsi"/>
          <w:szCs w:val="20"/>
          <w:lang w:val="ru-RU"/>
        </w:rPr>
      </w:pPr>
    </w:p>
    <w:p w14:paraId="576EBAEC" w14:textId="77777777" w:rsidR="004F4809" w:rsidRPr="004F4809" w:rsidRDefault="004F4809" w:rsidP="004F4809">
      <w:pPr>
        <w:pStyle w:val="Heading3"/>
        <w:rPr>
          <w:lang w:val="ru-RU"/>
        </w:rPr>
      </w:pPr>
      <w:bookmarkStart w:id="62" w:name="_Toc52215338"/>
      <w:r w:rsidRPr="004F4809">
        <w:rPr>
          <w:lang w:val="ru-RU"/>
        </w:rPr>
        <w:t>Вкладка Forward Planner («Инструмент перспективного планирования»)</w:t>
      </w:r>
      <w:bookmarkEnd w:id="62"/>
    </w:p>
    <w:p w14:paraId="4E05D377" w14:textId="77777777" w:rsidR="004F4809" w:rsidRPr="004F4809" w:rsidRDefault="004F4809" w:rsidP="004F4809">
      <w:pPr>
        <w:autoSpaceDE w:val="0"/>
        <w:autoSpaceDN w:val="0"/>
        <w:adjustRightInd w:val="0"/>
        <w:rPr>
          <w:rFonts w:cstheme="minorHAnsi"/>
          <w:szCs w:val="20"/>
          <w:lang w:val="ru-RU"/>
        </w:rPr>
      </w:pPr>
      <w:r w:rsidRPr="004F4809">
        <w:rPr>
          <w:rFonts w:cstheme="minorHAnsi"/>
          <w:szCs w:val="20"/>
          <w:lang w:val="ru-RU"/>
        </w:rPr>
        <w:t xml:space="preserve">Вкладка </w:t>
      </w:r>
      <w:r w:rsidRPr="004F4809">
        <w:rPr>
          <w:rFonts w:cstheme="minorHAnsi"/>
          <w:b/>
          <w:bCs/>
          <w:szCs w:val="20"/>
          <w:lang w:val="ru-RU"/>
        </w:rPr>
        <w:t>Forward Planner («Инструмент перспективного планирования»)</w:t>
      </w:r>
      <w:r w:rsidRPr="004F4809">
        <w:rPr>
          <w:rFonts w:cstheme="minorHAnsi"/>
          <w:szCs w:val="20"/>
          <w:lang w:val="ru-RU"/>
        </w:rPr>
        <w:t xml:space="preserve"> может использоваться для расчета примерного числа требуемых сотрудников на период продолжительностью до четырех месяцев. Раскрывающийся список используется для выбора данных с рабочего листа </w:t>
      </w:r>
      <w:r w:rsidRPr="004F4809">
        <w:rPr>
          <w:rFonts w:cstheme="minorHAnsi"/>
          <w:b/>
          <w:bCs/>
          <w:szCs w:val="20"/>
          <w:lang w:val="ru-RU"/>
        </w:rPr>
        <w:t>Country Data («Страновые данные»)</w:t>
      </w:r>
      <w:r w:rsidRPr="004F4809">
        <w:rPr>
          <w:rFonts w:cstheme="minorHAnsi"/>
          <w:szCs w:val="20"/>
          <w:lang w:val="ru-RU"/>
        </w:rPr>
        <w:t>. На рис. 34 показано число текущих случаев (сплошная оранжевая линия) и число необходимых сотрудников по отслеживанию контактов (пунктирная линия). Кроме того, цветной областью на рисунке показан диапазон неопределенности, с тем чтобы подчеркнуть, что многие значения параметров определены не точно и мы можем вычислить только примерные результаты.</w:t>
      </w:r>
    </w:p>
    <w:p w14:paraId="508E4D01" w14:textId="62C530BA" w:rsidR="004F4809" w:rsidRPr="004F4809" w:rsidRDefault="004F4809" w:rsidP="004F4809">
      <w:pPr>
        <w:pStyle w:val="Caption"/>
        <w:rPr>
          <w:lang w:val="ru-RU"/>
        </w:rPr>
      </w:pPr>
      <w:r w:rsidRPr="004F4809">
        <w:rPr>
          <w:lang w:val="ru-RU"/>
        </w:rPr>
        <w:t>Рис</w:t>
      </w:r>
      <w:r w:rsidRPr="004F4809">
        <w:rPr>
          <w:b w:val="0"/>
          <w:iCs w:val="0"/>
          <w:lang w:val="ru-RU"/>
        </w:rPr>
        <w:t xml:space="preserve">. </w:t>
      </w:r>
      <w:r w:rsidRPr="004F4809">
        <w:rPr>
          <w:lang w:val="ru-RU"/>
        </w:rPr>
        <w:t>34. ИОК: вкладка Forward Planner («Инструмент перспективного планирования») – число сотрудников</w:t>
      </w:r>
      <w:r w:rsidR="00593128">
        <w:rPr>
          <w:lang w:val="ru-RU"/>
        </w:rPr>
        <w:t xml:space="preserve">, </w:t>
      </w:r>
      <w:r w:rsidR="00593128" w:rsidRPr="004F4809">
        <w:rPr>
          <w:lang w:val="ru-RU"/>
        </w:rPr>
        <w:t>необходимых</w:t>
      </w:r>
      <w:r w:rsidRPr="004F4809">
        <w:rPr>
          <w:lang w:val="ru-RU"/>
        </w:rPr>
        <w:t xml:space="preserve"> для отслеживания контактов на период времени</w:t>
      </w:r>
    </w:p>
    <w:p w14:paraId="7E2CF1DB" w14:textId="77777777" w:rsidR="004F4809" w:rsidRPr="004F4809" w:rsidRDefault="004F4809" w:rsidP="004F4809">
      <w:pPr>
        <w:autoSpaceDE w:val="0"/>
        <w:autoSpaceDN w:val="0"/>
        <w:adjustRightInd w:val="0"/>
        <w:rPr>
          <w:rFonts w:cstheme="minorHAnsi"/>
          <w:szCs w:val="20"/>
          <w:lang w:val="en-GB"/>
        </w:rPr>
      </w:pPr>
      <w:r w:rsidRPr="004F4809">
        <w:rPr>
          <w:rFonts w:cstheme="minorHAnsi"/>
          <w:noProof/>
          <w:szCs w:val="20"/>
          <w:lang w:val="ru-RU" w:eastAsia="ru-RU"/>
        </w:rPr>
        <w:drawing>
          <wp:inline distT="0" distB="0" distL="0" distR="0" wp14:anchorId="71AD7524" wp14:editId="2673CA09">
            <wp:extent cx="6858000" cy="2492375"/>
            <wp:effectExtent l="0" t="0" r="0" b="3175"/>
            <wp:docPr id="140222696" name="Рисунок 14022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34.png"/>
                    <pic:cNvPicPr/>
                  </pic:nvPicPr>
                  <pic:blipFill>
                    <a:blip r:embed="rId65">
                      <a:extLst>
                        <a:ext uri="{28A0092B-C50C-407E-A947-70E740481C1C}">
                          <a14:useLocalDpi xmlns:a14="http://schemas.microsoft.com/office/drawing/2010/main" val="0"/>
                        </a:ext>
                      </a:extLst>
                    </a:blip>
                    <a:stretch>
                      <a:fillRect/>
                    </a:stretch>
                  </pic:blipFill>
                  <pic:spPr>
                    <a:xfrm>
                      <a:off x="0" y="0"/>
                      <a:ext cx="6858000" cy="2492375"/>
                    </a:xfrm>
                    <a:prstGeom prst="rect">
                      <a:avLst/>
                    </a:prstGeom>
                  </pic:spPr>
                </pic:pic>
              </a:graphicData>
            </a:graphic>
          </wp:inline>
        </w:drawing>
      </w:r>
    </w:p>
    <w:p w14:paraId="1D475E3D" w14:textId="77777777" w:rsidR="004F4809" w:rsidRPr="004F4809" w:rsidRDefault="004F4809" w:rsidP="004F4809">
      <w:pPr>
        <w:pStyle w:val="Heading3"/>
        <w:rPr>
          <w:lang w:val="ru-RU"/>
        </w:rPr>
      </w:pPr>
      <w:bookmarkStart w:id="63" w:name="_Toc52215339"/>
      <w:r w:rsidRPr="004F4809">
        <w:rPr>
          <w:lang w:val="ru-RU"/>
        </w:rPr>
        <w:t>Вкладка Parameters («Параметры»)</w:t>
      </w:r>
      <w:bookmarkEnd w:id="63"/>
    </w:p>
    <w:p w14:paraId="55F7116A" w14:textId="77777777" w:rsidR="004F4809" w:rsidRPr="004F4809" w:rsidRDefault="004F4809" w:rsidP="004F4809">
      <w:pPr>
        <w:rPr>
          <w:lang w:val="ru-RU"/>
        </w:rPr>
      </w:pPr>
      <w:r w:rsidRPr="004F4809">
        <w:rPr>
          <w:lang w:val="ru-RU"/>
        </w:rPr>
        <w:t xml:space="preserve">Вкладка </w:t>
      </w:r>
      <w:r w:rsidRPr="004F4809">
        <w:rPr>
          <w:b/>
          <w:bCs/>
          <w:lang w:val="ru-RU"/>
        </w:rPr>
        <w:t>Parameters («Параметры»)</w:t>
      </w:r>
      <w:r w:rsidRPr="004F4809">
        <w:rPr>
          <w:lang w:val="ru-RU"/>
        </w:rPr>
        <w:t xml:space="preserve"> содержит настройки параметров, используемых для вычислений. Она заполнена значениями по умолчанию, которые можно изменить для отображения местной ситуации. Мы рекомендуем вносить изменения только после проведения первоначального анализа с использованием рабочих листов </w:t>
      </w:r>
      <w:r w:rsidRPr="004F4809">
        <w:rPr>
          <w:b/>
          <w:bCs/>
          <w:lang w:val="ru-RU"/>
        </w:rPr>
        <w:t>Contact Tracing («Отслеживание контактов»)</w:t>
      </w:r>
      <w:r w:rsidRPr="004F4809">
        <w:rPr>
          <w:lang w:val="ru-RU"/>
        </w:rPr>
        <w:t xml:space="preserve"> и </w:t>
      </w:r>
      <w:r w:rsidRPr="004F4809">
        <w:rPr>
          <w:b/>
          <w:bCs/>
          <w:lang w:val="ru-RU"/>
        </w:rPr>
        <w:t>Forward Planner («Инструмент перспективного планирования»)</w:t>
      </w:r>
      <w:r w:rsidRPr="004F4809">
        <w:rPr>
          <w:lang w:val="ru-RU"/>
        </w:rPr>
        <w:t xml:space="preserve">. Необходимые изменения в настройках параметров следует вносить по одному, чтобы оценить их воздействие. </w:t>
      </w:r>
    </w:p>
    <w:p w14:paraId="026405C0" w14:textId="77777777" w:rsidR="004F4809" w:rsidRPr="004F4809" w:rsidRDefault="004F4809" w:rsidP="004F4809">
      <w:pPr>
        <w:rPr>
          <w:lang w:val="ru-RU"/>
        </w:rPr>
      </w:pPr>
      <w:r w:rsidRPr="004F4809">
        <w:rPr>
          <w:lang w:val="ru-RU"/>
        </w:rPr>
        <w:t>Параметры сгруппированы в следующих зонах:</w:t>
      </w:r>
      <w:r w:rsidRPr="004F4809">
        <w:rPr>
          <w:lang w:val="ru-RU"/>
        </w:rPr>
        <w:br/>
      </w:r>
    </w:p>
    <w:p w14:paraId="523D3BFD" w14:textId="77777777" w:rsidR="004F4809" w:rsidRPr="004F4809" w:rsidRDefault="004F4809" w:rsidP="004F4809">
      <w:pPr>
        <w:pStyle w:val="ListParagraph"/>
        <w:numPr>
          <w:ilvl w:val="0"/>
          <w:numId w:val="24"/>
        </w:numPr>
        <w:spacing w:before="120" w:after="120"/>
        <w:contextualSpacing w:val="0"/>
        <w:rPr>
          <w:lang w:val="ru-RU"/>
        </w:rPr>
      </w:pPr>
      <w:r w:rsidRPr="004F4809">
        <w:rPr>
          <w:b/>
          <w:bCs/>
          <w:lang w:val="ru-RU"/>
        </w:rPr>
        <w:t>родовые параметры</w:t>
      </w:r>
      <w:r w:rsidRPr="004F4809">
        <w:rPr>
          <w:lang w:val="ru-RU"/>
        </w:rPr>
        <w:t xml:space="preserve"> применяются на нескольких этапах процесса отслеживания контактов;</w:t>
      </w:r>
    </w:p>
    <w:p w14:paraId="12333D52" w14:textId="77777777" w:rsidR="004F4809" w:rsidRPr="004F4809" w:rsidRDefault="004F4809" w:rsidP="004F4809">
      <w:pPr>
        <w:pStyle w:val="ListParagraph"/>
        <w:numPr>
          <w:ilvl w:val="0"/>
          <w:numId w:val="24"/>
        </w:numPr>
        <w:spacing w:before="120" w:after="120"/>
        <w:contextualSpacing w:val="0"/>
        <w:rPr>
          <w:lang w:val="ru-RU"/>
        </w:rPr>
      </w:pPr>
      <w:r w:rsidRPr="004F4809">
        <w:rPr>
          <w:b/>
          <w:bCs/>
          <w:lang w:val="ru-RU"/>
        </w:rPr>
        <w:lastRenderedPageBreak/>
        <w:t>параметры по каждому этапу</w:t>
      </w:r>
      <w:r w:rsidRPr="004F4809">
        <w:rPr>
          <w:lang w:val="ru-RU"/>
        </w:rPr>
        <w:t xml:space="preserve"> относятся к отдельным этапам процесса;</w:t>
      </w:r>
    </w:p>
    <w:p w14:paraId="52C42630" w14:textId="77777777" w:rsidR="004F4809" w:rsidRPr="004F4809" w:rsidRDefault="004F4809" w:rsidP="004F4809">
      <w:pPr>
        <w:pStyle w:val="ListParagraph"/>
        <w:numPr>
          <w:ilvl w:val="0"/>
          <w:numId w:val="24"/>
        </w:numPr>
        <w:spacing w:before="120" w:after="120"/>
        <w:contextualSpacing w:val="0"/>
        <w:rPr>
          <w:lang w:val="ru-RU"/>
        </w:rPr>
      </w:pPr>
      <w:r w:rsidRPr="004F4809">
        <w:rPr>
          <w:b/>
          <w:bCs/>
          <w:lang w:val="ru-RU"/>
        </w:rPr>
        <w:t>параметры благодаря цифровым средствам</w:t>
      </w:r>
      <w:r w:rsidRPr="004F4809">
        <w:rPr>
          <w:lang w:val="ru-RU"/>
        </w:rPr>
        <w:t xml:space="preserve"> относятся к конкретным средствам.</w:t>
      </w:r>
    </w:p>
    <w:p w14:paraId="49F9F081" w14:textId="77777777" w:rsidR="004F4809" w:rsidRPr="004F4809" w:rsidRDefault="004F4809" w:rsidP="004F4809">
      <w:pPr>
        <w:pStyle w:val="Heading4"/>
        <w:rPr>
          <w:lang w:val="ru-RU"/>
        </w:rPr>
      </w:pPr>
      <w:r w:rsidRPr="004F4809">
        <w:rPr>
          <w:lang w:val="ru-RU"/>
        </w:rPr>
        <w:t>Родовые параметры</w:t>
      </w:r>
    </w:p>
    <w:p w14:paraId="148C6260" w14:textId="77777777" w:rsidR="004F4809" w:rsidRPr="004F4809" w:rsidRDefault="004F4809" w:rsidP="004F4809">
      <w:pPr>
        <w:rPr>
          <w:lang w:val="ru-RU"/>
        </w:rPr>
      </w:pPr>
      <w:r w:rsidRPr="004F4809">
        <w:rPr>
          <w:lang w:val="ru-RU"/>
        </w:rPr>
        <w:t>В инструменте заданы следующие параметры (см. рис. 35).</w:t>
      </w:r>
    </w:p>
    <w:p w14:paraId="68A6CAB9" w14:textId="77777777" w:rsidR="004F4809" w:rsidRPr="004F4809" w:rsidRDefault="004F4809" w:rsidP="004F4809">
      <w:pPr>
        <w:pStyle w:val="Caption"/>
        <w:keepNext/>
        <w:rPr>
          <w:lang w:val="ru-RU"/>
        </w:rPr>
      </w:pPr>
      <w:r w:rsidRPr="004F4809">
        <w:rPr>
          <w:lang w:val="ru-RU"/>
        </w:rPr>
        <w:t xml:space="preserve">Рис. </w:t>
      </w:r>
      <w:r w:rsidRPr="004F4809">
        <w:rPr>
          <w:b w:val="0"/>
          <w:iCs w:val="0"/>
          <w:lang w:val="ru-RU"/>
        </w:rPr>
        <w:t xml:space="preserve">35. </w:t>
      </w:r>
      <w:r w:rsidRPr="004F4809">
        <w:rPr>
          <w:lang w:val="ru-RU"/>
        </w:rPr>
        <w:t>ИОК: вкладка Parameters («Параметры») – родовые параметры</w:t>
      </w:r>
    </w:p>
    <w:p w14:paraId="61BC10D8" w14:textId="77777777" w:rsidR="004F4809" w:rsidRPr="004F4809" w:rsidRDefault="004F4809" w:rsidP="004F4809">
      <w:pPr>
        <w:rPr>
          <w:lang w:val="en-GB"/>
        </w:rPr>
      </w:pPr>
      <w:r w:rsidRPr="004F4809">
        <w:rPr>
          <w:noProof/>
          <w:lang w:val="ru-RU" w:eastAsia="ru-RU"/>
        </w:rPr>
        <w:drawing>
          <wp:inline distT="0" distB="0" distL="0" distR="0" wp14:anchorId="431A7ABC" wp14:editId="69E3525D">
            <wp:extent cx="6858000" cy="2265045"/>
            <wp:effectExtent l="0" t="0" r="0" b="1905"/>
            <wp:docPr id="140222697" name="Рисунок 14022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 35.png"/>
                    <pic:cNvPicPr/>
                  </pic:nvPicPr>
                  <pic:blipFill>
                    <a:blip r:embed="rId66">
                      <a:extLst>
                        <a:ext uri="{28A0092B-C50C-407E-A947-70E740481C1C}">
                          <a14:useLocalDpi xmlns:a14="http://schemas.microsoft.com/office/drawing/2010/main" val="0"/>
                        </a:ext>
                      </a:extLst>
                    </a:blip>
                    <a:stretch>
                      <a:fillRect/>
                    </a:stretch>
                  </pic:blipFill>
                  <pic:spPr>
                    <a:xfrm>
                      <a:off x="0" y="0"/>
                      <a:ext cx="6858000" cy="2265045"/>
                    </a:xfrm>
                    <a:prstGeom prst="rect">
                      <a:avLst/>
                    </a:prstGeom>
                  </pic:spPr>
                </pic:pic>
              </a:graphicData>
            </a:graphic>
          </wp:inline>
        </w:drawing>
      </w:r>
    </w:p>
    <w:p w14:paraId="06DF0F0E" w14:textId="41EB4668" w:rsidR="004F4809" w:rsidRPr="004F4809" w:rsidRDefault="004F4809" w:rsidP="004F4809">
      <w:pPr>
        <w:pStyle w:val="ListParagraph"/>
        <w:numPr>
          <w:ilvl w:val="0"/>
          <w:numId w:val="20"/>
        </w:numPr>
        <w:spacing w:before="120" w:after="120"/>
        <w:ind w:left="357" w:hanging="357"/>
        <w:contextualSpacing w:val="0"/>
        <w:rPr>
          <w:lang w:val="ru-RU"/>
        </w:rPr>
      </w:pPr>
      <w:r w:rsidRPr="004F4809">
        <w:rPr>
          <w:b/>
          <w:bCs/>
          <w:lang w:val="ru-RU"/>
        </w:rPr>
        <w:t>Процент неопределенности.</w:t>
      </w:r>
      <w:r w:rsidRPr="004F4809">
        <w:rPr>
          <w:b/>
          <w:bCs/>
          <w:lang w:val="ru-RU"/>
        </w:rPr>
        <w:br/>
      </w:r>
      <w:r w:rsidRPr="004F4809">
        <w:rPr>
          <w:lang w:val="ru-RU"/>
        </w:rPr>
        <w:t xml:space="preserve">Этот процент применяется к медианному числу подтвержденных случаев для каждого уровня социального дистанцирования. Он используется для расчета диапазона между верхними (макс.) и нижними (мин.) значениями на вкладке </w:t>
      </w:r>
      <w:r w:rsidRPr="004F4809">
        <w:rPr>
          <w:b/>
          <w:bCs/>
          <w:lang w:val="ru-RU"/>
        </w:rPr>
        <w:t>Forward Planner («Инструмент перспективного планирования»)</w:t>
      </w:r>
      <w:r w:rsidRPr="004F4809">
        <w:rPr>
          <w:lang w:val="ru-RU"/>
        </w:rPr>
        <w:t>.</w:t>
      </w:r>
    </w:p>
    <w:p w14:paraId="365144BC" w14:textId="79F8E0C4" w:rsidR="004F4809" w:rsidRPr="004F4809" w:rsidRDefault="004F4809" w:rsidP="004F4809">
      <w:pPr>
        <w:pStyle w:val="ListParagraph"/>
        <w:numPr>
          <w:ilvl w:val="0"/>
          <w:numId w:val="20"/>
        </w:numPr>
        <w:spacing w:before="120" w:after="120"/>
        <w:ind w:left="357" w:hanging="357"/>
        <w:contextualSpacing w:val="0"/>
        <w:rPr>
          <w:lang w:val="ru-RU"/>
        </w:rPr>
      </w:pPr>
      <w:r w:rsidRPr="004F4809">
        <w:rPr>
          <w:b/>
          <w:bCs/>
          <w:lang w:val="ru-RU"/>
        </w:rPr>
        <w:t>Влияние социального дистанцирования (число контактов на один случай).</w:t>
      </w:r>
      <w:r w:rsidRPr="004F4809">
        <w:rPr>
          <w:b/>
          <w:bCs/>
          <w:lang w:val="ru-RU"/>
        </w:rPr>
        <w:br/>
      </w:r>
      <w:r w:rsidRPr="004F4809">
        <w:rPr>
          <w:lang w:val="ru-RU"/>
        </w:rPr>
        <w:t xml:space="preserve">Этот параметр может принимать значения «низкое/нет», «среднее/слабое», «высокое/сильное» или «задается пользователем». Эти значения выбираются из раскрывающегося списка на рабочем листе </w:t>
      </w:r>
      <w:r w:rsidRPr="004F4809">
        <w:rPr>
          <w:b/>
          <w:bCs/>
          <w:lang w:val="ru-RU"/>
        </w:rPr>
        <w:t>Contact Tracing («Отслеживание контактов»)</w:t>
      </w:r>
      <w:r w:rsidRPr="004F4809">
        <w:rPr>
          <w:lang w:val="ru-RU"/>
        </w:rPr>
        <w:t xml:space="preserve">. Значения «мин.» и «макс.» рассчитываются на основе установленного выше </w:t>
      </w:r>
      <w:r w:rsidRPr="004F4809">
        <w:rPr>
          <w:b/>
          <w:bCs/>
          <w:lang w:val="ru-RU"/>
        </w:rPr>
        <w:t>процента неопределенности</w:t>
      </w:r>
      <w:r w:rsidRPr="004F4809">
        <w:rPr>
          <w:lang w:val="ru-RU"/>
        </w:rPr>
        <w:t>.</w:t>
      </w:r>
    </w:p>
    <w:p w14:paraId="66C6A00F" w14:textId="5BD3A900" w:rsidR="004F4809" w:rsidRPr="004F4809" w:rsidRDefault="004F4809" w:rsidP="004F4809">
      <w:pPr>
        <w:pStyle w:val="ListParagraph"/>
        <w:numPr>
          <w:ilvl w:val="0"/>
          <w:numId w:val="20"/>
        </w:numPr>
        <w:spacing w:before="120" w:after="120"/>
        <w:ind w:left="357" w:hanging="357"/>
        <w:contextualSpacing w:val="0"/>
        <w:rPr>
          <w:lang w:val="en-GB"/>
        </w:rPr>
      </w:pPr>
      <w:r w:rsidRPr="004F4809">
        <w:rPr>
          <w:b/>
          <w:bCs/>
          <w:lang w:val="ru-RU"/>
        </w:rPr>
        <w:t>Время на поездку для проведения интервью, включая обратную дорогу</w:t>
      </w:r>
      <w:r w:rsidRPr="004F4809">
        <w:rPr>
          <w:lang w:val="ru-RU"/>
        </w:rPr>
        <w:t xml:space="preserve"> – время на поездку оказывает значительное влияние на общее время, затрачиваемое на отслеживание контактов, поэтому верхняя (максимальная) и нижняя (минимальная) границы могут устанавливаться без учета </w:t>
      </w:r>
      <w:r w:rsidR="007A38EF">
        <w:rPr>
          <w:lang w:val="ru-RU"/>
        </w:rPr>
        <w:t>рассмотренного</w:t>
      </w:r>
      <w:r w:rsidR="007A38EF" w:rsidRPr="004F4809">
        <w:rPr>
          <w:lang w:val="ru-RU"/>
        </w:rPr>
        <w:t xml:space="preserve"> </w:t>
      </w:r>
      <w:r w:rsidRPr="004F4809">
        <w:rPr>
          <w:lang w:val="ru-RU"/>
        </w:rPr>
        <w:t xml:space="preserve">ранее процента неопределенности. Этот параметр включает в себя время на поездку до места проведения очного интервью и обратно в том случае, если интервью не может быть проведено по телефону. В верхней строке (выделенной цветом) показано затраченное время </w:t>
      </w:r>
      <w:r w:rsidRPr="004F4809">
        <w:rPr>
          <w:i/>
          <w:iCs/>
          <w:lang w:val="ru-RU"/>
        </w:rPr>
        <w:t>для тех случаев, когда осуществляется поездка</w:t>
      </w:r>
      <w:r w:rsidRPr="004F4809">
        <w:rPr>
          <w:lang w:val="ru-RU"/>
        </w:rPr>
        <w:t xml:space="preserve">. В строке </w:t>
      </w:r>
      <w:r w:rsidRPr="004F4809">
        <w:rPr>
          <w:b/>
          <w:bCs/>
          <w:lang w:val="ru-RU"/>
        </w:rPr>
        <w:t>«Процент интервью, требующих выезда (не по телефону)»</w:t>
      </w:r>
      <w:r w:rsidR="00190219">
        <w:rPr>
          <w:b/>
          <w:bCs/>
          <w:lang w:val="ru-RU"/>
        </w:rPr>
        <w:t>,</w:t>
      </w:r>
      <w:r w:rsidRPr="004F4809">
        <w:rPr>
          <w:lang w:val="ru-RU"/>
        </w:rPr>
        <w:t xml:space="preserve"> указана доля интервью, требующих выезда, и процент неопределенности. В инструменте также можно указать процент интервью в условиях сельской местности. 0% в этом поле означает, что все интервью проводятся в городе, а 100% – все в сельской местности. В приведенном выше примере 20% поездок приходится на сельскую местность. </w:t>
      </w:r>
    </w:p>
    <w:p w14:paraId="66AD9767" w14:textId="77777777" w:rsidR="004F4809" w:rsidRPr="004F4809" w:rsidRDefault="004F4809" w:rsidP="004F4809">
      <w:pPr>
        <w:spacing w:line="276" w:lineRule="auto"/>
        <w:rPr>
          <w:rFonts w:asciiTheme="majorHAnsi" w:eastAsiaTheme="majorEastAsia" w:hAnsiTheme="majorHAnsi" w:cstheme="majorBidi"/>
          <w:i/>
          <w:iCs/>
          <w:color w:val="365F91" w:themeColor="accent1" w:themeShade="BF"/>
          <w:lang w:val="en-GB"/>
        </w:rPr>
      </w:pPr>
      <w:r w:rsidRPr="004F4809">
        <w:rPr>
          <w:lang w:val="en-GB"/>
        </w:rPr>
        <w:br w:type="page"/>
      </w:r>
    </w:p>
    <w:p w14:paraId="2C962FCC" w14:textId="77777777" w:rsidR="004F4809" w:rsidRPr="004F4809" w:rsidRDefault="004F4809" w:rsidP="004F4809">
      <w:pPr>
        <w:pStyle w:val="Heading4"/>
        <w:rPr>
          <w:lang w:val="en-GB"/>
        </w:rPr>
      </w:pPr>
      <w:r w:rsidRPr="004F4809">
        <w:rPr>
          <w:lang w:val="ru-RU"/>
        </w:rPr>
        <w:lastRenderedPageBreak/>
        <w:t>Параметры по каждому этапу</w:t>
      </w:r>
    </w:p>
    <w:p w14:paraId="18B475BC" w14:textId="77777777" w:rsidR="004F4809" w:rsidRPr="004F4809" w:rsidRDefault="004F4809" w:rsidP="004F4809">
      <w:pPr>
        <w:rPr>
          <w:lang w:val="ru-RU"/>
        </w:rPr>
      </w:pPr>
      <w:r w:rsidRPr="004F4809">
        <w:rPr>
          <w:lang w:val="ru-RU"/>
        </w:rPr>
        <w:t>В инструменте заданы следующие параметры (см. рис. 36).</w:t>
      </w:r>
    </w:p>
    <w:p w14:paraId="5E1571DB" w14:textId="77777777" w:rsidR="004F4809" w:rsidRPr="004F4809" w:rsidRDefault="004F4809" w:rsidP="004F4809">
      <w:pPr>
        <w:pStyle w:val="Caption"/>
        <w:rPr>
          <w:lang w:val="ru-RU"/>
        </w:rPr>
      </w:pPr>
      <w:r w:rsidRPr="004F4809">
        <w:rPr>
          <w:lang w:val="ru-RU"/>
        </w:rPr>
        <w:t xml:space="preserve">Рис. </w:t>
      </w:r>
      <w:r w:rsidRPr="004F4809">
        <w:rPr>
          <w:b w:val="0"/>
          <w:iCs w:val="0"/>
          <w:lang w:val="ru-RU"/>
        </w:rPr>
        <w:t xml:space="preserve">36.  </w:t>
      </w:r>
      <w:r w:rsidRPr="004F4809">
        <w:rPr>
          <w:lang w:val="ru-RU"/>
        </w:rPr>
        <w:t>ИОК: вкладка Parameters («Параметры») – параметры по каждому этапу</w:t>
      </w:r>
    </w:p>
    <w:p w14:paraId="77BDC01D" w14:textId="77777777" w:rsidR="004F4809" w:rsidRPr="004F4809" w:rsidRDefault="004F4809" w:rsidP="004F4809">
      <w:pPr>
        <w:rPr>
          <w:lang w:val="en-GB"/>
        </w:rPr>
      </w:pPr>
      <w:r w:rsidRPr="004F4809">
        <w:rPr>
          <w:noProof/>
          <w:lang w:val="ru-RU" w:eastAsia="ru-RU"/>
        </w:rPr>
        <w:drawing>
          <wp:inline distT="0" distB="0" distL="0" distR="0" wp14:anchorId="50DBB258" wp14:editId="1755BDC7">
            <wp:extent cx="6858000" cy="2363470"/>
            <wp:effectExtent l="0" t="0" r="0" b="0"/>
            <wp:docPr id="140222698" name="Рисунок 14022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 36.png"/>
                    <pic:cNvPicPr/>
                  </pic:nvPicPr>
                  <pic:blipFill>
                    <a:blip r:embed="rId67">
                      <a:extLst>
                        <a:ext uri="{28A0092B-C50C-407E-A947-70E740481C1C}">
                          <a14:useLocalDpi xmlns:a14="http://schemas.microsoft.com/office/drawing/2010/main" val="0"/>
                        </a:ext>
                      </a:extLst>
                    </a:blip>
                    <a:stretch>
                      <a:fillRect/>
                    </a:stretch>
                  </pic:blipFill>
                  <pic:spPr>
                    <a:xfrm>
                      <a:off x="0" y="0"/>
                      <a:ext cx="6858000" cy="2363470"/>
                    </a:xfrm>
                    <a:prstGeom prst="rect">
                      <a:avLst/>
                    </a:prstGeom>
                  </pic:spPr>
                </pic:pic>
              </a:graphicData>
            </a:graphic>
          </wp:inline>
        </w:drawing>
      </w:r>
    </w:p>
    <w:p w14:paraId="45800568" w14:textId="77777777" w:rsidR="004F4809" w:rsidRPr="004F4809" w:rsidRDefault="004F4809" w:rsidP="004F4809">
      <w:pPr>
        <w:rPr>
          <w:lang w:val="ru-RU"/>
        </w:rPr>
      </w:pPr>
      <w:r w:rsidRPr="004F4809">
        <w:rPr>
          <w:lang w:val="ru-RU"/>
        </w:rPr>
        <w:t>Эти параметры соответствуют последовательным этапам процесса отслеживания контактов.</w:t>
      </w:r>
    </w:p>
    <w:p w14:paraId="5B5C3DC6" w14:textId="77777777" w:rsidR="004F4809" w:rsidRPr="004F4809" w:rsidRDefault="004F4809" w:rsidP="004F4809">
      <w:pPr>
        <w:pStyle w:val="ListParagraph"/>
        <w:numPr>
          <w:ilvl w:val="0"/>
          <w:numId w:val="20"/>
        </w:numPr>
        <w:spacing w:before="120" w:after="120"/>
        <w:ind w:left="357" w:hanging="357"/>
        <w:contextualSpacing w:val="0"/>
        <w:rPr>
          <w:b/>
          <w:bCs/>
          <w:lang w:val="en-GB"/>
        </w:rPr>
      </w:pPr>
      <w:r w:rsidRPr="004F4809">
        <w:rPr>
          <w:b/>
          <w:bCs/>
          <w:lang w:val="ru-RU"/>
        </w:rPr>
        <w:t>Выявление.</w:t>
      </w:r>
      <w:r w:rsidRPr="004F4809">
        <w:rPr>
          <w:b/>
          <w:bCs/>
          <w:lang w:val="ru-RU"/>
        </w:rPr>
        <w:br/>
      </w:r>
    </w:p>
    <w:p w14:paraId="7CBAAA58" w14:textId="77777777" w:rsidR="004F4809" w:rsidRPr="004F4809" w:rsidRDefault="004F4809" w:rsidP="004F4809">
      <w:pPr>
        <w:pStyle w:val="ListParagraph"/>
        <w:numPr>
          <w:ilvl w:val="0"/>
          <w:numId w:val="25"/>
        </w:numPr>
        <w:spacing w:before="120" w:after="120"/>
        <w:contextualSpacing w:val="0"/>
        <w:rPr>
          <w:lang w:val="ru-RU"/>
        </w:rPr>
      </w:pPr>
      <w:r w:rsidRPr="004F4809">
        <w:rPr>
          <w:b/>
          <w:bCs/>
          <w:lang w:val="ru-RU"/>
        </w:rPr>
        <w:t>Продолжительность интервью со случаем (минут)</w:t>
      </w:r>
      <w:r w:rsidRPr="004F4809">
        <w:rPr>
          <w:lang w:val="ru-RU"/>
        </w:rPr>
        <w:t>.</w:t>
      </w:r>
      <w:r w:rsidRPr="004F4809">
        <w:rPr>
          <w:lang w:val="ru-RU"/>
        </w:rPr>
        <w:br/>
        <w:t xml:space="preserve"> Время для проведения интервью со случаем без учета времени на поездку.</w:t>
      </w:r>
    </w:p>
    <w:p w14:paraId="2025F4DF" w14:textId="77777777" w:rsidR="004F4809" w:rsidRPr="004F4809" w:rsidRDefault="004F4809" w:rsidP="004F4809">
      <w:pPr>
        <w:pStyle w:val="ListParagraph"/>
        <w:numPr>
          <w:ilvl w:val="0"/>
          <w:numId w:val="25"/>
        </w:numPr>
        <w:spacing w:before="120" w:after="120"/>
        <w:contextualSpacing w:val="0"/>
        <w:rPr>
          <w:lang w:val="ru-RU"/>
        </w:rPr>
      </w:pPr>
      <w:r w:rsidRPr="004F4809">
        <w:rPr>
          <w:b/>
          <w:bCs/>
          <w:lang w:val="ru-RU"/>
        </w:rPr>
        <w:t>Время для получения информации по каждому контакту (минут)</w:t>
      </w:r>
      <w:r w:rsidRPr="004F4809">
        <w:rPr>
          <w:lang w:val="ru-RU"/>
        </w:rPr>
        <w:t>.</w:t>
      </w:r>
      <w:r w:rsidRPr="004F4809">
        <w:rPr>
          <w:lang w:val="ru-RU"/>
        </w:rPr>
        <w:br/>
        <w:t xml:space="preserve"> Время для сбора подробной информации о каждом отдельном контакте для проведения интервью с ним (следующий этап).</w:t>
      </w:r>
    </w:p>
    <w:p w14:paraId="6B2FCF13" w14:textId="77777777" w:rsidR="004F4809" w:rsidRPr="004F4809" w:rsidRDefault="004F4809" w:rsidP="004F4809">
      <w:pPr>
        <w:pStyle w:val="ListParagraph"/>
        <w:numPr>
          <w:ilvl w:val="0"/>
          <w:numId w:val="25"/>
        </w:numPr>
        <w:spacing w:before="120" w:after="120"/>
        <w:contextualSpacing w:val="0"/>
        <w:rPr>
          <w:lang w:val="ru-RU"/>
        </w:rPr>
      </w:pPr>
      <w:r w:rsidRPr="004F4809">
        <w:rPr>
          <w:b/>
          <w:bCs/>
          <w:lang w:val="ru-RU"/>
        </w:rPr>
        <w:t>Время для классифицирования каждого контакта как имеющего высокий или низкий риск (минут).</w:t>
      </w:r>
      <w:r w:rsidRPr="004F4809">
        <w:rPr>
          <w:lang w:val="ru-RU"/>
        </w:rPr>
        <w:t xml:space="preserve"> Необходима оценка рисков для принятия решения о том, следует ли наблюдать за всеми контактами. Процент наблюдаемых контактов устанавливается на рабочем листе </w:t>
      </w:r>
      <w:r w:rsidRPr="004F4809">
        <w:rPr>
          <w:b/>
          <w:bCs/>
          <w:lang w:val="ru-RU"/>
        </w:rPr>
        <w:t>Contact Tracing («Отслеживание контактов»)</w:t>
      </w:r>
      <w:r w:rsidRPr="004F4809">
        <w:rPr>
          <w:lang w:val="ru-RU"/>
        </w:rPr>
        <w:t xml:space="preserve"> и по умолчанию равен 100% (все контакты).</w:t>
      </w:r>
    </w:p>
    <w:p w14:paraId="2427F15B" w14:textId="77777777" w:rsidR="004F4809" w:rsidRPr="004F4809" w:rsidRDefault="004F4809" w:rsidP="004F4809">
      <w:pPr>
        <w:pStyle w:val="ListParagraph"/>
        <w:numPr>
          <w:ilvl w:val="0"/>
          <w:numId w:val="25"/>
        </w:numPr>
        <w:spacing w:before="120" w:after="120"/>
        <w:contextualSpacing w:val="0"/>
        <w:rPr>
          <w:lang w:val="ru-RU"/>
        </w:rPr>
      </w:pPr>
      <w:r w:rsidRPr="004F4809">
        <w:rPr>
          <w:b/>
          <w:bCs/>
          <w:lang w:val="ru-RU"/>
        </w:rPr>
        <w:t>Время для создания списка контактов (минут).</w:t>
      </w:r>
      <w:r w:rsidRPr="004F4809">
        <w:rPr>
          <w:lang w:val="ru-RU"/>
        </w:rPr>
        <w:br/>
        <w:t xml:space="preserve"> Время, необходимое для составления структурированного списка всех контактов с информацией о них.</w:t>
      </w:r>
    </w:p>
    <w:p w14:paraId="2B6307CD" w14:textId="77777777" w:rsidR="004F4809" w:rsidRPr="004F4809" w:rsidRDefault="004F4809" w:rsidP="004F4809">
      <w:pPr>
        <w:pStyle w:val="ListParagraph"/>
        <w:numPr>
          <w:ilvl w:val="0"/>
          <w:numId w:val="25"/>
        </w:numPr>
        <w:spacing w:before="120" w:after="120"/>
        <w:contextualSpacing w:val="0"/>
        <w:rPr>
          <w:lang w:val="ru-RU"/>
        </w:rPr>
      </w:pPr>
      <w:r w:rsidRPr="004F4809">
        <w:rPr>
          <w:b/>
          <w:bCs/>
          <w:lang w:val="ru-RU"/>
        </w:rPr>
        <w:t>Время для ввода интервью со случаем в базу данных (минут).</w:t>
      </w:r>
      <w:r w:rsidRPr="004F4809">
        <w:rPr>
          <w:lang w:val="ru-RU"/>
        </w:rPr>
        <w:br/>
        <w:t xml:space="preserve"> Время, необходимое для ввода всей вышеуказанной информации в базу или хранилище данных.</w:t>
      </w:r>
    </w:p>
    <w:p w14:paraId="112F11DA" w14:textId="77777777" w:rsidR="004F4809" w:rsidRPr="004F4809" w:rsidRDefault="004F4809" w:rsidP="004F4809">
      <w:pPr>
        <w:pStyle w:val="ListParagraph"/>
        <w:numPr>
          <w:ilvl w:val="0"/>
          <w:numId w:val="20"/>
        </w:numPr>
        <w:spacing w:before="120" w:after="120"/>
        <w:ind w:left="357" w:hanging="357"/>
        <w:contextualSpacing w:val="0"/>
        <w:rPr>
          <w:b/>
          <w:bCs/>
          <w:lang w:val="en-GB"/>
        </w:rPr>
      </w:pPr>
      <w:r w:rsidRPr="004F4809">
        <w:rPr>
          <w:b/>
          <w:bCs/>
          <w:lang w:val="ru-RU"/>
        </w:rPr>
        <w:t>Информирование.</w:t>
      </w:r>
      <w:r w:rsidRPr="004F4809">
        <w:rPr>
          <w:b/>
          <w:bCs/>
          <w:lang w:val="ru-RU"/>
        </w:rPr>
        <w:br/>
      </w:r>
    </w:p>
    <w:p w14:paraId="55CC8B85" w14:textId="77777777" w:rsidR="004F4809" w:rsidRPr="004F4809" w:rsidRDefault="004F4809" w:rsidP="004F4809">
      <w:pPr>
        <w:pStyle w:val="ListParagraph"/>
        <w:numPr>
          <w:ilvl w:val="0"/>
          <w:numId w:val="26"/>
        </w:numPr>
        <w:spacing w:before="120" w:after="120"/>
        <w:contextualSpacing w:val="0"/>
        <w:rPr>
          <w:lang w:val="ru-RU"/>
        </w:rPr>
      </w:pPr>
      <w:r w:rsidRPr="004F4809">
        <w:rPr>
          <w:b/>
          <w:bCs/>
          <w:lang w:val="ru-RU"/>
        </w:rPr>
        <w:t>Продолжительность первоначального интервью с контактом (минут).</w:t>
      </w:r>
      <w:r w:rsidRPr="004F4809">
        <w:rPr>
          <w:lang w:val="ru-RU"/>
        </w:rPr>
        <w:br/>
        <w:t xml:space="preserve"> Обратите внимание, что эта процедура повторяется для каждого контакта вне зависимости от того, осуществляется ли за ним наблюдение.</w:t>
      </w:r>
    </w:p>
    <w:p w14:paraId="2311576B" w14:textId="77777777" w:rsidR="004F4809" w:rsidRPr="004F4809" w:rsidRDefault="004F4809" w:rsidP="004F4809">
      <w:pPr>
        <w:pStyle w:val="ListParagraph"/>
        <w:numPr>
          <w:ilvl w:val="0"/>
          <w:numId w:val="26"/>
        </w:numPr>
        <w:spacing w:before="120" w:after="120"/>
        <w:contextualSpacing w:val="0"/>
        <w:rPr>
          <w:lang w:val="ru-RU"/>
        </w:rPr>
      </w:pPr>
      <w:r w:rsidRPr="004F4809">
        <w:rPr>
          <w:b/>
          <w:lang w:val="ru-RU"/>
        </w:rPr>
        <w:lastRenderedPageBreak/>
        <w:t>Время для ввода интервью со случаем в базу данных (минут).</w:t>
      </w:r>
      <w:r w:rsidRPr="004F4809">
        <w:rPr>
          <w:lang w:val="ru-RU"/>
        </w:rPr>
        <w:br/>
        <w:t xml:space="preserve"> Процедура повторяется для каждого контакта.</w:t>
      </w:r>
    </w:p>
    <w:p w14:paraId="6B535F23" w14:textId="77777777" w:rsidR="004F4809" w:rsidRPr="004F4809" w:rsidRDefault="004F4809" w:rsidP="004F4809">
      <w:pPr>
        <w:pStyle w:val="ListParagraph"/>
        <w:numPr>
          <w:ilvl w:val="0"/>
          <w:numId w:val="20"/>
        </w:numPr>
        <w:spacing w:before="120" w:after="120"/>
        <w:ind w:left="357" w:hanging="357"/>
        <w:contextualSpacing w:val="0"/>
        <w:rPr>
          <w:b/>
          <w:bCs/>
          <w:lang w:val="en-GB"/>
        </w:rPr>
      </w:pPr>
      <w:r w:rsidRPr="004F4809">
        <w:rPr>
          <w:b/>
          <w:bCs/>
          <w:lang w:val="ru-RU"/>
        </w:rPr>
        <w:t>Ведение и мониторинг.</w:t>
      </w:r>
      <w:r w:rsidRPr="004F4809">
        <w:rPr>
          <w:b/>
          <w:bCs/>
          <w:lang w:val="ru-RU"/>
        </w:rPr>
        <w:br/>
      </w:r>
    </w:p>
    <w:p w14:paraId="7875B58D" w14:textId="6207511F" w:rsidR="004F4809" w:rsidRPr="004F4809" w:rsidRDefault="004F4809" w:rsidP="004F4809">
      <w:pPr>
        <w:pStyle w:val="ListParagraph"/>
        <w:numPr>
          <w:ilvl w:val="0"/>
          <w:numId w:val="27"/>
        </w:numPr>
        <w:spacing w:before="120" w:after="120"/>
        <w:contextualSpacing w:val="0"/>
        <w:rPr>
          <w:lang w:val="ru-RU"/>
        </w:rPr>
      </w:pPr>
      <w:r w:rsidRPr="004F4809">
        <w:rPr>
          <w:b/>
          <w:bCs/>
          <w:lang w:val="ru-RU"/>
        </w:rPr>
        <w:t>Продолжительность интервью в целях ежедневного мониторинга (минут).</w:t>
      </w:r>
      <w:r w:rsidRPr="004F4809">
        <w:rPr>
          <w:lang w:val="ru-RU"/>
        </w:rPr>
        <w:br/>
        <w:t xml:space="preserve"> Процедура повторяется для каждого контакта, за которым осуществляется наблюдение. Поскольку число контактов может быть значительным, этот показатель оказывает существенное влияние на общую продолжительность отслеживания контактов, поэтому верхняя (максимальная) и нижняя (минимальная) границы могут устанавливаться без учета </w:t>
      </w:r>
      <w:r w:rsidR="00190219">
        <w:rPr>
          <w:lang w:val="ru-RU"/>
        </w:rPr>
        <w:t>рассмотренного</w:t>
      </w:r>
      <w:r w:rsidR="00190219" w:rsidRPr="004F4809">
        <w:rPr>
          <w:lang w:val="ru-RU"/>
        </w:rPr>
        <w:t xml:space="preserve"> </w:t>
      </w:r>
      <w:r w:rsidRPr="004F4809">
        <w:rPr>
          <w:lang w:val="ru-RU"/>
        </w:rPr>
        <w:t>ранее процента неопределенности.</w:t>
      </w:r>
    </w:p>
    <w:p w14:paraId="56C2DB88" w14:textId="77777777" w:rsidR="004F4809" w:rsidRPr="004F4809" w:rsidRDefault="004F4809" w:rsidP="004F4809">
      <w:pPr>
        <w:pStyle w:val="ListParagraph"/>
        <w:numPr>
          <w:ilvl w:val="0"/>
          <w:numId w:val="27"/>
        </w:numPr>
        <w:spacing w:before="120" w:after="120"/>
        <w:contextualSpacing w:val="0"/>
        <w:rPr>
          <w:lang w:val="ru-RU"/>
        </w:rPr>
      </w:pPr>
      <w:r w:rsidRPr="004F4809">
        <w:rPr>
          <w:b/>
          <w:bCs/>
          <w:lang w:val="ru-RU"/>
        </w:rPr>
        <w:t>Время для обновления статуса контакта в базе данных (минут).</w:t>
      </w:r>
      <w:r w:rsidRPr="004F4809">
        <w:rPr>
          <w:lang w:val="ru-RU"/>
        </w:rPr>
        <w:br/>
        <w:t xml:space="preserve"> Процедура повторяется для каждого контакта, за которым осуществляется наблюдение.</w:t>
      </w:r>
    </w:p>
    <w:p w14:paraId="0C6CCD3F" w14:textId="77777777" w:rsidR="004F4809" w:rsidRPr="004F4809" w:rsidRDefault="004F4809" w:rsidP="004F4809">
      <w:pPr>
        <w:pStyle w:val="ListParagraph"/>
        <w:numPr>
          <w:ilvl w:val="0"/>
          <w:numId w:val="20"/>
        </w:numPr>
        <w:spacing w:before="120" w:after="120"/>
        <w:ind w:left="357" w:hanging="357"/>
        <w:contextualSpacing w:val="0"/>
        <w:rPr>
          <w:b/>
          <w:bCs/>
          <w:lang w:val="en-GB"/>
        </w:rPr>
      </w:pPr>
      <w:r w:rsidRPr="004F4809">
        <w:rPr>
          <w:b/>
          <w:bCs/>
          <w:lang w:val="ru-RU"/>
        </w:rPr>
        <w:t>Тестирование и изолирование.</w:t>
      </w:r>
      <w:r w:rsidRPr="004F4809">
        <w:rPr>
          <w:b/>
          <w:bCs/>
          <w:lang w:val="ru-RU"/>
        </w:rPr>
        <w:br/>
      </w:r>
    </w:p>
    <w:p w14:paraId="450A9F63" w14:textId="77777777" w:rsidR="004F4809" w:rsidRPr="004F4809" w:rsidRDefault="004F4809" w:rsidP="004F4809">
      <w:pPr>
        <w:pStyle w:val="ListParagraph"/>
        <w:numPr>
          <w:ilvl w:val="0"/>
          <w:numId w:val="21"/>
        </w:numPr>
        <w:spacing w:before="120" w:after="120"/>
        <w:ind w:left="357" w:hanging="357"/>
        <w:contextualSpacing w:val="0"/>
        <w:rPr>
          <w:lang w:val="en-GB"/>
        </w:rPr>
      </w:pPr>
      <w:r w:rsidRPr="004F4809">
        <w:rPr>
          <w:b/>
          <w:bCs/>
          <w:lang w:val="ru-RU"/>
        </w:rPr>
        <w:t>Уведомление, консультирование и сортировка симптомного контакта (минут)</w:t>
      </w:r>
      <w:r w:rsidRPr="004F4809">
        <w:rPr>
          <w:lang w:val="ru-RU"/>
        </w:rPr>
        <w:t>.</w:t>
      </w:r>
      <w:r w:rsidRPr="004F4809">
        <w:rPr>
          <w:lang w:val="ru-RU"/>
        </w:rPr>
        <w:br/>
        <w:t xml:space="preserve"> Эта процедура относится к контактам, которые становятся симптомными.</w:t>
      </w:r>
      <w:r w:rsidRPr="004F4809">
        <w:rPr>
          <w:lang w:val="ru-RU"/>
        </w:rPr>
        <w:br/>
      </w:r>
    </w:p>
    <w:p w14:paraId="439166F7" w14:textId="77777777" w:rsidR="004F4809" w:rsidRPr="004F4809" w:rsidRDefault="004F4809" w:rsidP="004F4809">
      <w:pPr>
        <w:pStyle w:val="ListParagraph"/>
        <w:numPr>
          <w:ilvl w:val="0"/>
          <w:numId w:val="21"/>
        </w:numPr>
        <w:spacing w:before="120" w:after="120"/>
        <w:ind w:left="357" w:hanging="357"/>
        <w:contextualSpacing w:val="0"/>
        <w:rPr>
          <w:lang w:val="ru-RU"/>
        </w:rPr>
      </w:pPr>
      <w:r w:rsidRPr="004F4809">
        <w:rPr>
          <w:b/>
          <w:bCs/>
          <w:lang w:val="ru-RU"/>
        </w:rPr>
        <w:t>Процент контактов, которые становятся симптомными.</w:t>
      </w:r>
      <w:r w:rsidRPr="004F4809">
        <w:rPr>
          <w:lang w:val="ru-RU"/>
        </w:rPr>
        <w:br/>
        <w:t xml:space="preserve"> Не все контакты становятся симптомными; этот показатель позволяет установить процент таких контактов.</w:t>
      </w:r>
    </w:p>
    <w:p w14:paraId="3C27EEF1" w14:textId="77777777" w:rsidR="004F4809" w:rsidRPr="004F4809" w:rsidRDefault="004F4809" w:rsidP="004F4809">
      <w:pPr>
        <w:pStyle w:val="ListParagraph"/>
        <w:numPr>
          <w:ilvl w:val="0"/>
          <w:numId w:val="21"/>
        </w:numPr>
        <w:spacing w:before="120" w:after="120"/>
        <w:ind w:left="357" w:hanging="357"/>
        <w:contextualSpacing w:val="0"/>
        <w:rPr>
          <w:lang w:val="ru-RU"/>
        </w:rPr>
      </w:pPr>
      <w:r w:rsidRPr="004F4809">
        <w:rPr>
          <w:b/>
          <w:bCs/>
          <w:lang w:val="ru-RU"/>
        </w:rPr>
        <w:t>Процент симптомных контактов, нуждающихся в лечении.</w:t>
      </w:r>
      <w:r w:rsidRPr="004F4809">
        <w:rPr>
          <w:b/>
          <w:bCs/>
          <w:lang w:val="ru-RU"/>
        </w:rPr>
        <w:br/>
      </w:r>
      <w:r w:rsidRPr="004F4809">
        <w:rPr>
          <w:lang w:val="ru-RU"/>
        </w:rPr>
        <w:t xml:space="preserve"> Не все симптомные контакты нуждаются в лечении; этот показатель позволяет установить процент таких контактов.</w:t>
      </w:r>
    </w:p>
    <w:p w14:paraId="63066BE4" w14:textId="77777777" w:rsidR="004F4809" w:rsidRPr="004F4809" w:rsidRDefault="004F4809" w:rsidP="004F4809">
      <w:pPr>
        <w:pStyle w:val="ListParagraph"/>
        <w:numPr>
          <w:ilvl w:val="0"/>
          <w:numId w:val="21"/>
        </w:numPr>
        <w:spacing w:before="120" w:after="120"/>
        <w:ind w:left="357" w:hanging="357"/>
        <w:contextualSpacing w:val="0"/>
        <w:rPr>
          <w:lang w:val="en-GB"/>
        </w:rPr>
      </w:pPr>
      <w:r w:rsidRPr="004F4809">
        <w:rPr>
          <w:b/>
          <w:bCs/>
          <w:lang w:val="ru-RU"/>
        </w:rPr>
        <w:t>Время для направления для оказания помощи одного симптомного контакта (минут).</w:t>
      </w:r>
      <w:r w:rsidRPr="004F4809">
        <w:rPr>
          <w:lang w:val="ru-RU"/>
        </w:rPr>
        <w:br/>
        <w:t xml:space="preserve"> Эта процедура относится к симптомным контактам, нуждающимся в лечении.</w:t>
      </w:r>
    </w:p>
    <w:p w14:paraId="0865E997" w14:textId="77777777" w:rsidR="004F4809" w:rsidRPr="004F4809" w:rsidRDefault="004F4809" w:rsidP="004F4809">
      <w:pPr>
        <w:pStyle w:val="Heading4"/>
        <w:rPr>
          <w:lang w:val="en-GB"/>
        </w:rPr>
      </w:pPr>
    </w:p>
    <w:p w14:paraId="48BEFE93" w14:textId="77777777" w:rsidR="004F4809" w:rsidRPr="004F4809" w:rsidRDefault="004F4809" w:rsidP="004F4809">
      <w:pPr>
        <w:pStyle w:val="Heading4"/>
        <w:rPr>
          <w:lang w:val="en-GB"/>
        </w:rPr>
      </w:pPr>
      <w:r w:rsidRPr="004F4809">
        <w:rPr>
          <w:lang w:val="ru-RU"/>
        </w:rPr>
        <w:t xml:space="preserve">Параметры благодаря цифровым средствам </w:t>
      </w:r>
    </w:p>
    <w:p w14:paraId="62393A7F" w14:textId="77777777" w:rsidR="004F4809" w:rsidRPr="004F4809" w:rsidRDefault="004F4809" w:rsidP="004F4809">
      <w:pPr>
        <w:rPr>
          <w:lang w:val="ru-RU"/>
        </w:rPr>
      </w:pPr>
      <w:r w:rsidRPr="004F4809">
        <w:rPr>
          <w:lang w:val="ru-RU"/>
        </w:rPr>
        <w:t>В инструменте заданы следующие параметры (см. рис. 37).</w:t>
      </w:r>
    </w:p>
    <w:p w14:paraId="488605F5" w14:textId="77777777" w:rsidR="004F4809" w:rsidRPr="004F4809" w:rsidRDefault="004F4809" w:rsidP="004F4809">
      <w:pPr>
        <w:pStyle w:val="Caption"/>
        <w:rPr>
          <w:lang w:val="ru-RU"/>
        </w:rPr>
      </w:pPr>
      <w:r w:rsidRPr="004F4809">
        <w:rPr>
          <w:lang w:val="ru-RU"/>
        </w:rPr>
        <w:t>Рис</w:t>
      </w:r>
      <w:r w:rsidRPr="004F4809">
        <w:rPr>
          <w:b w:val="0"/>
          <w:iCs w:val="0"/>
          <w:lang w:val="ru-RU"/>
        </w:rPr>
        <w:t xml:space="preserve">. 37.  </w:t>
      </w:r>
      <w:r w:rsidRPr="004F4809">
        <w:rPr>
          <w:lang w:val="ru-RU"/>
        </w:rPr>
        <w:t xml:space="preserve">ИОК: вкладка Parameters («Параметры») – параметры благодаря цифровым средствам </w:t>
      </w:r>
    </w:p>
    <w:p w14:paraId="589F7074" w14:textId="77777777" w:rsidR="004F4809" w:rsidRPr="004F4809" w:rsidRDefault="004F4809" w:rsidP="004F4809">
      <w:pPr>
        <w:rPr>
          <w:lang w:val="en-GB"/>
        </w:rPr>
      </w:pPr>
      <w:r w:rsidRPr="004F4809">
        <w:rPr>
          <w:noProof/>
          <w:lang w:val="ru-RU" w:eastAsia="ru-RU"/>
        </w:rPr>
        <w:drawing>
          <wp:inline distT="0" distB="0" distL="0" distR="0" wp14:anchorId="4F5E2CAC" wp14:editId="6AE490DB">
            <wp:extent cx="6858000" cy="994410"/>
            <wp:effectExtent l="0" t="0" r="0" b="0"/>
            <wp:docPr id="140222699" name="Рисунок 140222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 37.png"/>
                    <pic:cNvPicPr/>
                  </pic:nvPicPr>
                  <pic:blipFill>
                    <a:blip r:embed="rId68">
                      <a:extLst>
                        <a:ext uri="{28A0092B-C50C-407E-A947-70E740481C1C}">
                          <a14:useLocalDpi xmlns:a14="http://schemas.microsoft.com/office/drawing/2010/main" val="0"/>
                        </a:ext>
                      </a:extLst>
                    </a:blip>
                    <a:stretch>
                      <a:fillRect/>
                    </a:stretch>
                  </pic:blipFill>
                  <pic:spPr>
                    <a:xfrm>
                      <a:off x="0" y="0"/>
                      <a:ext cx="6858000" cy="994410"/>
                    </a:xfrm>
                    <a:prstGeom prst="rect">
                      <a:avLst/>
                    </a:prstGeom>
                  </pic:spPr>
                </pic:pic>
              </a:graphicData>
            </a:graphic>
          </wp:inline>
        </w:drawing>
      </w:r>
    </w:p>
    <w:p w14:paraId="77A9F3EB" w14:textId="77777777" w:rsidR="004F4809" w:rsidRPr="004F4809" w:rsidRDefault="004F4809" w:rsidP="004F4809">
      <w:pPr>
        <w:rPr>
          <w:lang w:val="ru-RU"/>
        </w:rPr>
      </w:pPr>
      <w:r w:rsidRPr="004F4809">
        <w:rPr>
          <w:lang w:val="ru-RU"/>
        </w:rPr>
        <w:t xml:space="preserve">Каждое цифровое средство приводит к определенному повышению эффективности по сравнению с тем же действием, осуществляемым без применения такого средства. Повышение эффективности или оперативности работы выражается в процентном сокращении времени выполнения задачи; этот показатель не совпадает с показателем использования цифровых средств, который задается на рабочем </w:t>
      </w:r>
      <w:r w:rsidRPr="004F4809">
        <w:rPr>
          <w:lang w:val="ru-RU"/>
        </w:rPr>
        <w:lastRenderedPageBreak/>
        <w:t>листе Contact Tracing («Отслеживание контактов») и означает долю случаев, в которых используется данное средство.</w:t>
      </w:r>
    </w:p>
    <w:p w14:paraId="4DFF8025" w14:textId="77777777" w:rsidR="004F4809" w:rsidRPr="004F4809" w:rsidRDefault="004F4809" w:rsidP="004F4809">
      <w:pPr>
        <w:pStyle w:val="ListParagraph"/>
        <w:numPr>
          <w:ilvl w:val="0"/>
          <w:numId w:val="28"/>
        </w:numPr>
        <w:spacing w:before="120" w:after="120"/>
        <w:contextualSpacing w:val="0"/>
        <w:rPr>
          <w:lang w:val="ru-RU"/>
        </w:rPr>
      </w:pPr>
      <w:r w:rsidRPr="004F4809">
        <w:rPr>
          <w:b/>
          <w:bCs/>
          <w:lang w:val="ru-RU"/>
        </w:rPr>
        <w:t>Реагирование на вспышку.</w:t>
      </w:r>
      <w:r w:rsidRPr="004F4809">
        <w:rPr>
          <w:lang w:val="ru-RU"/>
        </w:rPr>
        <w:t xml:space="preserve"> Это средство относится ко всем этапам отслеживания контактов.</w:t>
      </w:r>
    </w:p>
    <w:p w14:paraId="5DE3FC5B" w14:textId="77777777" w:rsidR="004F4809" w:rsidRPr="004F4809" w:rsidRDefault="004F4809" w:rsidP="004F4809">
      <w:pPr>
        <w:pStyle w:val="ListParagraph"/>
        <w:numPr>
          <w:ilvl w:val="0"/>
          <w:numId w:val="28"/>
        </w:numPr>
        <w:spacing w:before="120" w:after="120"/>
        <w:contextualSpacing w:val="0"/>
        <w:rPr>
          <w:lang w:val="ru-RU"/>
        </w:rPr>
      </w:pPr>
      <w:r w:rsidRPr="004F4809">
        <w:rPr>
          <w:b/>
          <w:bCs/>
          <w:lang w:val="ru-RU"/>
        </w:rPr>
        <w:t>Отслеживание симптомов.</w:t>
      </w:r>
      <w:r w:rsidRPr="004F4809">
        <w:rPr>
          <w:lang w:val="ru-RU"/>
        </w:rPr>
        <w:br/>
        <w:t xml:space="preserve"> Это средство позволяет ускорить проведение интервью, в особенности наблюдение за контактами.</w:t>
      </w:r>
    </w:p>
    <w:p w14:paraId="0E552500" w14:textId="77777777" w:rsidR="004F4809" w:rsidRPr="004F4809" w:rsidRDefault="004F4809" w:rsidP="004F4809">
      <w:pPr>
        <w:pStyle w:val="ListParagraph"/>
        <w:numPr>
          <w:ilvl w:val="0"/>
          <w:numId w:val="28"/>
        </w:numPr>
        <w:spacing w:before="120" w:after="120"/>
        <w:contextualSpacing w:val="0"/>
        <w:rPr>
          <w:lang w:val="ru-RU"/>
        </w:rPr>
      </w:pPr>
      <w:r w:rsidRPr="004F4809">
        <w:rPr>
          <w:b/>
          <w:bCs/>
          <w:lang w:val="ru-RU"/>
        </w:rPr>
        <w:t>Отслеживание/слежение за пространственной близостью.</w:t>
      </w:r>
      <w:r w:rsidRPr="004F4809">
        <w:rPr>
          <w:b/>
          <w:bCs/>
          <w:lang w:val="ru-RU"/>
        </w:rPr>
        <w:br/>
      </w:r>
      <w:r w:rsidRPr="004F4809">
        <w:rPr>
          <w:lang w:val="ru-RU"/>
        </w:rPr>
        <w:t xml:space="preserve"> Это средство позволяет ускорить получение информации о контактах, их уведомление и наблюдение за ними.</w:t>
      </w:r>
    </w:p>
    <w:p w14:paraId="737920BA" w14:textId="77777777" w:rsidR="004F4809" w:rsidRPr="004F4809" w:rsidRDefault="004F4809" w:rsidP="004F4809">
      <w:pPr>
        <w:spacing w:line="276" w:lineRule="auto"/>
        <w:rPr>
          <w:rFonts w:asciiTheme="majorHAnsi" w:eastAsiaTheme="majorEastAsia" w:hAnsiTheme="majorHAnsi" w:cstheme="majorBidi"/>
          <w:color w:val="243F60" w:themeColor="accent1" w:themeShade="7F"/>
          <w:sz w:val="24"/>
          <w:szCs w:val="24"/>
          <w:lang w:val="ru-RU"/>
        </w:rPr>
      </w:pPr>
      <w:r w:rsidRPr="004F4809">
        <w:rPr>
          <w:lang w:val="ru-RU"/>
        </w:rPr>
        <w:br w:type="page"/>
      </w:r>
    </w:p>
    <w:p w14:paraId="08E97476" w14:textId="77777777" w:rsidR="004F4809" w:rsidRPr="004F4809" w:rsidRDefault="004F4809" w:rsidP="004F4809">
      <w:pPr>
        <w:pStyle w:val="Heading3"/>
        <w:rPr>
          <w:lang w:val="ru-RU"/>
        </w:rPr>
      </w:pPr>
      <w:bookmarkStart w:id="64" w:name="_Toc52215340"/>
      <w:r w:rsidRPr="004F4809">
        <w:rPr>
          <w:lang w:val="ru-RU"/>
        </w:rPr>
        <w:lastRenderedPageBreak/>
        <w:t>Вкладка Calculations («Вычисления»)</w:t>
      </w:r>
      <w:bookmarkEnd w:id="64"/>
    </w:p>
    <w:p w14:paraId="7F259420" w14:textId="77777777" w:rsidR="004F4809" w:rsidRPr="004F4809" w:rsidRDefault="004F4809" w:rsidP="004F4809">
      <w:pPr>
        <w:rPr>
          <w:lang w:val="ru-RU"/>
        </w:rPr>
      </w:pPr>
      <w:r w:rsidRPr="004F4809">
        <w:rPr>
          <w:lang w:val="ru-RU"/>
        </w:rPr>
        <w:t>Этот рабочий лист недоступен для редактирования, но может использоваться для получения представления о том, как проводятся вычисления. На этом листе пользователи не вводят никакие значения. Расчет производится для медианного значения, а также для нижней и верхней границ диапазона (см. рис. 38).</w:t>
      </w:r>
    </w:p>
    <w:p w14:paraId="5FB097D8" w14:textId="77777777" w:rsidR="004F4809" w:rsidRPr="004F4809" w:rsidRDefault="004F4809" w:rsidP="004F4809">
      <w:pPr>
        <w:pStyle w:val="Caption"/>
        <w:rPr>
          <w:lang w:val="ru-RU"/>
        </w:rPr>
      </w:pPr>
      <w:r w:rsidRPr="004F4809">
        <w:rPr>
          <w:lang w:val="ru-RU"/>
        </w:rPr>
        <w:t xml:space="preserve">Рис. </w:t>
      </w:r>
      <w:r w:rsidRPr="004F4809">
        <w:rPr>
          <w:b w:val="0"/>
          <w:iCs w:val="0"/>
          <w:lang w:val="ru-RU"/>
        </w:rPr>
        <w:t xml:space="preserve">38 </w:t>
      </w:r>
      <w:r w:rsidRPr="004F4809">
        <w:rPr>
          <w:lang w:val="ru-RU"/>
        </w:rPr>
        <w:t>ИОК: вкладка Calculations («Вычисления») (только для информации)</w:t>
      </w:r>
    </w:p>
    <w:p w14:paraId="14BE1C01" w14:textId="77777777" w:rsidR="004F4809" w:rsidRPr="004F4809" w:rsidRDefault="004F4809" w:rsidP="004F4809">
      <w:pPr>
        <w:rPr>
          <w:lang w:val="en-GB"/>
        </w:rPr>
      </w:pPr>
      <w:r w:rsidRPr="004F4809">
        <w:rPr>
          <w:noProof/>
          <w:lang w:val="ru-RU" w:eastAsia="ru-RU"/>
        </w:rPr>
        <w:drawing>
          <wp:inline distT="0" distB="0" distL="0" distR="0" wp14:anchorId="5D96219C" wp14:editId="639447D8">
            <wp:extent cx="6858000" cy="5971540"/>
            <wp:effectExtent l="0" t="0" r="0" b="0"/>
            <wp:docPr id="140222700" name="Рисунок 14022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 38.png"/>
                    <pic:cNvPicPr/>
                  </pic:nvPicPr>
                  <pic:blipFill>
                    <a:blip r:embed="rId69">
                      <a:extLst>
                        <a:ext uri="{28A0092B-C50C-407E-A947-70E740481C1C}">
                          <a14:useLocalDpi xmlns:a14="http://schemas.microsoft.com/office/drawing/2010/main" val="0"/>
                        </a:ext>
                      </a:extLst>
                    </a:blip>
                    <a:stretch>
                      <a:fillRect/>
                    </a:stretch>
                  </pic:blipFill>
                  <pic:spPr>
                    <a:xfrm>
                      <a:off x="0" y="0"/>
                      <a:ext cx="6858000" cy="5971540"/>
                    </a:xfrm>
                    <a:prstGeom prst="rect">
                      <a:avLst/>
                    </a:prstGeom>
                  </pic:spPr>
                </pic:pic>
              </a:graphicData>
            </a:graphic>
          </wp:inline>
        </w:drawing>
      </w:r>
    </w:p>
    <w:p w14:paraId="5C45005E" w14:textId="77777777" w:rsidR="004F4809" w:rsidRPr="004F4809" w:rsidRDefault="004F4809" w:rsidP="004F4809">
      <w:pPr>
        <w:rPr>
          <w:lang w:val="en-GB"/>
        </w:rPr>
      </w:pPr>
    </w:p>
    <w:p w14:paraId="5E2C0437" w14:textId="77777777" w:rsidR="004F4809" w:rsidRPr="004F4809" w:rsidRDefault="004F4809" w:rsidP="004F4809">
      <w:pPr>
        <w:spacing w:line="276" w:lineRule="auto"/>
        <w:rPr>
          <w:rFonts w:asciiTheme="majorHAnsi" w:eastAsiaTheme="majorEastAsia" w:hAnsiTheme="majorHAnsi" w:cstheme="majorBidi"/>
          <w:color w:val="243F60" w:themeColor="accent1" w:themeShade="7F"/>
          <w:sz w:val="24"/>
          <w:szCs w:val="24"/>
          <w:lang w:val="en-GB"/>
        </w:rPr>
      </w:pPr>
      <w:r w:rsidRPr="004F4809">
        <w:rPr>
          <w:lang w:val="en-GB"/>
        </w:rPr>
        <w:br w:type="page"/>
      </w:r>
    </w:p>
    <w:p w14:paraId="59AAABAA" w14:textId="77777777" w:rsidR="004F4809" w:rsidRPr="004F4809" w:rsidRDefault="004F4809" w:rsidP="004F4809">
      <w:pPr>
        <w:pStyle w:val="Heading3"/>
        <w:rPr>
          <w:lang w:val="ru-RU"/>
        </w:rPr>
      </w:pPr>
      <w:bookmarkStart w:id="65" w:name="_Toc52215341"/>
      <w:r w:rsidRPr="004F4809">
        <w:rPr>
          <w:lang w:val="ru-RU"/>
        </w:rPr>
        <w:lastRenderedPageBreak/>
        <w:t>Вкладка Data («Данные»)</w:t>
      </w:r>
      <w:bookmarkEnd w:id="65"/>
    </w:p>
    <w:p w14:paraId="03887200" w14:textId="77777777" w:rsidR="004F4809" w:rsidRPr="004F4809" w:rsidRDefault="004F4809" w:rsidP="004F4809">
      <w:pPr>
        <w:rPr>
          <w:lang w:val="ru-RU"/>
        </w:rPr>
      </w:pPr>
      <w:r w:rsidRPr="004F4809">
        <w:rPr>
          <w:lang w:val="ru-RU"/>
        </w:rPr>
        <w:t xml:space="preserve">На вкладке </w:t>
      </w:r>
      <w:r w:rsidRPr="004F4809">
        <w:rPr>
          <w:b/>
          <w:bCs/>
          <w:lang w:val="ru-RU"/>
        </w:rPr>
        <w:t>Data («Данные»)</w:t>
      </w:r>
      <w:r w:rsidRPr="004F4809">
        <w:rPr>
          <w:lang w:val="ru-RU"/>
        </w:rPr>
        <w:t xml:space="preserve"> представлен временной ряд количества подтвержденных случаев COVID-19 за определенный период (до четырех месяцев) (см. рис. 39). Для некоторых стран приведены примеры данных, которые могут быть заменены. Вы можете ввести до десяти временных рядов. Для заполнения вкладки Data («Данные») могут использоваться эпидемиологические прогнозы в случае их наличия.</w:t>
      </w:r>
    </w:p>
    <w:p w14:paraId="248A2A4A" w14:textId="77777777" w:rsidR="004F4809" w:rsidRPr="004F4809" w:rsidRDefault="004F4809" w:rsidP="004F4809">
      <w:pPr>
        <w:rPr>
          <w:lang w:val="ru-RU"/>
        </w:rPr>
      </w:pPr>
      <w:r w:rsidRPr="004F4809">
        <w:rPr>
          <w:lang w:val="ru-RU"/>
        </w:rPr>
        <w:t xml:space="preserve">В поле </w:t>
      </w:r>
      <w:r w:rsidRPr="004F4809">
        <w:rPr>
          <w:b/>
          <w:bCs/>
          <w:lang w:val="ru-RU"/>
        </w:rPr>
        <w:t>«Дата начала»</w:t>
      </w:r>
      <w:r w:rsidRPr="004F4809">
        <w:rPr>
          <w:lang w:val="ru-RU"/>
        </w:rPr>
        <w:t xml:space="preserve"> вы можете ввести любую желаемую дату. На рабочем листе </w:t>
      </w:r>
      <w:r w:rsidRPr="004F4809">
        <w:rPr>
          <w:b/>
          <w:bCs/>
          <w:lang w:val="ru-RU"/>
        </w:rPr>
        <w:t xml:space="preserve">Forward Planner («Инструмент перспективного планирования») </w:t>
      </w:r>
      <w:r w:rsidRPr="004F4809">
        <w:rPr>
          <w:lang w:val="ru-RU"/>
        </w:rPr>
        <w:t xml:space="preserve">выбирается значение поля </w:t>
      </w:r>
      <w:r w:rsidRPr="004F4809">
        <w:rPr>
          <w:b/>
          <w:bCs/>
          <w:lang w:val="ru-RU"/>
        </w:rPr>
        <w:t>«Выберите источник данных»</w:t>
      </w:r>
      <w:r w:rsidRPr="004F4809">
        <w:rPr>
          <w:lang w:val="ru-RU"/>
        </w:rPr>
        <w:t xml:space="preserve">. </w:t>
      </w:r>
    </w:p>
    <w:p w14:paraId="63852CE0" w14:textId="77777777" w:rsidR="004F4809" w:rsidRPr="004F4809" w:rsidRDefault="004F4809" w:rsidP="004F4809">
      <w:pPr>
        <w:pStyle w:val="Caption"/>
        <w:rPr>
          <w:lang w:val="ru-RU"/>
        </w:rPr>
      </w:pPr>
      <w:r w:rsidRPr="004F4809">
        <w:rPr>
          <w:lang w:val="ru-RU"/>
        </w:rPr>
        <w:t xml:space="preserve">Рис. </w:t>
      </w:r>
      <w:r w:rsidRPr="004F4809">
        <w:rPr>
          <w:b w:val="0"/>
          <w:iCs w:val="0"/>
          <w:lang w:val="ru-RU"/>
        </w:rPr>
        <w:t xml:space="preserve">39 </w:t>
      </w:r>
      <w:r w:rsidRPr="004F4809">
        <w:rPr>
          <w:lang w:val="ru-RU"/>
        </w:rPr>
        <w:t>ИОК: вкладка Data («Данные»)</w:t>
      </w:r>
    </w:p>
    <w:p w14:paraId="07177EF8" w14:textId="77777777" w:rsidR="004F4809" w:rsidRPr="004F4809" w:rsidRDefault="004F4809" w:rsidP="004F4809">
      <w:pPr>
        <w:rPr>
          <w:lang w:val="en-GB"/>
        </w:rPr>
      </w:pPr>
      <w:r w:rsidRPr="004F4809">
        <w:rPr>
          <w:noProof/>
          <w:lang w:val="ru-RU" w:eastAsia="ru-RU"/>
        </w:rPr>
        <w:drawing>
          <wp:inline distT="0" distB="0" distL="0" distR="0" wp14:anchorId="4A951211" wp14:editId="53E305E5">
            <wp:extent cx="6858000" cy="2261235"/>
            <wp:effectExtent l="0" t="0" r="0" b="5715"/>
            <wp:docPr id="140222701" name="Рисунок 14022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 39.png"/>
                    <pic:cNvPicPr/>
                  </pic:nvPicPr>
                  <pic:blipFill>
                    <a:blip r:embed="rId70">
                      <a:extLst>
                        <a:ext uri="{28A0092B-C50C-407E-A947-70E740481C1C}">
                          <a14:useLocalDpi xmlns:a14="http://schemas.microsoft.com/office/drawing/2010/main" val="0"/>
                        </a:ext>
                      </a:extLst>
                    </a:blip>
                    <a:stretch>
                      <a:fillRect/>
                    </a:stretch>
                  </pic:blipFill>
                  <pic:spPr>
                    <a:xfrm>
                      <a:off x="0" y="0"/>
                      <a:ext cx="6858000" cy="2261235"/>
                    </a:xfrm>
                    <a:prstGeom prst="rect">
                      <a:avLst/>
                    </a:prstGeom>
                  </pic:spPr>
                </pic:pic>
              </a:graphicData>
            </a:graphic>
          </wp:inline>
        </w:drawing>
      </w:r>
    </w:p>
    <w:p w14:paraId="2B6EB1A8" w14:textId="77777777" w:rsidR="004F4809" w:rsidRPr="004F4809" w:rsidRDefault="004F4809" w:rsidP="004F4809">
      <w:pPr>
        <w:rPr>
          <w:lang w:val="en-GB"/>
        </w:rPr>
      </w:pPr>
    </w:p>
    <w:p w14:paraId="50A25166" w14:textId="77777777" w:rsidR="004F4809" w:rsidRPr="004F4809" w:rsidRDefault="004F4809" w:rsidP="004F4809">
      <w:pPr>
        <w:spacing w:line="276" w:lineRule="auto"/>
        <w:rPr>
          <w:rFonts w:ascii="Century Gothic" w:hAnsi="Century Gothic"/>
          <w:b/>
          <w:bCs/>
          <w:caps/>
          <w:color w:val="569FD3"/>
          <w:sz w:val="56"/>
          <w:szCs w:val="56"/>
          <w:lang w:val="en-GB"/>
        </w:rPr>
      </w:pPr>
      <w:r w:rsidRPr="004F4809">
        <w:rPr>
          <w:lang w:val="en-GB"/>
        </w:rPr>
        <w:br w:type="page"/>
      </w:r>
    </w:p>
    <w:p w14:paraId="7E1987F3" w14:textId="77777777" w:rsidR="004F4809" w:rsidRPr="004F4809" w:rsidRDefault="004F4809" w:rsidP="004F4809">
      <w:pPr>
        <w:pStyle w:val="Heading1"/>
        <w:rPr>
          <w:lang w:val="ru-RU"/>
        </w:rPr>
      </w:pPr>
      <w:bookmarkStart w:id="66" w:name="_Toc52215342"/>
      <w:r w:rsidRPr="004F4809">
        <w:rPr>
          <w:lang w:val="ru-RU"/>
        </w:rPr>
        <w:lastRenderedPageBreak/>
        <w:t>Этап 4. Масштабирование результатов</w:t>
      </w:r>
      <w:bookmarkEnd w:id="66"/>
    </w:p>
    <w:p w14:paraId="34816393" w14:textId="77777777" w:rsidR="004F4809" w:rsidRPr="004F4809" w:rsidRDefault="004F4809" w:rsidP="004F4809">
      <w:pPr>
        <w:rPr>
          <w:lang w:val="ru-RU"/>
        </w:rPr>
      </w:pPr>
      <w:r w:rsidRPr="004F4809">
        <w:rPr>
          <w:lang w:val="ru-RU"/>
        </w:rPr>
        <w:t>После сбора локальных данных, заполнения инструментов, фиксирования допущений и подтверждения результатов на основе местных условий и стратегий можно ознакомиться с результатами инструментов для вашего региона. Эти результаты могут помочь Министерству здравоохранения в принятии решений, в том числе касающихся политики в области здравоохранения, потенциала учреждений и кадровых ресурсов. Важно фиксировать все достигнутые успехи и уроки, усвоенные в процессе работы, чтобы применить их к другим регионам.</w:t>
      </w:r>
    </w:p>
    <w:p w14:paraId="62D5C043" w14:textId="77777777" w:rsidR="004F4809" w:rsidRPr="004F4809" w:rsidRDefault="004F4809" w:rsidP="004F4809">
      <w:pPr>
        <w:rPr>
          <w:lang w:val="ru-RU"/>
        </w:rPr>
      </w:pPr>
      <w:r w:rsidRPr="004F4809">
        <w:rPr>
          <w:lang w:val="ru-RU"/>
        </w:rPr>
        <w:t>Теперь вы можете масштабировать использование инструментов на большее количество регионов вашей страны при условии продолжения сбора данных, обновления допущений и подтверждения результатов. Возможно, вам потребуется изменить среднюю продолжительность госпитализации и процент госпитализаций для каждого региона, особенно в районах с более высокой плотностью населения или бóльшим количеством факторов риска.</w:t>
      </w:r>
    </w:p>
    <w:p w14:paraId="3D3DBD94" w14:textId="4DBFF039" w:rsidR="004F4809" w:rsidRPr="004F4809" w:rsidRDefault="004F4809" w:rsidP="004F4809">
      <w:pPr>
        <w:rPr>
          <w:lang w:val="ru-RU"/>
        </w:rPr>
      </w:pPr>
      <w:r w:rsidRPr="004F4809">
        <w:rPr>
          <w:lang w:val="ru-RU"/>
        </w:rPr>
        <w:t>При сборе данных по новым регионам может оказаться полезным учет данных о сопутствующих заболеваниях в качестве рисков для здоровья. Эти данные могут помочь вам определить, какие районы наиболее подвержены риску возникновения тяжелых форм заболевания. Особенно важную информацию о том, в каких районах могут возникнуть наиболее тяжелые формы заболевания, вы можете получить из данных о возрастном составе населения регионов. Ориентировочные сведения вы можете получить из программы DHIS2, но фактические результаты позволят увидеть, существуют ли различия между регионами и связаны ли они с возрастом или сопутствующими заболеваниями.</w:t>
      </w:r>
    </w:p>
    <w:p w14:paraId="049EBE8C" w14:textId="77777777" w:rsidR="004F4809" w:rsidRPr="004F4809" w:rsidRDefault="004F4809" w:rsidP="004F4809">
      <w:pPr>
        <w:spacing w:line="276" w:lineRule="auto"/>
        <w:rPr>
          <w:color w:val="auto"/>
          <w:lang w:val="ru-RU"/>
        </w:rPr>
      </w:pPr>
      <w:r w:rsidRPr="004F4809">
        <w:rPr>
          <w:color w:val="auto"/>
          <w:lang w:val="ru-RU"/>
        </w:rPr>
        <w:br w:type="page"/>
      </w:r>
    </w:p>
    <w:p w14:paraId="5900A3ED" w14:textId="77777777" w:rsidR="004F4809" w:rsidRPr="004F4809" w:rsidRDefault="004F4809" w:rsidP="004F4809">
      <w:pPr>
        <w:pStyle w:val="Heading1"/>
      </w:pPr>
      <w:bookmarkStart w:id="67" w:name="_Toc52215343"/>
      <w:r w:rsidRPr="004F4809">
        <w:rPr>
          <w:lang w:val="ru-RU"/>
        </w:rPr>
        <w:lastRenderedPageBreak/>
        <w:t>Библиография</w:t>
      </w:r>
      <w:bookmarkEnd w:id="67"/>
      <w:r w:rsidRPr="004F4809">
        <w:br/>
      </w:r>
    </w:p>
    <w:p w14:paraId="089D953D" w14:textId="77777777" w:rsidR="004F4809" w:rsidRPr="004F4809" w:rsidRDefault="004F4809" w:rsidP="004F4809">
      <w:pPr>
        <w:rPr>
          <w:color w:val="595959" w:themeColor="text1" w:themeTint="A6"/>
          <w:lang w:val="en-GB"/>
        </w:rPr>
      </w:pPr>
      <w:r w:rsidRPr="004F4809">
        <w:rPr>
          <w:color w:val="595959" w:themeColor="text1" w:themeTint="A6"/>
        </w:rPr>
        <w:t xml:space="preserve">Bong C, Brasher C, </w:t>
      </w:r>
      <w:proofErr w:type="spellStart"/>
      <w:r w:rsidRPr="004F4809">
        <w:rPr>
          <w:color w:val="595959" w:themeColor="text1" w:themeTint="A6"/>
        </w:rPr>
        <w:t>Chikumba</w:t>
      </w:r>
      <w:proofErr w:type="spellEnd"/>
      <w:r w:rsidRPr="004F4809">
        <w:rPr>
          <w:color w:val="595959" w:themeColor="text1" w:themeTint="A6"/>
        </w:rPr>
        <w:t xml:space="preserve"> E, McDougall R, </w:t>
      </w:r>
      <w:proofErr w:type="spellStart"/>
      <w:r w:rsidRPr="004F4809">
        <w:rPr>
          <w:color w:val="595959" w:themeColor="text1" w:themeTint="A6"/>
        </w:rPr>
        <w:t>Mellin</w:t>
      </w:r>
      <w:proofErr w:type="spellEnd"/>
      <w:r w:rsidRPr="004F4809">
        <w:rPr>
          <w:color w:val="595959" w:themeColor="text1" w:themeTint="A6"/>
        </w:rPr>
        <w:t xml:space="preserve">-Olsen J, Enright A (2020). The COVID-19 pandemic: effects on low- and middle-income countries. </w:t>
      </w:r>
      <w:proofErr w:type="spellStart"/>
      <w:r w:rsidRPr="004F4809">
        <w:rPr>
          <w:color w:val="595959" w:themeColor="text1" w:themeTint="A6"/>
        </w:rPr>
        <w:t>Anesth</w:t>
      </w:r>
      <w:proofErr w:type="spellEnd"/>
      <w:r w:rsidRPr="004F4809">
        <w:rPr>
          <w:color w:val="595959" w:themeColor="text1" w:themeTint="A6"/>
        </w:rPr>
        <w:t xml:space="preserve"> </w:t>
      </w:r>
      <w:proofErr w:type="spellStart"/>
      <w:r w:rsidRPr="004F4809">
        <w:rPr>
          <w:color w:val="595959" w:themeColor="text1" w:themeTint="A6"/>
        </w:rPr>
        <w:t>Analg</w:t>
      </w:r>
      <w:proofErr w:type="spellEnd"/>
      <w:r w:rsidRPr="004F4809">
        <w:rPr>
          <w:color w:val="595959" w:themeColor="text1" w:themeTint="A6"/>
        </w:rPr>
        <w:t>. 131(1):86–92. doi:10.1213/ANE.0000000000004846.</w:t>
      </w:r>
    </w:p>
    <w:p w14:paraId="20730C58" w14:textId="77777777" w:rsidR="004F4809" w:rsidRPr="004F4809" w:rsidRDefault="004F4809" w:rsidP="004F4809">
      <w:pPr>
        <w:rPr>
          <w:color w:val="595959" w:themeColor="text1" w:themeTint="A6"/>
          <w:lang w:val="ru-RU"/>
        </w:rPr>
      </w:pPr>
      <w:r w:rsidRPr="004F4809">
        <w:rPr>
          <w:color w:val="595959" w:themeColor="text1" w:themeTint="A6"/>
        </w:rPr>
        <w:t xml:space="preserve">Wenham C, Smith J, Morgan R (2020). COVID-19: the gendered impacts of the outbreak. </w:t>
      </w:r>
      <w:r w:rsidRPr="004F4809">
        <w:rPr>
          <w:color w:val="595959" w:themeColor="text1" w:themeTint="A6"/>
          <w:lang w:val="ru-RU"/>
        </w:rPr>
        <w:t>Lancet 395(10227):846–8. doi:10.1016/S0140-6736(20)30526-2.</w:t>
      </w:r>
    </w:p>
    <w:p w14:paraId="78AD54DF" w14:textId="77777777" w:rsidR="004F4809" w:rsidRPr="004F4809" w:rsidRDefault="004F4809" w:rsidP="004F4809">
      <w:pPr>
        <w:pStyle w:val="FootnoteText"/>
        <w:rPr>
          <w:rStyle w:val="Hyperlink"/>
          <w:rFonts w:cstheme="minorHAnsi"/>
          <w:sz w:val="22"/>
          <w:szCs w:val="22"/>
          <w:lang w:val="ru-RU"/>
        </w:rPr>
      </w:pPr>
      <w:r w:rsidRPr="004F4809">
        <w:rPr>
          <w:sz w:val="22"/>
          <w:szCs w:val="22"/>
          <w:lang w:val="ru-RU"/>
        </w:rPr>
        <w:t>ВОЗ (2020). Отслеживание контактов в контексте COVID-19. Временные рекомендации 10 мая 2020 г. Женева: Всемирная организация здравоохранения (</w:t>
      </w:r>
      <w:hyperlink r:id="rId71" w:history="1">
        <w:r w:rsidRPr="004F4809">
          <w:rPr>
            <w:rStyle w:val="Hyperlink"/>
            <w:sz w:val="22"/>
            <w:szCs w:val="22"/>
            <w:lang w:val="ru-RU"/>
          </w:rPr>
          <w:t>https://apps.who.int/iris/bitstream/handle/10665/332049/WHO-2019-nCoV-Contact_Tracing-2020.1-rus.pdf?sequence=10&amp;isAllowed=y</w:t>
        </w:r>
      </w:hyperlink>
      <w:r w:rsidRPr="004F4809">
        <w:rPr>
          <w:rStyle w:val="Hyperlink"/>
          <w:rFonts w:cstheme="minorHAnsi"/>
          <w:sz w:val="22"/>
          <w:szCs w:val="22"/>
          <w:lang w:val="ru-RU"/>
        </w:rPr>
        <w:t>).</w:t>
      </w:r>
    </w:p>
    <w:p w14:paraId="2C9DE51A" w14:textId="77777777" w:rsidR="004F4809" w:rsidRPr="004F4809" w:rsidRDefault="004F4809" w:rsidP="004F4809">
      <w:pPr>
        <w:pStyle w:val="FootnoteText"/>
        <w:rPr>
          <w:rStyle w:val="Hyperlink"/>
          <w:rFonts w:cstheme="minorHAnsi"/>
          <w:sz w:val="22"/>
          <w:szCs w:val="22"/>
          <w:lang w:val="ru-RU"/>
        </w:rPr>
      </w:pPr>
    </w:p>
    <w:p w14:paraId="406AD41D" w14:textId="77777777" w:rsidR="004F4809" w:rsidRPr="004F4809" w:rsidRDefault="004F4809" w:rsidP="004F4809">
      <w:pPr>
        <w:pStyle w:val="FootnoteText"/>
        <w:rPr>
          <w:color w:val="595959" w:themeColor="text1" w:themeTint="A6"/>
          <w:sz w:val="22"/>
          <w:szCs w:val="22"/>
          <w:lang w:val="ru-RU"/>
        </w:rPr>
      </w:pPr>
      <w:r w:rsidRPr="004F4809">
        <w:rPr>
          <w:color w:val="595959" w:themeColor="text1" w:themeTint="A6"/>
          <w:sz w:val="22"/>
          <w:szCs w:val="22"/>
          <w:lang w:val="ru-RU"/>
        </w:rPr>
        <w:t>Европейское региональное бюро ВОЗ (2020a). Инструмент поддержки планирования быстрого развертывания сил и средств Adaptt. В: Европейское региональное бюро ВОЗ [веб-сайт]. Копенгаген: Европейское региональное бюро ВОЗ (</w:t>
      </w:r>
      <w:hyperlink r:id="rId72" w:history="1">
        <w:r w:rsidRPr="004F4809">
          <w:rPr>
            <w:rStyle w:val="Hyperlink"/>
            <w:sz w:val="22"/>
            <w:szCs w:val="22"/>
            <w:lang w:val="ru-RU"/>
          </w:rPr>
          <w:t>https://www.euro.who.int/ru/health-topics/Health-systems/pages/strengthening-the-health-system-response-to-covid-19/surge-planning-tools/adaptt-surge-planning-support-tool</w:t>
        </w:r>
      </w:hyperlink>
      <w:r w:rsidRPr="004F4809">
        <w:rPr>
          <w:color w:val="595959" w:themeColor="text1" w:themeTint="A6"/>
          <w:sz w:val="22"/>
          <w:szCs w:val="22"/>
          <w:lang w:val="ru-RU"/>
        </w:rPr>
        <w:t>).</w:t>
      </w:r>
    </w:p>
    <w:p w14:paraId="5D5822D1" w14:textId="77777777" w:rsidR="004F4809" w:rsidRPr="004F4809" w:rsidRDefault="004F4809" w:rsidP="004F4809">
      <w:pPr>
        <w:pStyle w:val="FootnoteText"/>
        <w:rPr>
          <w:lang w:val="ru-RU"/>
        </w:rPr>
      </w:pPr>
    </w:p>
    <w:p w14:paraId="193C944E" w14:textId="77777777" w:rsidR="004F4809" w:rsidRPr="004F4809" w:rsidRDefault="004F4809" w:rsidP="004F4809">
      <w:pPr>
        <w:rPr>
          <w:color w:val="595959" w:themeColor="text1" w:themeTint="A6"/>
          <w:lang w:val="ru-RU"/>
        </w:rPr>
      </w:pPr>
      <w:r w:rsidRPr="004F4809">
        <w:rPr>
          <w:color w:val="595959" w:themeColor="text1" w:themeTint="A6"/>
          <w:lang w:val="ru-RU"/>
        </w:rPr>
        <w:t>Европейское региональное бюро ВОЗ (2020b). Программное средство оценки кадровых ресурсов здравоохранения (ПСОКРЗ). В: Европейское региональное бюро ВОЗ [веб-сайт]. Копенгаген: Европейское региональное бюро ВОЗ (</w:t>
      </w:r>
      <w:hyperlink r:id="rId73" w:history="1">
        <w:r w:rsidRPr="004F4809">
          <w:rPr>
            <w:rStyle w:val="Hyperlink"/>
            <w:lang w:val="ru-RU"/>
          </w:rPr>
          <w:t>https://www.euro.who.int/ru/health-topics/Health-systems/pages/strengthening-the-health-system-response-to-covid-19/surge-planning-tools/health-workforce-estimator-hwfe</w:t>
        </w:r>
      </w:hyperlink>
      <w:r w:rsidRPr="004F4809">
        <w:rPr>
          <w:color w:val="595959" w:themeColor="text1" w:themeTint="A6"/>
          <w:lang w:val="ru-RU"/>
        </w:rPr>
        <w:t>).</w:t>
      </w:r>
    </w:p>
    <w:p w14:paraId="441228C9" w14:textId="77777777" w:rsidR="004F4809" w:rsidRPr="004F4809" w:rsidRDefault="004F4809" w:rsidP="004F4809">
      <w:pPr>
        <w:spacing w:line="276" w:lineRule="auto"/>
        <w:rPr>
          <w:color w:val="595959" w:themeColor="text1" w:themeTint="A6"/>
          <w:lang w:val="ru-RU"/>
        </w:rPr>
      </w:pPr>
      <w:r w:rsidRPr="004F4809">
        <w:rPr>
          <w:i/>
          <w:iCs/>
          <w:color w:val="595959" w:themeColor="text1" w:themeTint="A6"/>
          <w:lang w:val="ru-RU"/>
        </w:rPr>
        <w:t>Все ссылки на веб-ресурсы приведены по состоянию на 28 сентября 2020 г.</w:t>
      </w:r>
      <w:r w:rsidRPr="004F4809">
        <w:rPr>
          <w:i/>
          <w:iCs/>
          <w:color w:val="595959" w:themeColor="text1" w:themeTint="A6"/>
          <w:lang w:val="ru-RU"/>
        </w:rPr>
        <w:br w:type="page"/>
      </w:r>
    </w:p>
    <w:p w14:paraId="07B3868F" w14:textId="77777777" w:rsidR="004F4809" w:rsidRPr="004F4809" w:rsidRDefault="004F4809" w:rsidP="004F4809">
      <w:pPr>
        <w:pStyle w:val="Heading1"/>
        <w:rPr>
          <w:lang w:val="ru-RU"/>
        </w:rPr>
      </w:pPr>
      <w:bookmarkStart w:id="68" w:name="_Toc52215344"/>
      <w:r w:rsidRPr="004F4809">
        <w:rPr>
          <w:lang w:val="ru-RU"/>
        </w:rPr>
        <w:lastRenderedPageBreak/>
        <w:t>Приложение 1. Шаблоны форм для сбора данных</w:t>
      </w:r>
      <w:bookmarkEnd w:id="68"/>
      <w:r w:rsidRPr="004F4809">
        <w:rPr>
          <w:lang w:val="ru-RU"/>
        </w:rPr>
        <w:t xml:space="preserve"> </w:t>
      </w:r>
    </w:p>
    <w:p w14:paraId="0D3DBFC5" w14:textId="77777777" w:rsidR="004F4809" w:rsidRPr="004F4809" w:rsidRDefault="004F4809" w:rsidP="004F4809">
      <w:pPr>
        <w:pStyle w:val="Heading2"/>
        <w:rPr>
          <w:lang w:val="ru-RU"/>
        </w:rPr>
      </w:pPr>
      <w:bookmarkStart w:id="69" w:name="_Toc52215345"/>
      <w:r w:rsidRPr="004F4809">
        <w:rPr>
          <w:lang w:val="ru-RU"/>
        </w:rPr>
        <w:t>Форма для сбора данных о профессиональной деятельности</w:t>
      </w:r>
      <w:bookmarkEnd w:id="69"/>
      <w:r w:rsidRPr="004F4809">
        <w:rPr>
          <w:lang w:val="ru-RU"/>
        </w:rPr>
        <w:t xml:space="preserve"> </w:t>
      </w:r>
    </w:p>
    <w:p w14:paraId="14F2954D" w14:textId="2AE5E5B4" w:rsidR="004F4809" w:rsidRPr="004F4809" w:rsidRDefault="004F4809" w:rsidP="004F4809">
      <w:pPr>
        <w:rPr>
          <w:rFonts w:asciiTheme="minorHAnsi" w:hAnsiTheme="minorHAnsi" w:cstheme="minorBidi"/>
          <w:color w:val="auto"/>
          <w:lang w:val="ru-RU"/>
        </w:rPr>
      </w:pPr>
      <w:r w:rsidRPr="004F4809">
        <w:rPr>
          <w:noProof/>
          <w:lang w:val="ru-RU" w:eastAsia="ru-RU"/>
        </w:rPr>
        <w:fldChar w:fldCharType="begin"/>
      </w:r>
      <w:r w:rsidRPr="004F4809">
        <w:rPr>
          <w:noProof/>
          <w:lang w:val="ru-RU" w:eastAsia="ru-RU"/>
        </w:rPr>
        <w:instrText xml:space="preserve"> LINK Excel.Sheet.12 "D:\\Вера\\Работа\\Русская переводческая\\ВОЗ\\КОРОНА\\22.09.20 Workforce assessment\\Картинки Вовы\\FOR SCREENSHOTS_Apx 1.xlsx" "PROFESSIONAL ACTIVITIES !R1C1:R17C5" \a \f 4 \h </w:instrText>
      </w:r>
      <w:r>
        <w:rPr>
          <w:noProof/>
          <w:lang w:val="ru-RU" w:eastAsia="ru-RU"/>
        </w:rPr>
        <w:instrText xml:space="preserve"> \* MERGEFORMAT </w:instrText>
      </w:r>
      <w:r w:rsidRPr="004F4809">
        <w:rPr>
          <w:noProof/>
          <w:lang w:val="ru-RU" w:eastAsia="ru-RU"/>
        </w:rPr>
        <w:fldChar w:fldCharType="separate"/>
      </w:r>
    </w:p>
    <w:tbl>
      <w:tblPr>
        <w:tblW w:w="10773" w:type="dxa"/>
        <w:tblLook w:val="04A0" w:firstRow="1" w:lastRow="0" w:firstColumn="1" w:lastColumn="0" w:noHBand="0" w:noVBand="1"/>
      </w:tblPr>
      <w:tblGrid>
        <w:gridCol w:w="3409"/>
        <w:gridCol w:w="2120"/>
        <w:gridCol w:w="1684"/>
        <w:gridCol w:w="1475"/>
        <w:gridCol w:w="2102"/>
      </w:tblGrid>
      <w:tr w:rsidR="004F4809" w:rsidRPr="00C31E38" w14:paraId="43F8F65A" w14:textId="77777777" w:rsidTr="004F4809">
        <w:trPr>
          <w:trHeight w:val="300"/>
        </w:trPr>
        <w:tc>
          <w:tcPr>
            <w:tcW w:w="1222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66F4F" w14:textId="576F8C01"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 xml:space="preserve">Профессиональная деятельность по типу учреждения </w:t>
            </w:r>
          </w:p>
        </w:tc>
      </w:tr>
      <w:tr w:rsidR="004F4809" w:rsidRPr="00C31E38" w14:paraId="5314F99C" w14:textId="77777777" w:rsidTr="004F4809">
        <w:trPr>
          <w:trHeight w:val="91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410FAD91" w14:textId="77777777" w:rsidR="004F4809" w:rsidRPr="004F4809" w:rsidRDefault="004F4809" w:rsidP="004F4809">
            <w:pPr>
              <w:spacing w:after="0"/>
              <w:rPr>
                <w:rFonts w:ascii="Calibri" w:eastAsia="Times New Roman" w:hAnsi="Calibri" w:cs="Calibri"/>
                <w:color w:val="000000"/>
                <w:sz w:val="20"/>
                <w:szCs w:val="20"/>
                <w:lang w:val="ru-RU" w:eastAsia="ru-RU"/>
              </w:rPr>
            </w:pPr>
            <w:r w:rsidRPr="004F4809">
              <w:rPr>
                <w:rFonts w:ascii="Calibri" w:eastAsia="Times New Roman" w:hAnsi="Calibri" w:cs="Calibri"/>
                <w:color w:val="000000"/>
                <w:sz w:val="20"/>
                <w:szCs w:val="20"/>
                <w:lang w:val="ru-RU" w:eastAsia="ru-RU"/>
              </w:rPr>
              <w:t> </w:t>
            </w:r>
          </w:p>
        </w:tc>
        <w:tc>
          <w:tcPr>
            <w:tcW w:w="8340" w:type="dxa"/>
            <w:gridSpan w:val="4"/>
            <w:tcBorders>
              <w:top w:val="single" w:sz="4" w:space="0" w:color="auto"/>
              <w:left w:val="nil"/>
              <w:bottom w:val="single" w:sz="4" w:space="0" w:color="auto"/>
              <w:right w:val="single" w:sz="4" w:space="0" w:color="auto"/>
            </w:tcBorders>
            <w:shd w:val="clear" w:color="000000" w:fill="FFFFFF"/>
            <w:vAlign w:val="center"/>
            <w:hideMark/>
          </w:tcPr>
          <w:p w14:paraId="11826979" w14:textId="77777777" w:rsidR="004F4809" w:rsidRPr="004F4809" w:rsidRDefault="004F4809" w:rsidP="004F4809">
            <w:pPr>
              <w:spacing w:after="0"/>
              <w:jc w:val="center"/>
              <w:rPr>
                <w:rFonts w:ascii="Calibri" w:eastAsia="Times New Roman" w:hAnsi="Calibri" w:cs="Calibri"/>
                <w:color w:val="000000"/>
                <w:sz w:val="20"/>
                <w:szCs w:val="20"/>
                <w:lang w:val="ru-RU" w:eastAsia="ru-RU"/>
              </w:rPr>
            </w:pPr>
            <w:r w:rsidRPr="004F4809">
              <w:rPr>
                <w:rFonts w:ascii="Calibri" w:eastAsia="Times New Roman" w:hAnsi="Calibri" w:cs="Calibri"/>
                <w:color w:val="000000"/>
                <w:sz w:val="20"/>
                <w:szCs w:val="20"/>
                <w:lang w:val="ru-RU" w:eastAsia="ru-RU"/>
              </w:rPr>
              <w:t>Количество часов в сутках, которое медицинский работник уделяет одному пациенту</w:t>
            </w:r>
          </w:p>
        </w:tc>
      </w:tr>
      <w:tr w:rsidR="004F4809" w:rsidRPr="004F4809" w14:paraId="1A206B64"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66B8A76B"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Специализация медицинского работника</w:t>
            </w:r>
          </w:p>
        </w:tc>
        <w:tc>
          <w:tcPr>
            <w:tcW w:w="2400" w:type="dxa"/>
            <w:tcBorders>
              <w:top w:val="nil"/>
              <w:left w:val="nil"/>
              <w:bottom w:val="single" w:sz="4" w:space="0" w:color="auto"/>
              <w:right w:val="single" w:sz="4" w:space="0" w:color="auto"/>
            </w:tcBorders>
            <w:shd w:val="clear" w:color="000000" w:fill="FFFFFF"/>
            <w:vAlign w:val="center"/>
            <w:hideMark/>
          </w:tcPr>
          <w:p w14:paraId="54FB943A"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Легкая степень</w:t>
            </w:r>
          </w:p>
        </w:tc>
        <w:tc>
          <w:tcPr>
            <w:tcW w:w="1900" w:type="dxa"/>
            <w:tcBorders>
              <w:top w:val="nil"/>
              <w:left w:val="nil"/>
              <w:bottom w:val="single" w:sz="4" w:space="0" w:color="auto"/>
              <w:right w:val="single" w:sz="4" w:space="0" w:color="auto"/>
            </w:tcBorders>
            <w:shd w:val="clear" w:color="000000" w:fill="FFFFFF"/>
            <w:vAlign w:val="center"/>
            <w:hideMark/>
          </w:tcPr>
          <w:p w14:paraId="52726589"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Умеренная степень</w:t>
            </w:r>
          </w:p>
        </w:tc>
        <w:tc>
          <w:tcPr>
            <w:tcW w:w="1660" w:type="dxa"/>
            <w:tcBorders>
              <w:top w:val="nil"/>
              <w:left w:val="nil"/>
              <w:bottom w:val="single" w:sz="4" w:space="0" w:color="auto"/>
              <w:right w:val="single" w:sz="4" w:space="0" w:color="auto"/>
            </w:tcBorders>
            <w:shd w:val="clear" w:color="000000" w:fill="FFFFFF"/>
            <w:vAlign w:val="center"/>
            <w:hideMark/>
          </w:tcPr>
          <w:p w14:paraId="09AE2B43"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Тяжелая степень</w:t>
            </w:r>
          </w:p>
        </w:tc>
        <w:tc>
          <w:tcPr>
            <w:tcW w:w="2380" w:type="dxa"/>
            <w:tcBorders>
              <w:top w:val="nil"/>
              <w:left w:val="nil"/>
              <w:bottom w:val="single" w:sz="4" w:space="0" w:color="auto"/>
              <w:right w:val="single" w:sz="4" w:space="0" w:color="auto"/>
            </w:tcBorders>
            <w:shd w:val="clear" w:color="000000" w:fill="FFFFFF"/>
            <w:vAlign w:val="center"/>
            <w:hideMark/>
          </w:tcPr>
          <w:p w14:paraId="79BE71CB"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xml:space="preserve">Критическое состояние </w:t>
            </w:r>
          </w:p>
        </w:tc>
      </w:tr>
      <w:tr w:rsidR="004F4809" w:rsidRPr="004F4809" w14:paraId="20A3F1D6"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68C48B8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5728CC3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532E8F6D"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3C412CB4"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2B5CC2A5"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5AB6E73D" w14:textId="77777777" w:rsidTr="004F4809">
        <w:trPr>
          <w:trHeight w:val="315"/>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4C81539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186FBDB1"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11CCE4E1"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7C753A57"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384C1B0F"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0FBB5550" w14:textId="77777777" w:rsidTr="004F4809">
        <w:trPr>
          <w:trHeight w:val="465"/>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35D1F25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524BC681"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400B3235"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0891F1F3"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61FBB0D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r w:rsidR="004F4809" w:rsidRPr="004F4809" w14:paraId="16BC7503"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20C49C8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31B6B9CC"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4A028227"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5D47F11A"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2BF9519B"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r w:rsidR="004F4809" w:rsidRPr="004F4809" w14:paraId="0AC6EBF0"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56E1B56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2BF9FF6D"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30C8B07F"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1E27BEF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75D51657"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606504E8"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0C56120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5CFF81F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5128F91B"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2BE952A2"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3113D1D1"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5F2ACA87"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1E7A2B2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4FD615BD"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630CD1B1"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7DD571ED"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00809041"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63329E26"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07A890B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68C54C9E"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74193ECF"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078B7D3E"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0D5078B0"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73C50A55" w14:textId="77777777" w:rsidTr="004F4809">
        <w:trPr>
          <w:trHeight w:val="54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27EA0A1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58912E7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54AFF0C8"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7CB4FDEC"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467E3BB3"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02185CA8"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692A4395"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156F89C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7304E77C"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1E318499"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6CB8A17E"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r w:rsidR="004F4809" w:rsidRPr="004F4809" w14:paraId="4D8EA853"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7BA7527F"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5D14DE8E"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04AAC747"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26ABB288"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23ECC6AD"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r w:rsidR="004F4809" w:rsidRPr="004F4809" w14:paraId="7CA1D3F2"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74DC4AF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42341B1A"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6400919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04DDD281"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4CE15C61"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r w:rsidR="004F4809" w:rsidRPr="004F4809" w14:paraId="1C2A229C"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674CDB87"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0A8ECA8C"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22FD240B"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645C82E6"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4C16A7A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r w:rsidR="004F4809" w:rsidRPr="004F4809" w14:paraId="76636FB3" w14:textId="77777777" w:rsidTr="004F4809">
        <w:trPr>
          <w:trHeight w:val="300"/>
        </w:trPr>
        <w:tc>
          <w:tcPr>
            <w:tcW w:w="3880" w:type="dxa"/>
            <w:tcBorders>
              <w:top w:val="nil"/>
              <w:left w:val="single" w:sz="4" w:space="0" w:color="auto"/>
              <w:bottom w:val="single" w:sz="4" w:space="0" w:color="auto"/>
              <w:right w:val="single" w:sz="4" w:space="0" w:color="auto"/>
            </w:tcBorders>
            <w:shd w:val="clear" w:color="000000" w:fill="FFFFFF"/>
            <w:vAlign w:val="center"/>
            <w:hideMark/>
          </w:tcPr>
          <w:p w14:paraId="177E80F5"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400" w:type="dxa"/>
            <w:tcBorders>
              <w:top w:val="nil"/>
              <w:left w:val="nil"/>
              <w:bottom w:val="single" w:sz="4" w:space="0" w:color="auto"/>
              <w:right w:val="single" w:sz="4" w:space="0" w:color="auto"/>
            </w:tcBorders>
            <w:shd w:val="clear" w:color="000000" w:fill="FFFFFF"/>
            <w:vAlign w:val="center"/>
            <w:hideMark/>
          </w:tcPr>
          <w:p w14:paraId="6B25F903"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900" w:type="dxa"/>
            <w:tcBorders>
              <w:top w:val="nil"/>
              <w:left w:val="nil"/>
              <w:bottom w:val="single" w:sz="4" w:space="0" w:color="auto"/>
              <w:right w:val="single" w:sz="4" w:space="0" w:color="auto"/>
            </w:tcBorders>
            <w:shd w:val="clear" w:color="000000" w:fill="FFFFFF"/>
            <w:vAlign w:val="center"/>
            <w:hideMark/>
          </w:tcPr>
          <w:p w14:paraId="2ACEE945"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660" w:type="dxa"/>
            <w:tcBorders>
              <w:top w:val="nil"/>
              <w:left w:val="nil"/>
              <w:bottom w:val="single" w:sz="4" w:space="0" w:color="auto"/>
              <w:right w:val="single" w:sz="4" w:space="0" w:color="auto"/>
            </w:tcBorders>
            <w:shd w:val="clear" w:color="000000" w:fill="FFFFFF"/>
            <w:vAlign w:val="center"/>
            <w:hideMark/>
          </w:tcPr>
          <w:p w14:paraId="5ED7B53C"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1450AF58"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bl>
    <w:p w14:paraId="5FC110B9" w14:textId="77777777" w:rsidR="004F4809" w:rsidRPr="004F4809" w:rsidRDefault="004F4809" w:rsidP="004F4809">
      <w:pPr>
        <w:rPr>
          <w:lang w:val="en-GB"/>
        </w:rPr>
      </w:pPr>
      <w:r w:rsidRPr="004F4809">
        <w:rPr>
          <w:noProof/>
          <w:lang w:val="ru-RU" w:eastAsia="ru-RU"/>
        </w:rPr>
        <w:fldChar w:fldCharType="end"/>
      </w:r>
    </w:p>
    <w:p w14:paraId="0CAB7C3A" w14:textId="77777777" w:rsidR="004F4809" w:rsidRPr="004F4809" w:rsidRDefault="004F4809" w:rsidP="004F4809">
      <w:pPr>
        <w:spacing w:line="276" w:lineRule="auto"/>
        <w:rPr>
          <w:lang w:val="en-GB"/>
        </w:rPr>
      </w:pPr>
      <w:r w:rsidRPr="004F4809">
        <w:rPr>
          <w:lang w:val="en-GB"/>
        </w:rPr>
        <w:br w:type="page"/>
      </w:r>
    </w:p>
    <w:p w14:paraId="29C96994" w14:textId="77777777" w:rsidR="004F4809" w:rsidRPr="004F4809" w:rsidRDefault="004F4809" w:rsidP="004F4809">
      <w:pPr>
        <w:pStyle w:val="Heading2"/>
        <w:rPr>
          <w:lang w:val="ru-RU"/>
        </w:rPr>
      </w:pPr>
      <w:bookmarkStart w:id="70" w:name="_Toc52215346"/>
      <w:r w:rsidRPr="004F4809">
        <w:rPr>
          <w:lang w:val="ru-RU"/>
        </w:rPr>
        <w:lastRenderedPageBreak/>
        <w:t>Форма для сбора данных о персонале</w:t>
      </w:r>
      <w:bookmarkEnd w:id="70"/>
    </w:p>
    <w:p w14:paraId="2EE4288F" w14:textId="50AA002F" w:rsidR="004F4809" w:rsidRPr="004F4809" w:rsidRDefault="004F4809" w:rsidP="004F4809">
      <w:pPr>
        <w:rPr>
          <w:rFonts w:asciiTheme="minorHAnsi" w:hAnsiTheme="minorHAnsi" w:cstheme="minorBidi"/>
          <w:color w:val="auto"/>
          <w:lang w:val="ru-RU"/>
        </w:rPr>
      </w:pPr>
      <w:r w:rsidRPr="004F4809">
        <w:rPr>
          <w:lang w:val="en-GB"/>
        </w:rPr>
        <w:fldChar w:fldCharType="begin"/>
      </w:r>
      <w:r w:rsidRPr="004F4809">
        <w:rPr>
          <w:lang w:val="ru-RU"/>
        </w:rPr>
        <w:instrText xml:space="preserve"> </w:instrText>
      </w:r>
      <w:r w:rsidRPr="004F4809">
        <w:rPr>
          <w:lang w:val="en-GB"/>
        </w:rPr>
        <w:instrText>LINK</w:instrText>
      </w:r>
      <w:r w:rsidRPr="004F4809">
        <w:rPr>
          <w:lang w:val="ru-RU"/>
        </w:rPr>
        <w:instrText xml:space="preserve"> </w:instrText>
      </w:r>
      <w:r w:rsidRPr="004F4809">
        <w:rPr>
          <w:lang w:val="en-GB"/>
        </w:rPr>
        <w:instrText>Excel</w:instrText>
      </w:r>
      <w:r w:rsidRPr="004F4809">
        <w:rPr>
          <w:lang w:val="ru-RU"/>
        </w:rPr>
        <w:instrText>.</w:instrText>
      </w:r>
      <w:r w:rsidRPr="004F4809">
        <w:rPr>
          <w:lang w:val="en-GB"/>
        </w:rPr>
        <w:instrText>Sheet</w:instrText>
      </w:r>
      <w:r w:rsidRPr="004F4809">
        <w:rPr>
          <w:lang w:val="ru-RU"/>
        </w:rPr>
        <w:instrText>.12 "</w:instrText>
      </w:r>
      <w:r w:rsidRPr="004F4809">
        <w:rPr>
          <w:lang w:val="en-GB"/>
        </w:rPr>
        <w:instrText>D</w:instrText>
      </w:r>
      <w:r w:rsidRPr="004F4809">
        <w:rPr>
          <w:lang w:val="ru-RU"/>
        </w:rPr>
        <w:instrText xml:space="preserve">:\\Вера\\Работа\\Русская переводческая\\ВОЗ\\КОРОНА\\22.09.20 </w:instrText>
      </w:r>
      <w:r w:rsidRPr="004F4809">
        <w:rPr>
          <w:lang w:val="en-GB"/>
        </w:rPr>
        <w:instrText>Workforce</w:instrText>
      </w:r>
      <w:r w:rsidRPr="004F4809">
        <w:rPr>
          <w:lang w:val="ru-RU"/>
        </w:rPr>
        <w:instrText xml:space="preserve"> </w:instrText>
      </w:r>
      <w:r w:rsidRPr="004F4809">
        <w:rPr>
          <w:lang w:val="en-GB"/>
        </w:rPr>
        <w:instrText>assessment</w:instrText>
      </w:r>
      <w:r w:rsidRPr="004F4809">
        <w:rPr>
          <w:lang w:val="ru-RU"/>
        </w:rPr>
        <w:instrText>\\Картинки Вовы\\</w:instrText>
      </w:r>
      <w:r w:rsidRPr="004F4809">
        <w:rPr>
          <w:lang w:val="en-GB"/>
        </w:rPr>
        <w:instrText>FOR</w:instrText>
      </w:r>
      <w:r w:rsidRPr="004F4809">
        <w:rPr>
          <w:lang w:val="ru-RU"/>
        </w:rPr>
        <w:instrText xml:space="preserve"> </w:instrText>
      </w:r>
      <w:r w:rsidRPr="004F4809">
        <w:rPr>
          <w:lang w:val="en-GB"/>
        </w:rPr>
        <w:instrText>SCREENSHOTS</w:instrText>
      </w:r>
      <w:r w:rsidRPr="004F4809">
        <w:rPr>
          <w:lang w:val="ru-RU"/>
        </w:rPr>
        <w:instrText>_</w:instrText>
      </w:r>
      <w:r w:rsidRPr="004F4809">
        <w:rPr>
          <w:lang w:val="en-GB"/>
        </w:rPr>
        <w:instrText>Apx</w:instrText>
      </w:r>
      <w:r w:rsidRPr="004F4809">
        <w:rPr>
          <w:lang w:val="ru-RU"/>
        </w:rPr>
        <w:instrText xml:space="preserve"> 1.</w:instrText>
      </w:r>
      <w:r w:rsidRPr="004F4809">
        <w:rPr>
          <w:lang w:val="en-GB"/>
        </w:rPr>
        <w:instrText>xlsx</w:instrText>
      </w:r>
      <w:r w:rsidRPr="004F4809">
        <w:rPr>
          <w:lang w:val="ru-RU"/>
        </w:rPr>
        <w:instrText>" "</w:instrText>
      </w:r>
      <w:r w:rsidRPr="004F4809">
        <w:rPr>
          <w:lang w:val="en-GB"/>
        </w:rPr>
        <w:instrText>STAFFING</w:instrText>
      </w:r>
      <w:r w:rsidRPr="004F4809">
        <w:rPr>
          <w:lang w:val="ru-RU"/>
        </w:rPr>
        <w:instrText xml:space="preserve"> </w:instrText>
      </w:r>
      <w:r w:rsidRPr="004F4809">
        <w:rPr>
          <w:lang w:val="en-GB"/>
        </w:rPr>
        <w:instrText>DATA</w:instrText>
      </w:r>
      <w:r w:rsidRPr="004F4809">
        <w:rPr>
          <w:lang w:val="ru-RU"/>
        </w:rPr>
        <w:instrText xml:space="preserve"> !</w:instrText>
      </w:r>
      <w:r w:rsidRPr="004F4809">
        <w:rPr>
          <w:lang w:val="en-GB"/>
        </w:rPr>
        <w:instrText>R</w:instrText>
      </w:r>
      <w:r w:rsidRPr="004F4809">
        <w:rPr>
          <w:lang w:val="ru-RU"/>
        </w:rPr>
        <w:instrText>4</w:instrText>
      </w:r>
      <w:r w:rsidRPr="004F4809">
        <w:rPr>
          <w:lang w:val="en-GB"/>
        </w:rPr>
        <w:instrText>C</w:instrText>
      </w:r>
      <w:r w:rsidRPr="004F4809">
        <w:rPr>
          <w:lang w:val="ru-RU"/>
        </w:rPr>
        <w:instrText>1:</w:instrText>
      </w:r>
      <w:r w:rsidRPr="004F4809">
        <w:rPr>
          <w:lang w:val="en-GB"/>
        </w:rPr>
        <w:instrText>R</w:instrText>
      </w:r>
      <w:r w:rsidRPr="004F4809">
        <w:rPr>
          <w:lang w:val="ru-RU"/>
        </w:rPr>
        <w:instrText>14</w:instrText>
      </w:r>
      <w:r w:rsidRPr="004F4809">
        <w:rPr>
          <w:lang w:val="en-GB"/>
        </w:rPr>
        <w:instrText>C</w:instrText>
      </w:r>
      <w:r w:rsidRPr="004F4809">
        <w:rPr>
          <w:lang w:val="ru-RU"/>
        </w:rPr>
        <w:instrText>12" \</w:instrText>
      </w:r>
      <w:r w:rsidRPr="004F4809">
        <w:rPr>
          <w:lang w:val="en-GB"/>
        </w:rPr>
        <w:instrText>a</w:instrText>
      </w:r>
      <w:r w:rsidRPr="004F4809">
        <w:rPr>
          <w:lang w:val="ru-RU"/>
        </w:rPr>
        <w:instrText xml:space="preserve"> \</w:instrText>
      </w:r>
      <w:r w:rsidRPr="004F4809">
        <w:rPr>
          <w:lang w:val="en-GB"/>
        </w:rPr>
        <w:instrText>f</w:instrText>
      </w:r>
      <w:r w:rsidRPr="004F4809">
        <w:rPr>
          <w:lang w:val="ru-RU"/>
        </w:rPr>
        <w:instrText xml:space="preserve"> 4 \</w:instrText>
      </w:r>
      <w:r w:rsidRPr="004F4809">
        <w:rPr>
          <w:lang w:val="en-GB"/>
        </w:rPr>
        <w:instrText>h</w:instrText>
      </w:r>
      <w:r w:rsidRPr="004F4809">
        <w:rPr>
          <w:lang w:val="ru-RU"/>
        </w:rPr>
        <w:instrText xml:space="preserve"> </w:instrText>
      </w:r>
      <w:r>
        <w:rPr>
          <w:lang w:val="ru-RU"/>
        </w:rPr>
        <w:instrText xml:space="preserve"> \* MERGEFORMAT </w:instrText>
      </w:r>
      <w:r w:rsidRPr="004F4809">
        <w:rPr>
          <w:lang w:val="en-GB"/>
        </w:rPr>
        <w:fldChar w:fldCharType="separate"/>
      </w:r>
    </w:p>
    <w:tbl>
      <w:tblPr>
        <w:tblW w:w="10773" w:type="dxa"/>
        <w:tblLook w:val="04A0" w:firstRow="1" w:lastRow="0" w:firstColumn="1" w:lastColumn="0" w:noHBand="0" w:noVBand="1"/>
      </w:tblPr>
      <w:tblGrid>
        <w:gridCol w:w="1736"/>
        <w:gridCol w:w="1936"/>
        <w:gridCol w:w="711"/>
        <w:gridCol w:w="711"/>
        <w:gridCol w:w="712"/>
        <w:gridCol w:w="712"/>
        <w:gridCol w:w="712"/>
        <w:gridCol w:w="712"/>
        <w:gridCol w:w="712"/>
        <w:gridCol w:w="712"/>
        <w:gridCol w:w="712"/>
        <w:gridCol w:w="712"/>
      </w:tblGrid>
      <w:tr w:rsidR="004F4809" w:rsidRPr="00C31E38" w14:paraId="27B4AB7B" w14:textId="77777777" w:rsidTr="004F4809">
        <w:trPr>
          <w:trHeight w:val="300"/>
        </w:trPr>
        <w:tc>
          <w:tcPr>
            <w:tcW w:w="14900"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4CEF8" w14:textId="77777777"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Форма для сбора данных о персонале</w:t>
            </w:r>
          </w:p>
        </w:tc>
      </w:tr>
      <w:tr w:rsidR="004F4809" w:rsidRPr="00C31E38" w14:paraId="3981BF52" w14:textId="77777777" w:rsidTr="004F4809">
        <w:trPr>
          <w:trHeight w:val="300"/>
        </w:trPr>
        <w:tc>
          <w:tcPr>
            <w:tcW w:w="14900"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347AE"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Больничный персонал, участвующий в уходе за пациентами с COVID-19 в разбивке по учреждениям</w:t>
            </w:r>
          </w:p>
        </w:tc>
      </w:tr>
      <w:tr w:rsidR="004F4809" w:rsidRPr="004F4809" w14:paraId="21CDCB8A" w14:textId="77777777" w:rsidTr="004F4809">
        <w:trPr>
          <w:trHeight w:val="2190"/>
        </w:trPr>
        <w:tc>
          <w:tcPr>
            <w:tcW w:w="2500" w:type="dxa"/>
            <w:tcBorders>
              <w:top w:val="nil"/>
              <w:left w:val="single" w:sz="4" w:space="0" w:color="auto"/>
              <w:bottom w:val="single" w:sz="4" w:space="0" w:color="auto"/>
              <w:right w:val="single" w:sz="4" w:space="0" w:color="auto"/>
            </w:tcBorders>
            <w:shd w:val="clear" w:color="000000" w:fill="FFFFFF"/>
            <w:vAlign w:val="center"/>
            <w:hideMark/>
          </w:tcPr>
          <w:p w14:paraId="41956FD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800" w:type="dxa"/>
            <w:tcBorders>
              <w:top w:val="nil"/>
              <w:left w:val="nil"/>
              <w:bottom w:val="single" w:sz="4" w:space="0" w:color="auto"/>
              <w:right w:val="single" w:sz="4" w:space="0" w:color="auto"/>
            </w:tcBorders>
            <w:shd w:val="clear" w:color="000000" w:fill="FFFFFF"/>
            <w:vAlign w:val="center"/>
            <w:hideMark/>
          </w:tcPr>
          <w:p w14:paraId="1CF0C77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5C215F85" w14:textId="77777777"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Категории персонала</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075A671C"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32323EF7"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CA6607F"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25D0CF04"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56A28EFD"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35546524"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01B8D8C5"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2B60A402"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35809B2D"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4F4809" w:rsidRPr="004F4809" w14:paraId="3F3DF5E2" w14:textId="77777777" w:rsidTr="004F4809">
        <w:trPr>
          <w:trHeight w:val="300"/>
        </w:trPr>
        <w:tc>
          <w:tcPr>
            <w:tcW w:w="2500" w:type="dxa"/>
            <w:tcBorders>
              <w:top w:val="nil"/>
              <w:left w:val="single" w:sz="4" w:space="0" w:color="auto"/>
              <w:bottom w:val="single" w:sz="4" w:space="0" w:color="auto"/>
              <w:right w:val="single" w:sz="4" w:space="0" w:color="auto"/>
            </w:tcBorders>
            <w:shd w:val="clear" w:color="000000" w:fill="FFFFFF"/>
            <w:vAlign w:val="center"/>
            <w:hideMark/>
          </w:tcPr>
          <w:p w14:paraId="6F063DD4"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Название учреждения</w:t>
            </w:r>
          </w:p>
        </w:tc>
        <w:tc>
          <w:tcPr>
            <w:tcW w:w="2800" w:type="dxa"/>
            <w:tcBorders>
              <w:top w:val="nil"/>
              <w:left w:val="nil"/>
              <w:bottom w:val="single" w:sz="4" w:space="0" w:color="auto"/>
              <w:right w:val="single" w:sz="4" w:space="0" w:color="auto"/>
            </w:tcBorders>
            <w:shd w:val="clear" w:color="000000" w:fill="FFFFFF"/>
            <w:vAlign w:val="center"/>
            <w:hideMark/>
          </w:tcPr>
          <w:p w14:paraId="5D7EDFE8"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Степень тяжести</w:t>
            </w:r>
          </w:p>
        </w:tc>
        <w:tc>
          <w:tcPr>
            <w:tcW w:w="960" w:type="dxa"/>
            <w:tcBorders>
              <w:top w:val="nil"/>
              <w:left w:val="nil"/>
              <w:bottom w:val="single" w:sz="4" w:space="0" w:color="auto"/>
              <w:right w:val="single" w:sz="4" w:space="0" w:color="auto"/>
            </w:tcBorders>
            <w:shd w:val="clear" w:color="000000" w:fill="FFFFFF"/>
            <w:vAlign w:val="center"/>
            <w:hideMark/>
          </w:tcPr>
          <w:p w14:paraId="6760A4B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19BEDB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5FBCBF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7CCA2F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093BF2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F1A3A6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C4044F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8A2516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61ACE6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D6D901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7990E9D5" w14:textId="77777777" w:rsidTr="004F4809">
        <w:trPr>
          <w:trHeight w:val="300"/>
        </w:trPr>
        <w:tc>
          <w:tcPr>
            <w:tcW w:w="2500" w:type="dxa"/>
            <w:tcBorders>
              <w:top w:val="nil"/>
              <w:left w:val="single" w:sz="4" w:space="0" w:color="auto"/>
              <w:bottom w:val="single" w:sz="4" w:space="0" w:color="auto"/>
              <w:right w:val="single" w:sz="4" w:space="0" w:color="auto"/>
            </w:tcBorders>
            <w:shd w:val="clear" w:color="000000" w:fill="FFFFFF"/>
            <w:vAlign w:val="center"/>
            <w:hideMark/>
          </w:tcPr>
          <w:p w14:paraId="470EC108"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2800" w:type="dxa"/>
            <w:tcBorders>
              <w:top w:val="nil"/>
              <w:left w:val="nil"/>
              <w:bottom w:val="single" w:sz="4" w:space="0" w:color="auto"/>
              <w:right w:val="single" w:sz="4" w:space="0" w:color="auto"/>
            </w:tcBorders>
            <w:shd w:val="clear" w:color="000000" w:fill="FFFFFF"/>
            <w:vAlign w:val="center"/>
            <w:hideMark/>
          </w:tcPr>
          <w:p w14:paraId="1C103942"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5715B4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8C7F634"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A3D1E4F"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65C06203"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07CF877"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554ABDE"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C525E28"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EF2FDC6"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AFE5539"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A181957"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r>
      <w:tr w:rsidR="004F4809" w:rsidRPr="004F4809" w14:paraId="761F8A97" w14:textId="77777777" w:rsidTr="004F4809">
        <w:trPr>
          <w:trHeight w:val="300"/>
        </w:trPr>
        <w:tc>
          <w:tcPr>
            <w:tcW w:w="2500" w:type="dxa"/>
            <w:tcBorders>
              <w:top w:val="nil"/>
              <w:left w:val="single" w:sz="4" w:space="0" w:color="auto"/>
              <w:bottom w:val="single" w:sz="4" w:space="0" w:color="auto"/>
              <w:right w:val="single" w:sz="4" w:space="0" w:color="auto"/>
            </w:tcBorders>
            <w:shd w:val="clear" w:color="000000" w:fill="FFFFFF"/>
            <w:vAlign w:val="center"/>
            <w:hideMark/>
          </w:tcPr>
          <w:p w14:paraId="4767784E"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2800" w:type="dxa"/>
            <w:tcBorders>
              <w:top w:val="nil"/>
              <w:left w:val="nil"/>
              <w:bottom w:val="single" w:sz="4" w:space="0" w:color="auto"/>
              <w:right w:val="single" w:sz="4" w:space="0" w:color="auto"/>
            </w:tcBorders>
            <w:shd w:val="clear" w:color="000000" w:fill="FFFFFF"/>
            <w:vAlign w:val="center"/>
            <w:hideMark/>
          </w:tcPr>
          <w:p w14:paraId="677F1FC6"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2F2EE2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CA75EB5"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BE907FE"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5E464A2"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5F547A9"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DCAE9B2"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C74408E"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2DD8133"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6B22D82"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C88C5F9" w14:textId="77777777" w:rsidR="004F4809" w:rsidRPr="004F4809" w:rsidRDefault="004F4809" w:rsidP="004F4809">
            <w:pPr>
              <w:spacing w:after="0"/>
              <w:jc w:val="center"/>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r>
      <w:tr w:rsidR="004F4809" w:rsidRPr="004F4809" w14:paraId="72B3498C" w14:textId="77777777" w:rsidTr="004F4809">
        <w:trPr>
          <w:trHeight w:val="300"/>
        </w:trPr>
        <w:tc>
          <w:tcPr>
            <w:tcW w:w="2500" w:type="dxa"/>
            <w:tcBorders>
              <w:top w:val="nil"/>
              <w:left w:val="single" w:sz="4" w:space="0" w:color="auto"/>
              <w:bottom w:val="single" w:sz="4" w:space="0" w:color="auto"/>
              <w:right w:val="single" w:sz="4" w:space="0" w:color="auto"/>
            </w:tcBorders>
            <w:shd w:val="clear" w:color="000000" w:fill="FFFFFF"/>
            <w:vAlign w:val="center"/>
            <w:hideMark/>
          </w:tcPr>
          <w:p w14:paraId="3314B85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800" w:type="dxa"/>
            <w:tcBorders>
              <w:top w:val="nil"/>
              <w:left w:val="nil"/>
              <w:bottom w:val="single" w:sz="4" w:space="0" w:color="auto"/>
              <w:right w:val="single" w:sz="4" w:space="0" w:color="auto"/>
            </w:tcBorders>
            <w:shd w:val="clear" w:color="000000" w:fill="FFFFFF"/>
            <w:vAlign w:val="center"/>
            <w:hideMark/>
          </w:tcPr>
          <w:p w14:paraId="3CF0DA9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EFFA04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FB4F5E6"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C4A4941"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8E90E24"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FD05883"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6E086D5"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EA1934A"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79C45BD"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12C44EC"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A5CBC5F"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339DC95E" w14:textId="77777777" w:rsidTr="004F4809">
        <w:trPr>
          <w:trHeight w:val="300"/>
        </w:trPr>
        <w:tc>
          <w:tcPr>
            <w:tcW w:w="2500" w:type="dxa"/>
            <w:tcBorders>
              <w:top w:val="nil"/>
              <w:left w:val="single" w:sz="4" w:space="0" w:color="auto"/>
              <w:bottom w:val="single" w:sz="4" w:space="0" w:color="auto"/>
              <w:right w:val="single" w:sz="4" w:space="0" w:color="auto"/>
            </w:tcBorders>
            <w:shd w:val="clear" w:color="000000" w:fill="FFFFFF"/>
            <w:vAlign w:val="center"/>
            <w:hideMark/>
          </w:tcPr>
          <w:p w14:paraId="63197EA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800" w:type="dxa"/>
            <w:tcBorders>
              <w:top w:val="nil"/>
              <w:left w:val="nil"/>
              <w:bottom w:val="single" w:sz="4" w:space="0" w:color="auto"/>
              <w:right w:val="single" w:sz="4" w:space="0" w:color="auto"/>
            </w:tcBorders>
            <w:shd w:val="clear" w:color="000000" w:fill="FFFFFF"/>
            <w:vAlign w:val="center"/>
            <w:hideMark/>
          </w:tcPr>
          <w:p w14:paraId="641D89F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C43924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74F0F00"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EFF33BE"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F70B11A"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61470B4F"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D89BFDF"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892B69D"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F746E64"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0BBC57F"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E948ACD"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5EEDBA33" w14:textId="77777777" w:rsidTr="004F4809">
        <w:trPr>
          <w:trHeight w:val="300"/>
        </w:trPr>
        <w:tc>
          <w:tcPr>
            <w:tcW w:w="2500" w:type="dxa"/>
            <w:tcBorders>
              <w:top w:val="nil"/>
              <w:left w:val="single" w:sz="4" w:space="0" w:color="auto"/>
              <w:bottom w:val="single" w:sz="4" w:space="0" w:color="auto"/>
              <w:right w:val="single" w:sz="4" w:space="0" w:color="auto"/>
            </w:tcBorders>
            <w:shd w:val="clear" w:color="000000" w:fill="FFFFFF"/>
            <w:vAlign w:val="center"/>
            <w:hideMark/>
          </w:tcPr>
          <w:p w14:paraId="4742EE6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800" w:type="dxa"/>
            <w:tcBorders>
              <w:top w:val="nil"/>
              <w:left w:val="nil"/>
              <w:bottom w:val="single" w:sz="4" w:space="0" w:color="auto"/>
              <w:right w:val="single" w:sz="4" w:space="0" w:color="auto"/>
            </w:tcBorders>
            <w:shd w:val="clear" w:color="000000" w:fill="FFFFFF"/>
            <w:vAlign w:val="center"/>
            <w:hideMark/>
          </w:tcPr>
          <w:p w14:paraId="6DC06AF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9D44A2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02D1AC6"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D68F3A6"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E57F95A"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005C791"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8C5BF4C"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548943B"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C6BA287"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8470210"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672704BD"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48A52538" w14:textId="77777777" w:rsidTr="004F4809">
        <w:trPr>
          <w:trHeight w:val="300"/>
        </w:trPr>
        <w:tc>
          <w:tcPr>
            <w:tcW w:w="2500" w:type="dxa"/>
            <w:tcBorders>
              <w:top w:val="nil"/>
              <w:left w:val="single" w:sz="4" w:space="0" w:color="auto"/>
              <w:bottom w:val="single" w:sz="4" w:space="0" w:color="auto"/>
              <w:right w:val="single" w:sz="4" w:space="0" w:color="auto"/>
            </w:tcBorders>
            <w:shd w:val="clear" w:color="000000" w:fill="FFFFFF"/>
            <w:vAlign w:val="center"/>
            <w:hideMark/>
          </w:tcPr>
          <w:p w14:paraId="610D13D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800" w:type="dxa"/>
            <w:tcBorders>
              <w:top w:val="nil"/>
              <w:left w:val="nil"/>
              <w:bottom w:val="single" w:sz="4" w:space="0" w:color="auto"/>
              <w:right w:val="single" w:sz="4" w:space="0" w:color="auto"/>
            </w:tcBorders>
            <w:shd w:val="clear" w:color="000000" w:fill="FFFFFF"/>
            <w:vAlign w:val="center"/>
            <w:hideMark/>
          </w:tcPr>
          <w:p w14:paraId="4DBDF1D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AF4D3A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6D6866C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93B306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EBD29C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9F9686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027037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3BCFA7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3E0B7D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EF88B0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FFAEEB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75B58ACB" w14:textId="77777777" w:rsidTr="004F4809">
        <w:trPr>
          <w:trHeight w:val="300"/>
        </w:trPr>
        <w:tc>
          <w:tcPr>
            <w:tcW w:w="2500" w:type="dxa"/>
            <w:tcBorders>
              <w:top w:val="nil"/>
              <w:left w:val="single" w:sz="4" w:space="0" w:color="auto"/>
              <w:bottom w:val="single" w:sz="4" w:space="0" w:color="auto"/>
              <w:right w:val="single" w:sz="4" w:space="0" w:color="auto"/>
            </w:tcBorders>
            <w:shd w:val="clear" w:color="000000" w:fill="FFFFFF"/>
            <w:vAlign w:val="center"/>
            <w:hideMark/>
          </w:tcPr>
          <w:p w14:paraId="0291B26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800" w:type="dxa"/>
            <w:tcBorders>
              <w:top w:val="nil"/>
              <w:left w:val="nil"/>
              <w:bottom w:val="single" w:sz="4" w:space="0" w:color="auto"/>
              <w:right w:val="single" w:sz="4" w:space="0" w:color="auto"/>
            </w:tcBorders>
            <w:shd w:val="clear" w:color="000000" w:fill="FFFFFF"/>
            <w:vAlign w:val="center"/>
            <w:hideMark/>
          </w:tcPr>
          <w:p w14:paraId="2A760A3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D71951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970EF3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C96E23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371E0E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62CEC8B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1F75F3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A0D6E9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0578E7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6A0214C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6CE3AEC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bl>
    <w:p w14:paraId="509A810F" w14:textId="77777777" w:rsidR="004F4809" w:rsidRPr="004F4809" w:rsidRDefault="004F4809" w:rsidP="004F4809">
      <w:pPr>
        <w:rPr>
          <w:lang w:val="en-GB"/>
        </w:rPr>
      </w:pPr>
      <w:r w:rsidRPr="004F4809">
        <w:rPr>
          <w:lang w:val="en-GB"/>
        </w:rPr>
        <w:fldChar w:fldCharType="end"/>
      </w:r>
    </w:p>
    <w:p w14:paraId="52560B44" w14:textId="77777777" w:rsidR="004F4809" w:rsidRPr="004F4809" w:rsidRDefault="004F4809" w:rsidP="004F4809">
      <w:pPr>
        <w:rPr>
          <w:lang w:val="en-GB"/>
        </w:rPr>
      </w:pPr>
    </w:p>
    <w:p w14:paraId="49FB2258" w14:textId="77777777" w:rsidR="004F4809" w:rsidRPr="004F4809" w:rsidRDefault="004F4809" w:rsidP="004F4809">
      <w:pPr>
        <w:pStyle w:val="Heading2"/>
        <w:rPr>
          <w:lang w:val="ru-RU"/>
        </w:rPr>
      </w:pPr>
      <w:bookmarkStart w:id="71" w:name="_Toc52215347"/>
      <w:r w:rsidRPr="004F4809">
        <w:rPr>
          <w:lang w:val="ru-RU"/>
        </w:rPr>
        <w:t>Форма для сбора данных о доступном рабочем времени</w:t>
      </w:r>
      <w:bookmarkEnd w:id="71"/>
    </w:p>
    <w:p w14:paraId="4261605C" w14:textId="24D5E417" w:rsidR="004F4809" w:rsidRPr="004F4809" w:rsidRDefault="004F4809" w:rsidP="004F4809">
      <w:pPr>
        <w:rPr>
          <w:rFonts w:asciiTheme="minorHAnsi" w:hAnsiTheme="minorHAnsi" w:cstheme="minorBidi"/>
          <w:color w:val="auto"/>
          <w:lang w:val="ru-RU"/>
        </w:rPr>
      </w:pPr>
      <w:r w:rsidRPr="004F4809">
        <w:rPr>
          <w:lang w:val="en-GB"/>
        </w:rPr>
        <w:fldChar w:fldCharType="begin"/>
      </w:r>
      <w:r w:rsidRPr="004F4809">
        <w:rPr>
          <w:lang w:val="ru-RU"/>
        </w:rPr>
        <w:instrText xml:space="preserve"> </w:instrText>
      </w:r>
      <w:r w:rsidRPr="004F4809">
        <w:rPr>
          <w:lang w:val="en-GB"/>
        </w:rPr>
        <w:instrText>LINK</w:instrText>
      </w:r>
      <w:r w:rsidRPr="004F4809">
        <w:rPr>
          <w:lang w:val="ru-RU"/>
        </w:rPr>
        <w:instrText xml:space="preserve"> </w:instrText>
      </w:r>
      <w:r w:rsidRPr="004F4809">
        <w:rPr>
          <w:lang w:val="en-GB"/>
        </w:rPr>
        <w:instrText>Excel</w:instrText>
      </w:r>
      <w:r w:rsidRPr="004F4809">
        <w:rPr>
          <w:lang w:val="ru-RU"/>
        </w:rPr>
        <w:instrText>.</w:instrText>
      </w:r>
      <w:r w:rsidRPr="004F4809">
        <w:rPr>
          <w:lang w:val="en-GB"/>
        </w:rPr>
        <w:instrText>Sheet</w:instrText>
      </w:r>
      <w:r w:rsidRPr="004F4809">
        <w:rPr>
          <w:lang w:val="ru-RU"/>
        </w:rPr>
        <w:instrText>.12 "</w:instrText>
      </w:r>
      <w:r w:rsidRPr="004F4809">
        <w:rPr>
          <w:lang w:val="en-GB"/>
        </w:rPr>
        <w:instrText>D</w:instrText>
      </w:r>
      <w:r w:rsidRPr="004F4809">
        <w:rPr>
          <w:lang w:val="ru-RU"/>
        </w:rPr>
        <w:instrText xml:space="preserve">:\\Вера\\Работа\\Русская переводческая\\ВОЗ\\КОРОНА\\22.09.20 </w:instrText>
      </w:r>
      <w:r w:rsidRPr="004F4809">
        <w:rPr>
          <w:lang w:val="en-GB"/>
        </w:rPr>
        <w:instrText>Workforce</w:instrText>
      </w:r>
      <w:r w:rsidRPr="004F4809">
        <w:rPr>
          <w:lang w:val="ru-RU"/>
        </w:rPr>
        <w:instrText xml:space="preserve"> </w:instrText>
      </w:r>
      <w:r w:rsidRPr="004F4809">
        <w:rPr>
          <w:lang w:val="en-GB"/>
        </w:rPr>
        <w:instrText>assessment</w:instrText>
      </w:r>
      <w:r w:rsidRPr="004F4809">
        <w:rPr>
          <w:lang w:val="ru-RU"/>
        </w:rPr>
        <w:instrText>\\Картинки Вовы\\</w:instrText>
      </w:r>
      <w:r w:rsidRPr="004F4809">
        <w:rPr>
          <w:lang w:val="en-GB"/>
        </w:rPr>
        <w:instrText>FOR</w:instrText>
      </w:r>
      <w:r w:rsidRPr="004F4809">
        <w:rPr>
          <w:lang w:val="ru-RU"/>
        </w:rPr>
        <w:instrText xml:space="preserve"> </w:instrText>
      </w:r>
      <w:r w:rsidRPr="004F4809">
        <w:rPr>
          <w:lang w:val="en-GB"/>
        </w:rPr>
        <w:instrText>SCREENSHOTS</w:instrText>
      </w:r>
      <w:r w:rsidRPr="004F4809">
        <w:rPr>
          <w:lang w:val="ru-RU"/>
        </w:rPr>
        <w:instrText>_</w:instrText>
      </w:r>
      <w:r w:rsidRPr="004F4809">
        <w:rPr>
          <w:lang w:val="en-GB"/>
        </w:rPr>
        <w:instrText>Apx</w:instrText>
      </w:r>
      <w:r w:rsidRPr="004F4809">
        <w:rPr>
          <w:lang w:val="ru-RU"/>
        </w:rPr>
        <w:instrText xml:space="preserve"> 1.</w:instrText>
      </w:r>
      <w:r w:rsidRPr="004F4809">
        <w:rPr>
          <w:lang w:val="en-GB"/>
        </w:rPr>
        <w:instrText>xlsx</w:instrText>
      </w:r>
      <w:r w:rsidRPr="004F4809">
        <w:rPr>
          <w:lang w:val="ru-RU"/>
        </w:rPr>
        <w:instrText>" "</w:instrText>
      </w:r>
      <w:r w:rsidRPr="004F4809">
        <w:rPr>
          <w:lang w:val="en-GB"/>
        </w:rPr>
        <w:instrText>AVAILABLE</w:instrText>
      </w:r>
      <w:r w:rsidRPr="004F4809">
        <w:rPr>
          <w:lang w:val="ru-RU"/>
        </w:rPr>
        <w:instrText xml:space="preserve"> </w:instrText>
      </w:r>
      <w:r w:rsidRPr="004F4809">
        <w:rPr>
          <w:lang w:val="en-GB"/>
        </w:rPr>
        <w:instrText>WORKING</w:instrText>
      </w:r>
      <w:r w:rsidRPr="004F4809">
        <w:rPr>
          <w:lang w:val="ru-RU"/>
        </w:rPr>
        <w:instrText xml:space="preserve"> </w:instrText>
      </w:r>
      <w:r w:rsidRPr="004F4809">
        <w:rPr>
          <w:lang w:val="en-GB"/>
        </w:rPr>
        <w:instrText>TIME</w:instrText>
      </w:r>
      <w:r w:rsidRPr="004F4809">
        <w:rPr>
          <w:lang w:val="ru-RU"/>
        </w:rPr>
        <w:instrText>!</w:instrText>
      </w:r>
      <w:r w:rsidRPr="004F4809">
        <w:rPr>
          <w:lang w:val="en-GB"/>
        </w:rPr>
        <w:instrText>R</w:instrText>
      </w:r>
      <w:r w:rsidRPr="004F4809">
        <w:rPr>
          <w:lang w:val="ru-RU"/>
        </w:rPr>
        <w:instrText>3</w:instrText>
      </w:r>
      <w:r w:rsidRPr="004F4809">
        <w:rPr>
          <w:lang w:val="en-GB"/>
        </w:rPr>
        <w:instrText>C</w:instrText>
      </w:r>
      <w:r w:rsidRPr="004F4809">
        <w:rPr>
          <w:lang w:val="ru-RU"/>
        </w:rPr>
        <w:instrText>1:</w:instrText>
      </w:r>
      <w:r w:rsidRPr="004F4809">
        <w:rPr>
          <w:lang w:val="en-GB"/>
        </w:rPr>
        <w:instrText>R</w:instrText>
      </w:r>
      <w:r w:rsidRPr="004F4809">
        <w:rPr>
          <w:lang w:val="ru-RU"/>
        </w:rPr>
        <w:instrText>16</w:instrText>
      </w:r>
      <w:r w:rsidRPr="004F4809">
        <w:rPr>
          <w:lang w:val="en-GB"/>
        </w:rPr>
        <w:instrText>C</w:instrText>
      </w:r>
      <w:r w:rsidRPr="004F4809">
        <w:rPr>
          <w:lang w:val="ru-RU"/>
        </w:rPr>
        <w:instrText>11" \</w:instrText>
      </w:r>
      <w:r w:rsidRPr="004F4809">
        <w:rPr>
          <w:lang w:val="en-GB"/>
        </w:rPr>
        <w:instrText>a</w:instrText>
      </w:r>
      <w:r w:rsidRPr="004F4809">
        <w:rPr>
          <w:lang w:val="ru-RU"/>
        </w:rPr>
        <w:instrText xml:space="preserve"> \</w:instrText>
      </w:r>
      <w:r w:rsidRPr="004F4809">
        <w:rPr>
          <w:lang w:val="en-GB"/>
        </w:rPr>
        <w:instrText>f</w:instrText>
      </w:r>
      <w:r w:rsidRPr="004F4809">
        <w:rPr>
          <w:lang w:val="ru-RU"/>
        </w:rPr>
        <w:instrText xml:space="preserve"> 4 \</w:instrText>
      </w:r>
      <w:r w:rsidRPr="004F4809">
        <w:rPr>
          <w:lang w:val="en-GB"/>
        </w:rPr>
        <w:instrText>h</w:instrText>
      </w:r>
      <w:r w:rsidRPr="004F4809">
        <w:rPr>
          <w:lang w:val="ru-RU"/>
        </w:rPr>
        <w:instrText xml:space="preserve"> </w:instrText>
      </w:r>
      <w:r>
        <w:rPr>
          <w:lang w:val="ru-RU"/>
        </w:rPr>
        <w:instrText xml:space="preserve"> \* MERGEFORMAT </w:instrText>
      </w:r>
      <w:r w:rsidRPr="004F4809">
        <w:rPr>
          <w:lang w:val="en-GB"/>
        </w:rPr>
        <w:fldChar w:fldCharType="separate"/>
      </w:r>
    </w:p>
    <w:tbl>
      <w:tblPr>
        <w:tblW w:w="11492" w:type="dxa"/>
        <w:tblLook w:val="04A0" w:firstRow="1" w:lastRow="0" w:firstColumn="1" w:lastColumn="0" w:noHBand="0" w:noVBand="1"/>
      </w:tblPr>
      <w:tblGrid>
        <w:gridCol w:w="1042"/>
        <w:gridCol w:w="865"/>
        <w:gridCol w:w="865"/>
        <w:gridCol w:w="1119"/>
        <w:gridCol w:w="1582"/>
        <w:gridCol w:w="870"/>
        <w:gridCol w:w="1257"/>
        <w:gridCol w:w="1730"/>
        <w:gridCol w:w="1054"/>
        <w:gridCol w:w="872"/>
        <w:gridCol w:w="981"/>
      </w:tblGrid>
      <w:tr w:rsidR="004F4809" w:rsidRPr="004F4809" w14:paraId="0CC5B66F" w14:textId="77777777" w:rsidTr="00393F65">
        <w:trPr>
          <w:trHeight w:val="300"/>
        </w:trPr>
        <w:tc>
          <w:tcPr>
            <w:tcW w:w="11488"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A93D2" w14:textId="77777777"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Доступное рабочее время</w:t>
            </w:r>
          </w:p>
        </w:tc>
      </w:tr>
      <w:tr w:rsidR="004F4809" w:rsidRPr="004F4809" w14:paraId="562FD17D" w14:textId="77777777" w:rsidTr="00393F65">
        <w:trPr>
          <w:trHeight w:val="537"/>
        </w:trPr>
        <w:tc>
          <w:tcPr>
            <w:tcW w:w="10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F47D52"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Категории персонала</w:t>
            </w:r>
          </w:p>
        </w:tc>
        <w:tc>
          <w:tcPr>
            <w:tcW w:w="8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7860B9" w14:textId="6D5ADF46" w:rsidR="004F4809" w:rsidRPr="004F4809" w:rsidRDefault="004F4809" w:rsidP="004F4809">
            <w:pPr>
              <w:spacing w:after="0"/>
              <w:jc w:val="both"/>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Кол</w:t>
            </w:r>
            <w:r w:rsidR="00553DCB">
              <w:rPr>
                <w:rFonts w:ascii="Calibri" w:eastAsia="Times New Roman" w:hAnsi="Calibri" w:cs="Calibri"/>
                <w:b/>
                <w:bCs/>
                <w:color w:val="000000"/>
                <w:sz w:val="18"/>
                <w:szCs w:val="18"/>
                <w:lang w:val="ru-RU" w:eastAsia="ru-RU"/>
              </w:rPr>
              <w:t>-</w:t>
            </w:r>
            <w:r w:rsidRPr="004F4809">
              <w:rPr>
                <w:rFonts w:ascii="Calibri" w:eastAsia="Times New Roman" w:hAnsi="Calibri" w:cs="Calibri"/>
                <w:b/>
                <w:bCs/>
                <w:color w:val="000000"/>
                <w:sz w:val="18"/>
                <w:szCs w:val="18"/>
                <w:lang w:val="ru-RU" w:eastAsia="ru-RU"/>
              </w:rPr>
              <w:t>во рабочих дней в неделю</w:t>
            </w:r>
          </w:p>
        </w:tc>
        <w:tc>
          <w:tcPr>
            <w:tcW w:w="8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2359F2" w14:textId="52346342"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Кол</w:t>
            </w:r>
            <w:r w:rsidR="00553DCB">
              <w:rPr>
                <w:rFonts w:ascii="Calibri" w:eastAsia="Times New Roman" w:hAnsi="Calibri" w:cs="Calibri"/>
                <w:b/>
                <w:bCs/>
                <w:color w:val="000000"/>
                <w:sz w:val="18"/>
                <w:szCs w:val="18"/>
                <w:lang w:val="ru-RU" w:eastAsia="ru-RU"/>
              </w:rPr>
              <w:t>-</w:t>
            </w:r>
            <w:r w:rsidRPr="004F4809">
              <w:rPr>
                <w:rFonts w:ascii="Calibri" w:eastAsia="Times New Roman" w:hAnsi="Calibri" w:cs="Calibri"/>
                <w:b/>
                <w:bCs/>
                <w:color w:val="000000"/>
                <w:sz w:val="18"/>
                <w:szCs w:val="18"/>
                <w:lang w:val="ru-RU" w:eastAsia="ru-RU"/>
              </w:rPr>
              <w:t>во рабочих часов в день</w:t>
            </w:r>
          </w:p>
        </w:tc>
        <w:tc>
          <w:tcPr>
            <w:tcW w:w="11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3E705A"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Ежегодный отпуск</w:t>
            </w:r>
          </w:p>
        </w:tc>
        <w:tc>
          <w:tcPr>
            <w:tcW w:w="15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692BEC"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Государственные праздничные дни</w:t>
            </w:r>
          </w:p>
        </w:tc>
        <w:tc>
          <w:tcPr>
            <w:tcW w:w="8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C6E70F"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Отпуск по болезни</w:t>
            </w:r>
          </w:p>
        </w:tc>
        <w:tc>
          <w:tcPr>
            <w:tcW w:w="12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9AFAB3"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xml:space="preserve">Внеплановое отсутствие </w:t>
            </w:r>
          </w:p>
        </w:tc>
        <w:tc>
          <w:tcPr>
            <w:tcW w:w="17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906D1C"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Профессиональная подготовка (дней)</w:t>
            </w:r>
          </w:p>
        </w:tc>
        <w:tc>
          <w:tcPr>
            <w:tcW w:w="10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B69AF8"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Общее число нерабочих дней в году</w:t>
            </w:r>
          </w:p>
        </w:tc>
        <w:tc>
          <w:tcPr>
            <w:tcW w:w="87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640717" w14:textId="77777777" w:rsidR="004F4809" w:rsidRPr="004F4809" w:rsidRDefault="004F4809" w:rsidP="004F4809">
            <w:pPr>
              <w:spacing w:after="0"/>
              <w:jc w:val="both"/>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Рабочие дни в году</w:t>
            </w:r>
          </w:p>
        </w:tc>
        <w:tc>
          <w:tcPr>
            <w:tcW w:w="2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70E5E2" w14:textId="77777777" w:rsidR="004F4809" w:rsidRPr="004F4809" w:rsidRDefault="004F4809" w:rsidP="004F4809">
            <w:pPr>
              <w:spacing w:after="0"/>
              <w:jc w:val="both"/>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Рабочие недели в году</w:t>
            </w:r>
          </w:p>
        </w:tc>
      </w:tr>
      <w:tr w:rsidR="004F4809" w:rsidRPr="004F4809" w14:paraId="1E90CBCF" w14:textId="77777777" w:rsidTr="00393F65">
        <w:trPr>
          <w:trHeight w:val="537"/>
        </w:trPr>
        <w:tc>
          <w:tcPr>
            <w:tcW w:w="1042" w:type="dxa"/>
            <w:vMerge/>
            <w:tcBorders>
              <w:top w:val="nil"/>
              <w:left w:val="single" w:sz="4" w:space="0" w:color="auto"/>
              <w:bottom w:val="single" w:sz="4" w:space="0" w:color="auto"/>
              <w:right w:val="single" w:sz="4" w:space="0" w:color="auto"/>
            </w:tcBorders>
            <w:vAlign w:val="center"/>
            <w:hideMark/>
          </w:tcPr>
          <w:p w14:paraId="03847FB5"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865" w:type="dxa"/>
            <w:vMerge/>
            <w:tcBorders>
              <w:top w:val="nil"/>
              <w:left w:val="single" w:sz="4" w:space="0" w:color="auto"/>
              <w:bottom w:val="single" w:sz="4" w:space="0" w:color="auto"/>
              <w:right w:val="single" w:sz="4" w:space="0" w:color="auto"/>
            </w:tcBorders>
            <w:vAlign w:val="center"/>
            <w:hideMark/>
          </w:tcPr>
          <w:p w14:paraId="0D23E753"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865" w:type="dxa"/>
            <w:vMerge/>
            <w:tcBorders>
              <w:top w:val="nil"/>
              <w:left w:val="single" w:sz="4" w:space="0" w:color="auto"/>
              <w:bottom w:val="single" w:sz="4" w:space="0" w:color="auto"/>
              <w:right w:val="single" w:sz="4" w:space="0" w:color="auto"/>
            </w:tcBorders>
            <w:vAlign w:val="center"/>
            <w:hideMark/>
          </w:tcPr>
          <w:p w14:paraId="356E00D8"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119" w:type="dxa"/>
            <w:vMerge/>
            <w:tcBorders>
              <w:top w:val="nil"/>
              <w:left w:val="single" w:sz="4" w:space="0" w:color="auto"/>
              <w:bottom w:val="single" w:sz="4" w:space="0" w:color="000000"/>
              <w:right w:val="single" w:sz="4" w:space="0" w:color="auto"/>
            </w:tcBorders>
            <w:vAlign w:val="center"/>
            <w:hideMark/>
          </w:tcPr>
          <w:p w14:paraId="58231FF4"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582" w:type="dxa"/>
            <w:vMerge/>
            <w:tcBorders>
              <w:top w:val="nil"/>
              <w:left w:val="single" w:sz="4" w:space="0" w:color="auto"/>
              <w:bottom w:val="single" w:sz="4" w:space="0" w:color="000000"/>
              <w:right w:val="single" w:sz="4" w:space="0" w:color="auto"/>
            </w:tcBorders>
            <w:vAlign w:val="center"/>
            <w:hideMark/>
          </w:tcPr>
          <w:p w14:paraId="568DCA67"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870" w:type="dxa"/>
            <w:vMerge/>
            <w:tcBorders>
              <w:top w:val="nil"/>
              <w:left w:val="single" w:sz="4" w:space="0" w:color="auto"/>
              <w:bottom w:val="single" w:sz="4" w:space="0" w:color="auto"/>
              <w:right w:val="single" w:sz="4" w:space="0" w:color="auto"/>
            </w:tcBorders>
            <w:vAlign w:val="center"/>
            <w:hideMark/>
          </w:tcPr>
          <w:p w14:paraId="189AA770"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257" w:type="dxa"/>
            <w:vMerge/>
            <w:tcBorders>
              <w:top w:val="nil"/>
              <w:left w:val="single" w:sz="4" w:space="0" w:color="auto"/>
              <w:bottom w:val="single" w:sz="4" w:space="0" w:color="000000"/>
              <w:right w:val="single" w:sz="4" w:space="0" w:color="auto"/>
            </w:tcBorders>
            <w:vAlign w:val="center"/>
            <w:hideMark/>
          </w:tcPr>
          <w:p w14:paraId="00163B40"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730" w:type="dxa"/>
            <w:vMerge/>
            <w:tcBorders>
              <w:top w:val="nil"/>
              <w:left w:val="single" w:sz="4" w:space="0" w:color="auto"/>
              <w:bottom w:val="single" w:sz="4" w:space="0" w:color="auto"/>
              <w:right w:val="single" w:sz="4" w:space="0" w:color="auto"/>
            </w:tcBorders>
            <w:vAlign w:val="center"/>
            <w:hideMark/>
          </w:tcPr>
          <w:p w14:paraId="6FEBA545"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054" w:type="dxa"/>
            <w:vMerge/>
            <w:tcBorders>
              <w:top w:val="nil"/>
              <w:left w:val="single" w:sz="4" w:space="0" w:color="auto"/>
              <w:bottom w:val="single" w:sz="4" w:space="0" w:color="auto"/>
              <w:right w:val="single" w:sz="4" w:space="0" w:color="auto"/>
            </w:tcBorders>
            <w:vAlign w:val="center"/>
            <w:hideMark/>
          </w:tcPr>
          <w:p w14:paraId="3E30298D"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872" w:type="dxa"/>
            <w:vMerge/>
            <w:tcBorders>
              <w:top w:val="nil"/>
              <w:left w:val="single" w:sz="4" w:space="0" w:color="auto"/>
              <w:bottom w:val="single" w:sz="4" w:space="0" w:color="auto"/>
              <w:right w:val="single" w:sz="4" w:space="0" w:color="auto"/>
            </w:tcBorders>
            <w:vAlign w:val="center"/>
            <w:hideMark/>
          </w:tcPr>
          <w:p w14:paraId="58B6D379"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236" w:type="dxa"/>
            <w:vMerge/>
            <w:tcBorders>
              <w:top w:val="nil"/>
              <w:left w:val="single" w:sz="4" w:space="0" w:color="auto"/>
              <w:bottom w:val="single" w:sz="4" w:space="0" w:color="auto"/>
              <w:right w:val="single" w:sz="4" w:space="0" w:color="auto"/>
            </w:tcBorders>
            <w:vAlign w:val="center"/>
            <w:hideMark/>
          </w:tcPr>
          <w:p w14:paraId="78DBAD35"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r>
      <w:tr w:rsidR="004F4809" w:rsidRPr="004F4809" w14:paraId="3C972DE0" w14:textId="77777777" w:rsidTr="00393F65">
        <w:trPr>
          <w:trHeight w:val="30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33E779E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523D35A4"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113FA56E"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51BA201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6C6CDB01"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271AA35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43F9CCC6"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6131A54A"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489EEE2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1423726A"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2EE905FB"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2A4909FC" w14:textId="77777777" w:rsidTr="00393F65">
        <w:trPr>
          <w:trHeight w:val="30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0EC7ACF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1D442BB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5B4EFCF3"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004AE9D2"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54F8D436"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68F1FAE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2634402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3D8CBFE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5BABB8B1"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65D95715"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5DEEB956"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719C1630" w14:textId="77777777" w:rsidTr="00393F65">
        <w:trPr>
          <w:trHeight w:val="48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4F10D80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543D137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46214EB1"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06D4C38E"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2B5EDD9A"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71682D91"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44A8FE9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223C153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7606AC74"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7912D74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62DA73D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24EB0F43" w14:textId="77777777" w:rsidTr="00393F65">
        <w:trPr>
          <w:trHeight w:val="45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0C0C2A0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49B4E1F3"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3B4D02D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1472CA9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12D316EB"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4722E5D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20D8A3AE"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320C08A1"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12B3C7BB"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1602101A"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68306DA4"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3C80E67D" w14:textId="77777777" w:rsidTr="00393F65">
        <w:trPr>
          <w:trHeight w:val="42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68B5394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0B6364F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7F25EB9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6CCCDE9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0A84511A"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11280AD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4835B7D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4FDBBBF4"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3BC6669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455A9EB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4088005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75E734EA" w14:textId="77777777" w:rsidTr="00393F65">
        <w:trPr>
          <w:trHeight w:val="30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381712B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lastRenderedPageBreak/>
              <w:t> </w:t>
            </w:r>
          </w:p>
        </w:tc>
        <w:tc>
          <w:tcPr>
            <w:tcW w:w="865" w:type="dxa"/>
            <w:tcBorders>
              <w:top w:val="nil"/>
              <w:left w:val="nil"/>
              <w:bottom w:val="single" w:sz="4" w:space="0" w:color="auto"/>
              <w:right w:val="single" w:sz="4" w:space="0" w:color="auto"/>
            </w:tcBorders>
            <w:shd w:val="clear" w:color="000000" w:fill="FFFFFF"/>
            <w:vAlign w:val="center"/>
            <w:hideMark/>
          </w:tcPr>
          <w:p w14:paraId="6834DC8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4EFC104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3709AF0A"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098CE96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7DE2D4EE"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020F975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2B2E89A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33638E5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0D591CDE"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2EB5220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73AAC986" w14:textId="77777777" w:rsidTr="00393F65">
        <w:trPr>
          <w:trHeight w:val="30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41E5F50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2DF72AA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7E2AFE5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526CFF24"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3A84DB53"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15DED16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20150702"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61BAAB5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514C4415"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75DCAFCB"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2E50FA9B"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7960BF16" w14:textId="77777777" w:rsidTr="00393F65">
        <w:trPr>
          <w:trHeight w:val="30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7A0202E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3A354C7A"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29C3BCF6"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5534FEA2"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6D1981D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0695F72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42379744"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69B2EE75"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1072E7C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23329F0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680A9771"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2BEA4D50" w14:textId="77777777" w:rsidTr="00393F65">
        <w:trPr>
          <w:trHeight w:val="30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0F8FA48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14A8B54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273F288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3D02A4A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29744E53"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6DED98F2"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4F11711A"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6B2CCF94"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31245881"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5A640A8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4AF4C9B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439DD5CF" w14:textId="77777777" w:rsidTr="00393F65">
        <w:trPr>
          <w:trHeight w:val="30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56A4D0E0"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0BEE00E9" w14:textId="77777777" w:rsidR="004F4809" w:rsidRPr="004F4809" w:rsidRDefault="004F4809" w:rsidP="004F4809">
            <w:pPr>
              <w:spacing w:after="0"/>
              <w:jc w:val="right"/>
              <w:rPr>
                <w:rFonts w:ascii="Times New Roman" w:eastAsia="Times New Roman" w:hAnsi="Times New Roman" w:cs="Times New Roman"/>
                <w:i/>
                <w:iCs/>
                <w:color w:val="000000"/>
                <w:sz w:val="18"/>
                <w:szCs w:val="18"/>
                <w:lang w:val="ru-RU" w:eastAsia="ru-RU"/>
              </w:rPr>
            </w:pPr>
            <w:r w:rsidRPr="004F4809">
              <w:rPr>
                <w:rFonts w:ascii="Times New Roman" w:eastAsia="Times New Roman" w:hAnsi="Times New Roman" w:cs="Times New Roman"/>
                <w:i/>
                <w:iCs/>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44A5B4D3" w14:textId="77777777" w:rsidR="004F4809" w:rsidRPr="004F4809" w:rsidRDefault="004F4809" w:rsidP="004F4809">
            <w:pPr>
              <w:spacing w:after="0"/>
              <w:ind w:firstLineChars="100" w:firstLine="180"/>
              <w:rPr>
                <w:rFonts w:ascii="Times New Roman" w:eastAsia="Times New Roman" w:hAnsi="Times New Roman" w:cs="Times New Roman"/>
                <w:i/>
                <w:iCs/>
                <w:color w:val="000000"/>
                <w:sz w:val="18"/>
                <w:szCs w:val="18"/>
                <w:lang w:val="ru-RU" w:eastAsia="ru-RU"/>
              </w:rPr>
            </w:pPr>
            <w:r w:rsidRPr="004F4809">
              <w:rPr>
                <w:rFonts w:ascii="Times New Roman" w:eastAsia="Times New Roman" w:hAnsi="Times New Roman" w:cs="Times New Roman"/>
                <w:i/>
                <w:iCs/>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2416D5C0"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1B12EB16"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3FD177A5"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61E7C7CF"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13E94C5C"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7823181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755F62A5"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67585ABC" w14:textId="77777777" w:rsidR="004F4809" w:rsidRPr="004F4809" w:rsidRDefault="004F4809" w:rsidP="004F4809">
            <w:pPr>
              <w:spacing w:after="0"/>
              <w:ind w:firstLineChars="400" w:firstLine="720"/>
              <w:rPr>
                <w:rFonts w:ascii="Times New Roman" w:eastAsia="Times New Roman" w:hAnsi="Times New Roman" w:cs="Times New Roman"/>
                <w:i/>
                <w:iCs/>
                <w:color w:val="000000"/>
                <w:sz w:val="18"/>
                <w:szCs w:val="18"/>
                <w:lang w:val="ru-RU" w:eastAsia="ru-RU"/>
              </w:rPr>
            </w:pPr>
            <w:r w:rsidRPr="004F4809">
              <w:rPr>
                <w:rFonts w:ascii="Times New Roman" w:eastAsia="Times New Roman" w:hAnsi="Times New Roman" w:cs="Times New Roman"/>
                <w:i/>
                <w:iCs/>
                <w:color w:val="000000"/>
                <w:sz w:val="18"/>
                <w:szCs w:val="18"/>
                <w:lang w:val="ru-RU" w:eastAsia="ru-RU"/>
              </w:rPr>
              <w:t> </w:t>
            </w:r>
          </w:p>
        </w:tc>
      </w:tr>
      <w:tr w:rsidR="004F4809" w:rsidRPr="004F4809" w14:paraId="47E5B793" w14:textId="77777777" w:rsidTr="00393F65">
        <w:trPr>
          <w:trHeight w:val="300"/>
        </w:trPr>
        <w:tc>
          <w:tcPr>
            <w:tcW w:w="1042" w:type="dxa"/>
            <w:tcBorders>
              <w:top w:val="nil"/>
              <w:left w:val="single" w:sz="4" w:space="0" w:color="auto"/>
              <w:bottom w:val="single" w:sz="4" w:space="0" w:color="auto"/>
              <w:right w:val="single" w:sz="4" w:space="0" w:color="auto"/>
            </w:tcBorders>
            <w:shd w:val="clear" w:color="000000" w:fill="FFFFFF"/>
            <w:vAlign w:val="center"/>
            <w:hideMark/>
          </w:tcPr>
          <w:p w14:paraId="1920352D"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03A4C410" w14:textId="77777777" w:rsidR="004F4809" w:rsidRPr="004F4809" w:rsidRDefault="004F4809" w:rsidP="004F4809">
            <w:pPr>
              <w:spacing w:after="0"/>
              <w:jc w:val="both"/>
              <w:rPr>
                <w:rFonts w:ascii="Times New Roman" w:eastAsia="Times New Roman" w:hAnsi="Times New Roman" w:cs="Times New Roman"/>
                <w:i/>
                <w:iCs/>
                <w:color w:val="000000"/>
                <w:sz w:val="18"/>
                <w:szCs w:val="18"/>
                <w:lang w:val="ru-RU" w:eastAsia="ru-RU"/>
              </w:rPr>
            </w:pPr>
            <w:r w:rsidRPr="004F4809">
              <w:rPr>
                <w:rFonts w:ascii="Times New Roman" w:eastAsia="Times New Roman" w:hAnsi="Times New Roman" w:cs="Times New Roman"/>
                <w:i/>
                <w:iCs/>
                <w:color w:val="000000"/>
                <w:sz w:val="18"/>
                <w:szCs w:val="18"/>
                <w:lang w:val="ru-RU" w:eastAsia="ru-RU"/>
              </w:rPr>
              <w:t> </w:t>
            </w:r>
          </w:p>
        </w:tc>
        <w:tc>
          <w:tcPr>
            <w:tcW w:w="865" w:type="dxa"/>
            <w:tcBorders>
              <w:top w:val="nil"/>
              <w:left w:val="nil"/>
              <w:bottom w:val="single" w:sz="4" w:space="0" w:color="auto"/>
              <w:right w:val="single" w:sz="4" w:space="0" w:color="auto"/>
            </w:tcBorders>
            <w:shd w:val="clear" w:color="000000" w:fill="FFFFFF"/>
            <w:vAlign w:val="center"/>
            <w:hideMark/>
          </w:tcPr>
          <w:p w14:paraId="63023C94"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 </w:t>
            </w:r>
          </w:p>
        </w:tc>
        <w:tc>
          <w:tcPr>
            <w:tcW w:w="1119" w:type="dxa"/>
            <w:tcBorders>
              <w:top w:val="nil"/>
              <w:left w:val="nil"/>
              <w:bottom w:val="single" w:sz="4" w:space="0" w:color="auto"/>
              <w:right w:val="single" w:sz="4" w:space="0" w:color="auto"/>
            </w:tcBorders>
            <w:shd w:val="clear" w:color="000000" w:fill="FFFFFF"/>
            <w:vAlign w:val="center"/>
            <w:hideMark/>
          </w:tcPr>
          <w:p w14:paraId="67DADE6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582" w:type="dxa"/>
            <w:tcBorders>
              <w:top w:val="nil"/>
              <w:left w:val="nil"/>
              <w:bottom w:val="single" w:sz="4" w:space="0" w:color="auto"/>
              <w:right w:val="single" w:sz="4" w:space="0" w:color="auto"/>
            </w:tcBorders>
            <w:shd w:val="clear" w:color="000000" w:fill="FFFFFF"/>
            <w:vAlign w:val="center"/>
            <w:hideMark/>
          </w:tcPr>
          <w:p w14:paraId="5292A05B"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870" w:type="dxa"/>
            <w:tcBorders>
              <w:top w:val="nil"/>
              <w:left w:val="nil"/>
              <w:bottom w:val="single" w:sz="4" w:space="0" w:color="auto"/>
              <w:right w:val="single" w:sz="4" w:space="0" w:color="auto"/>
            </w:tcBorders>
            <w:shd w:val="clear" w:color="000000" w:fill="FFFFFF"/>
            <w:vAlign w:val="center"/>
            <w:hideMark/>
          </w:tcPr>
          <w:p w14:paraId="5E1EB0D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57" w:type="dxa"/>
            <w:tcBorders>
              <w:top w:val="nil"/>
              <w:left w:val="nil"/>
              <w:bottom w:val="single" w:sz="4" w:space="0" w:color="auto"/>
              <w:right w:val="single" w:sz="4" w:space="0" w:color="auto"/>
            </w:tcBorders>
            <w:shd w:val="clear" w:color="000000" w:fill="FFFFFF"/>
            <w:vAlign w:val="center"/>
            <w:hideMark/>
          </w:tcPr>
          <w:p w14:paraId="5A7292D3"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730" w:type="dxa"/>
            <w:tcBorders>
              <w:top w:val="nil"/>
              <w:left w:val="nil"/>
              <w:bottom w:val="single" w:sz="4" w:space="0" w:color="auto"/>
              <w:right w:val="single" w:sz="4" w:space="0" w:color="auto"/>
            </w:tcBorders>
            <w:shd w:val="clear" w:color="000000" w:fill="FFFFFF"/>
            <w:vAlign w:val="center"/>
            <w:hideMark/>
          </w:tcPr>
          <w:p w14:paraId="7877925F"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054" w:type="dxa"/>
            <w:tcBorders>
              <w:top w:val="nil"/>
              <w:left w:val="nil"/>
              <w:bottom w:val="single" w:sz="4" w:space="0" w:color="auto"/>
              <w:right w:val="single" w:sz="4" w:space="0" w:color="auto"/>
            </w:tcBorders>
            <w:shd w:val="clear" w:color="000000" w:fill="FFFFFF"/>
            <w:vAlign w:val="center"/>
            <w:hideMark/>
          </w:tcPr>
          <w:p w14:paraId="1E375208"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872" w:type="dxa"/>
            <w:tcBorders>
              <w:top w:val="nil"/>
              <w:left w:val="nil"/>
              <w:bottom w:val="single" w:sz="4" w:space="0" w:color="auto"/>
              <w:right w:val="single" w:sz="4" w:space="0" w:color="auto"/>
            </w:tcBorders>
            <w:shd w:val="clear" w:color="000000" w:fill="FFFFFF"/>
            <w:vAlign w:val="center"/>
            <w:hideMark/>
          </w:tcPr>
          <w:p w14:paraId="4B52B8C6"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6" w:type="dxa"/>
            <w:tcBorders>
              <w:top w:val="nil"/>
              <w:left w:val="nil"/>
              <w:bottom w:val="single" w:sz="4" w:space="0" w:color="auto"/>
              <w:right w:val="single" w:sz="4" w:space="0" w:color="auto"/>
            </w:tcBorders>
            <w:shd w:val="clear" w:color="000000" w:fill="FFFFFF"/>
            <w:vAlign w:val="center"/>
            <w:hideMark/>
          </w:tcPr>
          <w:p w14:paraId="3F8762CA" w14:textId="77777777" w:rsidR="004F4809" w:rsidRPr="004F4809" w:rsidRDefault="004F4809" w:rsidP="004F4809">
            <w:pPr>
              <w:spacing w:after="0"/>
              <w:jc w:val="both"/>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bl>
    <w:p w14:paraId="52C05439" w14:textId="77777777" w:rsidR="004F4809" w:rsidRPr="004F4809" w:rsidRDefault="004F4809" w:rsidP="004F4809">
      <w:pPr>
        <w:rPr>
          <w:lang w:val="en-GB"/>
        </w:rPr>
      </w:pPr>
      <w:r w:rsidRPr="004F4809">
        <w:rPr>
          <w:lang w:val="en-GB"/>
        </w:rPr>
        <w:fldChar w:fldCharType="end"/>
      </w:r>
    </w:p>
    <w:p w14:paraId="376BF609" w14:textId="77777777" w:rsidR="004F4809" w:rsidRPr="004F4809" w:rsidRDefault="004F4809" w:rsidP="004F4809">
      <w:pPr>
        <w:spacing w:line="276" w:lineRule="auto"/>
        <w:rPr>
          <w:rFonts w:asciiTheme="majorHAnsi" w:eastAsiaTheme="majorEastAsia" w:hAnsiTheme="majorHAnsi" w:cstheme="majorBidi"/>
          <w:color w:val="243F60" w:themeColor="accent1" w:themeShade="7F"/>
          <w:sz w:val="24"/>
          <w:szCs w:val="24"/>
          <w:lang w:val="en-GB"/>
        </w:rPr>
      </w:pPr>
      <w:r w:rsidRPr="004F4809">
        <w:rPr>
          <w:lang w:val="en-GB"/>
        </w:rPr>
        <w:br w:type="page"/>
      </w:r>
    </w:p>
    <w:p w14:paraId="43CA7D41" w14:textId="77777777" w:rsidR="004F4809" w:rsidRPr="004F4809" w:rsidRDefault="004F4809" w:rsidP="004F4809">
      <w:pPr>
        <w:pStyle w:val="Heading2"/>
        <w:rPr>
          <w:lang w:val="ru-RU"/>
        </w:rPr>
      </w:pPr>
      <w:bookmarkStart w:id="72" w:name="_Toc52215348"/>
      <w:r w:rsidRPr="004F4809">
        <w:rPr>
          <w:lang w:val="ru-RU"/>
        </w:rPr>
        <w:lastRenderedPageBreak/>
        <w:t>Формы для сбора данных об учреждении</w:t>
      </w:r>
      <w:bookmarkEnd w:id="72"/>
    </w:p>
    <w:p w14:paraId="4A33F31D" w14:textId="3C9C181A" w:rsidR="004F4809" w:rsidRPr="004F4809" w:rsidRDefault="004F4809" w:rsidP="004F4809">
      <w:pPr>
        <w:keepNext/>
        <w:rPr>
          <w:rFonts w:asciiTheme="minorHAnsi" w:hAnsiTheme="minorHAnsi" w:cstheme="minorBidi"/>
          <w:color w:val="auto"/>
          <w:lang w:val="ru-RU"/>
        </w:rPr>
      </w:pPr>
      <w:r w:rsidRPr="004F4809">
        <w:rPr>
          <w:noProof/>
          <w:lang w:val="ru-RU" w:eastAsia="ru-RU"/>
        </w:rPr>
        <w:fldChar w:fldCharType="begin"/>
      </w:r>
      <w:r w:rsidRPr="004F4809">
        <w:rPr>
          <w:noProof/>
          <w:lang w:val="ru-RU" w:eastAsia="ru-RU"/>
        </w:rPr>
        <w:instrText xml:space="preserve"> LINK Excel.Sheet.12 "D:\\Вера\\Работа\\Русская переводческая\\ВОЗ\\КОРОНА\\22.09.20 Workforce assessment\\Картинки Вовы\\FOR SCREENSHOTS_Apx 1.xlsx" "FACILITY DATA !R1C1:R13C9" \a \f 4 \h </w:instrText>
      </w:r>
      <w:r>
        <w:rPr>
          <w:noProof/>
          <w:lang w:val="ru-RU" w:eastAsia="ru-RU"/>
        </w:rPr>
        <w:instrText xml:space="preserve"> \* MERGEFORMAT </w:instrText>
      </w:r>
      <w:r w:rsidRPr="004F4809">
        <w:rPr>
          <w:noProof/>
          <w:lang w:val="ru-RU" w:eastAsia="ru-RU"/>
        </w:rPr>
        <w:fldChar w:fldCharType="separate"/>
      </w:r>
    </w:p>
    <w:tbl>
      <w:tblPr>
        <w:tblW w:w="10773" w:type="dxa"/>
        <w:tblLook w:val="04A0" w:firstRow="1" w:lastRow="0" w:firstColumn="1" w:lastColumn="0" w:noHBand="0" w:noVBand="1"/>
      </w:tblPr>
      <w:tblGrid>
        <w:gridCol w:w="1081"/>
        <w:gridCol w:w="990"/>
        <w:gridCol w:w="1096"/>
        <w:gridCol w:w="945"/>
        <w:gridCol w:w="1006"/>
        <w:gridCol w:w="1792"/>
        <w:gridCol w:w="1853"/>
        <w:gridCol w:w="779"/>
        <w:gridCol w:w="1248"/>
      </w:tblGrid>
      <w:tr w:rsidR="004F4809" w:rsidRPr="00C31E38" w14:paraId="6A94EB69" w14:textId="77777777" w:rsidTr="004F4809">
        <w:trPr>
          <w:trHeight w:val="300"/>
        </w:trPr>
        <w:tc>
          <w:tcPr>
            <w:tcW w:w="1364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28AD5" w14:textId="77777777"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Форма для сбора данных об учреждении</w:t>
            </w:r>
          </w:p>
        </w:tc>
      </w:tr>
      <w:tr w:rsidR="004F4809" w:rsidRPr="00C31E38" w14:paraId="1ABB6E13" w14:textId="77777777" w:rsidTr="004F4809">
        <w:trPr>
          <w:trHeight w:val="537"/>
        </w:trPr>
        <w:tc>
          <w:tcPr>
            <w:tcW w:w="13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1819C5"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Регион</w:t>
            </w:r>
          </w:p>
        </w:tc>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A199B9"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Район</w:t>
            </w:r>
          </w:p>
        </w:tc>
        <w:tc>
          <w:tcPr>
            <w:tcW w:w="13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930B20" w14:textId="7A12379A"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Название учрежде</w:t>
            </w:r>
            <w:r w:rsidR="00553DCB">
              <w:rPr>
                <w:rFonts w:ascii="Calibri" w:eastAsia="Times New Roman" w:hAnsi="Calibri" w:cs="Calibri"/>
                <w:b/>
                <w:bCs/>
                <w:color w:val="000000"/>
                <w:sz w:val="18"/>
                <w:szCs w:val="18"/>
                <w:lang w:val="ru-RU" w:eastAsia="ru-RU"/>
              </w:rPr>
              <w:t>-</w:t>
            </w:r>
            <w:r w:rsidRPr="004F4809">
              <w:rPr>
                <w:rFonts w:ascii="Calibri" w:eastAsia="Times New Roman" w:hAnsi="Calibri" w:cs="Calibri"/>
                <w:b/>
                <w:bCs/>
                <w:color w:val="000000"/>
                <w:sz w:val="18"/>
                <w:szCs w:val="18"/>
                <w:lang w:val="ru-RU" w:eastAsia="ru-RU"/>
              </w:rPr>
              <w:t>ния</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1E97F3" w14:textId="27EC01BD"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Тип учреж</w:t>
            </w:r>
            <w:r w:rsidR="00553DCB">
              <w:rPr>
                <w:rFonts w:ascii="Calibri" w:eastAsia="Times New Roman" w:hAnsi="Calibri" w:cs="Calibri"/>
                <w:b/>
                <w:bCs/>
                <w:color w:val="000000"/>
                <w:sz w:val="18"/>
                <w:szCs w:val="18"/>
                <w:lang w:val="ru-RU" w:eastAsia="ru-RU"/>
              </w:rPr>
              <w:t>-</w:t>
            </w:r>
            <w:r w:rsidRPr="004F4809">
              <w:rPr>
                <w:rFonts w:ascii="Calibri" w:eastAsia="Times New Roman" w:hAnsi="Calibri" w:cs="Calibri"/>
                <w:b/>
                <w:bCs/>
                <w:color w:val="000000"/>
                <w:sz w:val="18"/>
                <w:szCs w:val="18"/>
                <w:lang w:val="ru-RU" w:eastAsia="ru-RU"/>
              </w:rPr>
              <w:t>дения</w:t>
            </w:r>
          </w:p>
        </w:tc>
        <w:tc>
          <w:tcPr>
            <w:tcW w:w="12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83081"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Общее число коек</w:t>
            </w:r>
          </w:p>
        </w:tc>
        <w:tc>
          <w:tcPr>
            <w:tcW w:w="23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297591"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Койки, предназначенные для пациентов с COVID-19 (умеренная степень)</w:t>
            </w:r>
          </w:p>
        </w:tc>
        <w:tc>
          <w:tcPr>
            <w:tcW w:w="23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901811"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Койки, предназначенные для пациентов с COVID-19 (тяжелая степень)</w:t>
            </w:r>
          </w:p>
        </w:tc>
        <w:tc>
          <w:tcPr>
            <w:tcW w:w="9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F7F63A"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Койки ОРИТ</w:t>
            </w:r>
          </w:p>
        </w:tc>
        <w:tc>
          <w:tcPr>
            <w:tcW w:w="15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ADF5CC" w14:textId="21920848"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Устройства механичес</w:t>
            </w:r>
            <w:r w:rsidR="00F12F7A">
              <w:rPr>
                <w:rFonts w:ascii="Calibri" w:eastAsia="Times New Roman" w:hAnsi="Calibri" w:cs="Calibri"/>
                <w:b/>
                <w:bCs/>
                <w:color w:val="000000"/>
                <w:sz w:val="18"/>
                <w:szCs w:val="18"/>
                <w:lang w:val="ru-RU" w:eastAsia="ru-RU"/>
              </w:rPr>
              <w:t>-</w:t>
            </w:r>
            <w:r w:rsidRPr="004F4809">
              <w:rPr>
                <w:rFonts w:ascii="Calibri" w:eastAsia="Times New Roman" w:hAnsi="Calibri" w:cs="Calibri"/>
                <w:b/>
                <w:bCs/>
                <w:color w:val="000000"/>
                <w:sz w:val="18"/>
                <w:szCs w:val="18"/>
                <w:lang w:val="ru-RU" w:eastAsia="ru-RU"/>
              </w:rPr>
              <w:t>кой вентиляции легких</w:t>
            </w:r>
          </w:p>
        </w:tc>
      </w:tr>
      <w:tr w:rsidR="004F4809" w:rsidRPr="00C31E38" w14:paraId="6D37DA98" w14:textId="77777777" w:rsidTr="004F4809">
        <w:trPr>
          <w:trHeight w:val="537"/>
        </w:trPr>
        <w:tc>
          <w:tcPr>
            <w:tcW w:w="1360" w:type="dxa"/>
            <w:vMerge/>
            <w:tcBorders>
              <w:top w:val="nil"/>
              <w:left w:val="single" w:sz="4" w:space="0" w:color="auto"/>
              <w:bottom w:val="single" w:sz="4" w:space="0" w:color="auto"/>
              <w:right w:val="single" w:sz="4" w:space="0" w:color="auto"/>
            </w:tcBorders>
            <w:vAlign w:val="center"/>
            <w:hideMark/>
          </w:tcPr>
          <w:p w14:paraId="237A9603"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240" w:type="dxa"/>
            <w:vMerge/>
            <w:tcBorders>
              <w:top w:val="nil"/>
              <w:left w:val="single" w:sz="4" w:space="0" w:color="auto"/>
              <w:bottom w:val="single" w:sz="4" w:space="0" w:color="auto"/>
              <w:right w:val="single" w:sz="4" w:space="0" w:color="auto"/>
            </w:tcBorders>
            <w:vAlign w:val="center"/>
            <w:hideMark/>
          </w:tcPr>
          <w:p w14:paraId="30D9B307"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380" w:type="dxa"/>
            <w:vMerge/>
            <w:tcBorders>
              <w:top w:val="nil"/>
              <w:left w:val="single" w:sz="4" w:space="0" w:color="auto"/>
              <w:bottom w:val="single" w:sz="4" w:space="0" w:color="auto"/>
              <w:right w:val="single" w:sz="4" w:space="0" w:color="auto"/>
            </w:tcBorders>
            <w:vAlign w:val="center"/>
            <w:hideMark/>
          </w:tcPr>
          <w:p w14:paraId="2AB5E764"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180" w:type="dxa"/>
            <w:vMerge/>
            <w:tcBorders>
              <w:top w:val="nil"/>
              <w:left w:val="single" w:sz="4" w:space="0" w:color="auto"/>
              <w:bottom w:val="single" w:sz="4" w:space="0" w:color="auto"/>
              <w:right w:val="single" w:sz="4" w:space="0" w:color="auto"/>
            </w:tcBorders>
            <w:vAlign w:val="center"/>
            <w:hideMark/>
          </w:tcPr>
          <w:p w14:paraId="1F7AA49F"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260" w:type="dxa"/>
            <w:vMerge/>
            <w:tcBorders>
              <w:top w:val="nil"/>
              <w:left w:val="single" w:sz="4" w:space="0" w:color="auto"/>
              <w:bottom w:val="single" w:sz="4" w:space="0" w:color="auto"/>
              <w:right w:val="single" w:sz="4" w:space="0" w:color="auto"/>
            </w:tcBorders>
            <w:vAlign w:val="center"/>
            <w:hideMark/>
          </w:tcPr>
          <w:p w14:paraId="3F0A3191"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2300" w:type="dxa"/>
            <w:vMerge/>
            <w:tcBorders>
              <w:top w:val="nil"/>
              <w:left w:val="single" w:sz="4" w:space="0" w:color="auto"/>
              <w:bottom w:val="single" w:sz="4" w:space="0" w:color="000000"/>
              <w:right w:val="single" w:sz="4" w:space="0" w:color="auto"/>
            </w:tcBorders>
            <w:vAlign w:val="center"/>
            <w:hideMark/>
          </w:tcPr>
          <w:p w14:paraId="051C5E4C"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2380" w:type="dxa"/>
            <w:vMerge/>
            <w:tcBorders>
              <w:top w:val="nil"/>
              <w:left w:val="single" w:sz="4" w:space="0" w:color="auto"/>
              <w:bottom w:val="single" w:sz="4" w:space="0" w:color="auto"/>
              <w:right w:val="single" w:sz="4" w:space="0" w:color="auto"/>
            </w:tcBorders>
            <w:vAlign w:val="center"/>
            <w:hideMark/>
          </w:tcPr>
          <w:p w14:paraId="2C5A3C30"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960" w:type="dxa"/>
            <w:vMerge/>
            <w:tcBorders>
              <w:top w:val="nil"/>
              <w:left w:val="single" w:sz="4" w:space="0" w:color="auto"/>
              <w:bottom w:val="single" w:sz="4" w:space="0" w:color="auto"/>
              <w:right w:val="single" w:sz="4" w:space="0" w:color="auto"/>
            </w:tcBorders>
            <w:vAlign w:val="center"/>
            <w:hideMark/>
          </w:tcPr>
          <w:p w14:paraId="1CC3C838"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580" w:type="dxa"/>
            <w:vMerge/>
            <w:tcBorders>
              <w:top w:val="nil"/>
              <w:left w:val="single" w:sz="4" w:space="0" w:color="auto"/>
              <w:bottom w:val="single" w:sz="4" w:space="0" w:color="auto"/>
              <w:right w:val="single" w:sz="4" w:space="0" w:color="auto"/>
            </w:tcBorders>
            <w:vAlign w:val="center"/>
            <w:hideMark/>
          </w:tcPr>
          <w:p w14:paraId="1DE4CA76"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r>
      <w:tr w:rsidR="004F4809" w:rsidRPr="00C31E38" w14:paraId="2711838E" w14:textId="77777777" w:rsidTr="004F4809">
        <w:trPr>
          <w:trHeight w:val="537"/>
        </w:trPr>
        <w:tc>
          <w:tcPr>
            <w:tcW w:w="1360" w:type="dxa"/>
            <w:vMerge/>
            <w:tcBorders>
              <w:top w:val="nil"/>
              <w:left w:val="single" w:sz="4" w:space="0" w:color="auto"/>
              <w:bottom w:val="single" w:sz="4" w:space="0" w:color="auto"/>
              <w:right w:val="single" w:sz="4" w:space="0" w:color="auto"/>
            </w:tcBorders>
            <w:vAlign w:val="center"/>
            <w:hideMark/>
          </w:tcPr>
          <w:p w14:paraId="12C9EF3C"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240" w:type="dxa"/>
            <w:vMerge/>
            <w:tcBorders>
              <w:top w:val="nil"/>
              <w:left w:val="single" w:sz="4" w:space="0" w:color="auto"/>
              <w:bottom w:val="single" w:sz="4" w:space="0" w:color="auto"/>
              <w:right w:val="single" w:sz="4" w:space="0" w:color="auto"/>
            </w:tcBorders>
            <w:vAlign w:val="center"/>
            <w:hideMark/>
          </w:tcPr>
          <w:p w14:paraId="67EB8791"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380" w:type="dxa"/>
            <w:vMerge/>
            <w:tcBorders>
              <w:top w:val="nil"/>
              <w:left w:val="single" w:sz="4" w:space="0" w:color="auto"/>
              <w:bottom w:val="single" w:sz="4" w:space="0" w:color="auto"/>
              <w:right w:val="single" w:sz="4" w:space="0" w:color="auto"/>
            </w:tcBorders>
            <w:vAlign w:val="center"/>
            <w:hideMark/>
          </w:tcPr>
          <w:p w14:paraId="51BCBD69"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180" w:type="dxa"/>
            <w:vMerge/>
            <w:tcBorders>
              <w:top w:val="nil"/>
              <w:left w:val="single" w:sz="4" w:space="0" w:color="auto"/>
              <w:bottom w:val="single" w:sz="4" w:space="0" w:color="auto"/>
              <w:right w:val="single" w:sz="4" w:space="0" w:color="auto"/>
            </w:tcBorders>
            <w:vAlign w:val="center"/>
            <w:hideMark/>
          </w:tcPr>
          <w:p w14:paraId="50BB4906"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260" w:type="dxa"/>
            <w:vMerge/>
            <w:tcBorders>
              <w:top w:val="nil"/>
              <w:left w:val="single" w:sz="4" w:space="0" w:color="auto"/>
              <w:bottom w:val="single" w:sz="4" w:space="0" w:color="auto"/>
              <w:right w:val="single" w:sz="4" w:space="0" w:color="auto"/>
            </w:tcBorders>
            <w:vAlign w:val="center"/>
            <w:hideMark/>
          </w:tcPr>
          <w:p w14:paraId="3BED49E4"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2300" w:type="dxa"/>
            <w:vMerge/>
            <w:tcBorders>
              <w:top w:val="nil"/>
              <w:left w:val="single" w:sz="4" w:space="0" w:color="auto"/>
              <w:bottom w:val="single" w:sz="4" w:space="0" w:color="000000"/>
              <w:right w:val="single" w:sz="4" w:space="0" w:color="auto"/>
            </w:tcBorders>
            <w:vAlign w:val="center"/>
            <w:hideMark/>
          </w:tcPr>
          <w:p w14:paraId="19387A16"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2380" w:type="dxa"/>
            <w:vMerge/>
            <w:tcBorders>
              <w:top w:val="nil"/>
              <w:left w:val="single" w:sz="4" w:space="0" w:color="auto"/>
              <w:bottom w:val="single" w:sz="4" w:space="0" w:color="auto"/>
              <w:right w:val="single" w:sz="4" w:space="0" w:color="auto"/>
            </w:tcBorders>
            <w:vAlign w:val="center"/>
            <w:hideMark/>
          </w:tcPr>
          <w:p w14:paraId="26B051B2"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960" w:type="dxa"/>
            <w:vMerge/>
            <w:tcBorders>
              <w:top w:val="nil"/>
              <w:left w:val="single" w:sz="4" w:space="0" w:color="auto"/>
              <w:bottom w:val="single" w:sz="4" w:space="0" w:color="auto"/>
              <w:right w:val="single" w:sz="4" w:space="0" w:color="auto"/>
            </w:tcBorders>
            <w:vAlign w:val="center"/>
            <w:hideMark/>
          </w:tcPr>
          <w:p w14:paraId="553AD9E0"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580" w:type="dxa"/>
            <w:vMerge/>
            <w:tcBorders>
              <w:top w:val="nil"/>
              <w:left w:val="single" w:sz="4" w:space="0" w:color="auto"/>
              <w:bottom w:val="single" w:sz="4" w:space="0" w:color="auto"/>
              <w:right w:val="single" w:sz="4" w:space="0" w:color="auto"/>
            </w:tcBorders>
            <w:vAlign w:val="center"/>
            <w:hideMark/>
          </w:tcPr>
          <w:p w14:paraId="4DC559C4"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r>
      <w:tr w:rsidR="004F4809" w:rsidRPr="00C31E38" w14:paraId="524638A8" w14:textId="77777777" w:rsidTr="004F4809">
        <w:trPr>
          <w:trHeight w:val="537"/>
        </w:trPr>
        <w:tc>
          <w:tcPr>
            <w:tcW w:w="1360" w:type="dxa"/>
            <w:vMerge/>
            <w:tcBorders>
              <w:top w:val="nil"/>
              <w:left w:val="single" w:sz="4" w:space="0" w:color="auto"/>
              <w:bottom w:val="single" w:sz="4" w:space="0" w:color="auto"/>
              <w:right w:val="single" w:sz="4" w:space="0" w:color="auto"/>
            </w:tcBorders>
            <w:vAlign w:val="center"/>
            <w:hideMark/>
          </w:tcPr>
          <w:p w14:paraId="65F09FC6"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240" w:type="dxa"/>
            <w:vMerge/>
            <w:tcBorders>
              <w:top w:val="nil"/>
              <w:left w:val="single" w:sz="4" w:space="0" w:color="auto"/>
              <w:bottom w:val="single" w:sz="4" w:space="0" w:color="auto"/>
              <w:right w:val="single" w:sz="4" w:space="0" w:color="auto"/>
            </w:tcBorders>
            <w:vAlign w:val="center"/>
            <w:hideMark/>
          </w:tcPr>
          <w:p w14:paraId="5B2E49D1"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380" w:type="dxa"/>
            <w:vMerge/>
            <w:tcBorders>
              <w:top w:val="nil"/>
              <w:left w:val="single" w:sz="4" w:space="0" w:color="auto"/>
              <w:bottom w:val="single" w:sz="4" w:space="0" w:color="auto"/>
              <w:right w:val="single" w:sz="4" w:space="0" w:color="auto"/>
            </w:tcBorders>
            <w:vAlign w:val="center"/>
            <w:hideMark/>
          </w:tcPr>
          <w:p w14:paraId="19D2BD6E"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180" w:type="dxa"/>
            <w:vMerge/>
            <w:tcBorders>
              <w:top w:val="nil"/>
              <w:left w:val="single" w:sz="4" w:space="0" w:color="auto"/>
              <w:bottom w:val="single" w:sz="4" w:space="0" w:color="auto"/>
              <w:right w:val="single" w:sz="4" w:space="0" w:color="auto"/>
            </w:tcBorders>
            <w:vAlign w:val="center"/>
            <w:hideMark/>
          </w:tcPr>
          <w:p w14:paraId="44B9EB05"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260" w:type="dxa"/>
            <w:vMerge/>
            <w:tcBorders>
              <w:top w:val="nil"/>
              <w:left w:val="single" w:sz="4" w:space="0" w:color="auto"/>
              <w:bottom w:val="single" w:sz="4" w:space="0" w:color="auto"/>
              <w:right w:val="single" w:sz="4" w:space="0" w:color="auto"/>
            </w:tcBorders>
            <w:vAlign w:val="center"/>
            <w:hideMark/>
          </w:tcPr>
          <w:p w14:paraId="2B79F24A"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2300" w:type="dxa"/>
            <w:vMerge/>
            <w:tcBorders>
              <w:top w:val="nil"/>
              <w:left w:val="single" w:sz="4" w:space="0" w:color="auto"/>
              <w:bottom w:val="single" w:sz="4" w:space="0" w:color="000000"/>
              <w:right w:val="single" w:sz="4" w:space="0" w:color="auto"/>
            </w:tcBorders>
            <w:vAlign w:val="center"/>
            <w:hideMark/>
          </w:tcPr>
          <w:p w14:paraId="0050C1B3"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2380" w:type="dxa"/>
            <w:vMerge/>
            <w:tcBorders>
              <w:top w:val="nil"/>
              <w:left w:val="single" w:sz="4" w:space="0" w:color="auto"/>
              <w:bottom w:val="single" w:sz="4" w:space="0" w:color="auto"/>
              <w:right w:val="single" w:sz="4" w:space="0" w:color="auto"/>
            </w:tcBorders>
            <w:vAlign w:val="center"/>
            <w:hideMark/>
          </w:tcPr>
          <w:p w14:paraId="3523A813"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960" w:type="dxa"/>
            <w:vMerge/>
            <w:tcBorders>
              <w:top w:val="nil"/>
              <w:left w:val="single" w:sz="4" w:space="0" w:color="auto"/>
              <w:bottom w:val="single" w:sz="4" w:space="0" w:color="auto"/>
              <w:right w:val="single" w:sz="4" w:space="0" w:color="auto"/>
            </w:tcBorders>
            <w:vAlign w:val="center"/>
            <w:hideMark/>
          </w:tcPr>
          <w:p w14:paraId="33F3B5A6"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580" w:type="dxa"/>
            <w:vMerge/>
            <w:tcBorders>
              <w:top w:val="nil"/>
              <w:left w:val="single" w:sz="4" w:space="0" w:color="auto"/>
              <w:bottom w:val="single" w:sz="4" w:space="0" w:color="auto"/>
              <w:right w:val="single" w:sz="4" w:space="0" w:color="auto"/>
            </w:tcBorders>
            <w:vAlign w:val="center"/>
            <w:hideMark/>
          </w:tcPr>
          <w:p w14:paraId="278C73E1"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r>
      <w:tr w:rsidR="004F4809" w:rsidRPr="00C31E38" w14:paraId="55156BA9" w14:textId="77777777" w:rsidTr="004F4809">
        <w:trPr>
          <w:trHeight w:val="300"/>
        </w:trPr>
        <w:tc>
          <w:tcPr>
            <w:tcW w:w="1360" w:type="dxa"/>
            <w:tcBorders>
              <w:top w:val="nil"/>
              <w:left w:val="single" w:sz="4" w:space="0" w:color="auto"/>
              <w:bottom w:val="single" w:sz="4" w:space="0" w:color="auto"/>
              <w:right w:val="single" w:sz="4" w:space="0" w:color="auto"/>
            </w:tcBorders>
            <w:shd w:val="clear" w:color="000000" w:fill="FFFFFF"/>
            <w:vAlign w:val="center"/>
            <w:hideMark/>
          </w:tcPr>
          <w:p w14:paraId="6AF86E8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40" w:type="dxa"/>
            <w:tcBorders>
              <w:top w:val="nil"/>
              <w:left w:val="nil"/>
              <w:bottom w:val="single" w:sz="4" w:space="0" w:color="auto"/>
              <w:right w:val="single" w:sz="4" w:space="0" w:color="auto"/>
            </w:tcBorders>
            <w:shd w:val="clear" w:color="000000" w:fill="FFFFFF"/>
            <w:vAlign w:val="center"/>
            <w:hideMark/>
          </w:tcPr>
          <w:p w14:paraId="57B527A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380" w:type="dxa"/>
            <w:tcBorders>
              <w:top w:val="nil"/>
              <w:left w:val="nil"/>
              <w:bottom w:val="single" w:sz="4" w:space="0" w:color="auto"/>
              <w:right w:val="single" w:sz="4" w:space="0" w:color="auto"/>
            </w:tcBorders>
            <w:shd w:val="clear" w:color="000000" w:fill="FFFFFF"/>
            <w:vAlign w:val="center"/>
            <w:hideMark/>
          </w:tcPr>
          <w:p w14:paraId="5BBF203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4E42A83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60" w:type="dxa"/>
            <w:tcBorders>
              <w:top w:val="nil"/>
              <w:left w:val="nil"/>
              <w:bottom w:val="single" w:sz="4" w:space="0" w:color="auto"/>
              <w:right w:val="single" w:sz="4" w:space="0" w:color="auto"/>
            </w:tcBorders>
            <w:shd w:val="clear" w:color="000000" w:fill="FFFFFF"/>
            <w:vAlign w:val="center"/>
            <w:hideMark/>
          </w:tcPr>
          <w:p w14:paraId="6E3BB9C4"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00" w:type="dxa"/>
            <w:tcBorders>
              <w:top w:val="nil"/>
              <w:left w:val="nil"/>
              <w:bottom w:val="single" w:sz="4" w:space="0" w:color="auto"/>
              <w:right w:val="single" w:sz="4" w:space="0" w:color="auto"/>
            </w:tcBorders>
            <w:shd w:val="clear" w:color="000000" w:fill="FFFFFF"/>
            <w:vAlign w:val="center"/>
            <w:hideMark/>
          </w:tcPr>
          <w:p w14:paraId="04527D1B"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6B9633A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C49368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0" w:type="dxa"/>
            <w:tcBorders>
              <w:top w:val="nil"/>
              <w:left w:val="nil"/>
              <w:bottom w:val="single" w:sz="4" w:space="0" w:color="auto"/>
              <w:right w:val="single" w:sz="4" w:space="0" w:color="auto"/>
            </w:tcBorders>
            <w:shd w:val="clear" w:color="000000" w:fill="FFFFFF"/>
            <w:vAlign w:val="center"/>
            <w:hideMark/>
          </w:tcPr>
          <w:p w14:paraId="1FBDF2B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C31E38" w14:paraId="31A7C0A4" w14:textId="77777777" w:rsidTr="004F4809">
        <w:trPr>
          <w:trHeight w:val="300"/>
        </w:trPr>
        <w:tc>
          <w:tcPr>
            <w:tcW w:w="1360" w:type="dxa"/>
            <w:tcBorders>
              <w:top w:val="nil"/>
              <w:left w:val="single" w:sz="4" w:space="0" w:color="auto"/>
              <w:bottom w:val="single" w:sz="4" w:space="0" w:color="auto"/>
              <w:right w:val="single" w:sz="4" w:space="0" w:color="auto"/>
            </w:tcBorders>
            <w:shd w:val="clear" w:color="000000" w:fill="FFFFFF"/>
            <w:vAlign w:val="center"/>
            <w:hideMark/>
          </w:tcPr>
          <w:p w14:paraId="31D0250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40" w:type="dxa"/>
            <w:tcBorders>
              <w:top w:val="nil"/>
              <w:left w:val="nil"/>
              <w:bottom w:val="single" w:sz="4" w:space="0" w:color="auto"/>
              <w:right w:val="single" w:sz="4" w:space="0" w:color="auto"/>
            </w:tcBorders>
            <w:shd w:val="clear" w:color="000000" w:fill="FFFFFF"/>
            <w:vAlign w:val="center"/>
            <w:hideMark/>
          </w:tcPr>
          <w:p w14:paraId="1929A0A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380" w:type="dxa"/>
            <w:tcBorders>
              <w:top w:val="nil"/>
              <w:left w:val="nil"/>
              <w:bottom w:val="single" w:sz="4" w:space="0" w:color="auto"/>
              <w:right w:val="single" w:sz="4" w:space="0" w:color="auto"/>
            </w:tcBorders>
            <w:shd w:val="clear" w:color="000000" w:fill="FFFFFF"/>
            <w:vAlign w:val="center"/>
            <w:hideMark/>
          </w:tcPr>
          <w:p w14:paraId="6D055DC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01EC0BE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60" w:type="dxa"/>
            <w:tcBorders>
              <w:top w:val="nil"/>
              <w:left w:val="nil"/>
              <w:bottom w:val="single" w:sz="4" w:space="0" w:color="auto"/>
              <w:right w:val="single" w:sz="4" w:space="0" w:color="auto"/>
            </w:tcBorders>
            <w:shd w:val="clear" w:color="000000" w:fill="FFFFFF"/>
            <w:vAlign w:val="center"/>
            <w:hideMark/>
          </w:tcPr>
          <w:p w14:paraId="5790E6E5"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00" w:type="dxa"/>
            <w:tcBorders>
              <w:top w:val="nil"/>
              <w:left w:val="nil"/>
              <w:bottom w:val="single" w:sz="4" w:space="0" w:color="auto"/>
              <w:right w:val="single" w:sz="4" w:space="0" w:color="auto"/>
            </w:tcBorders>
            <w:shd w:val="clear" w:color="000000" w:fill="FFFFFF"/>
            <w:vAlign w:val="center"/>
            <w:hideMark/>
          </w:tcPr>
          <w:p w14:paraId="6CF6BA74"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505BEE2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1CB105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0" w:type="dxa"/>
            <w:tcBorders>
              <w:top w:val="nil"/>
              <w:left w:val="nil"/>
              <w:bottom w:val="single" w:sz="4" w:space="0" w:color="auto"/>
              <w:right w:val="single" w:sz="4" w:space="0" w:color="auto"/>
            </w:tcBorders>
            <w:shd w:val="clear" w:color="000000" w:fill="FFFFFF"/>
            <w:vAlign w:val="center"/>
            <w:hideMark/>
          </w:tcPr>
          <w:p w14:paraId="1640090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C31E38" w14:paraId="0884F32D" w14:textId="77777777" w:rsidTr="004F4809">
        <w:trPr>
          <w:trHeight w:val="300"/>
        </w:trPr>
        <w:tc>
          <w:tcPr>
            <w:tcW w:w="1360" w:type="dxa"/>
            <w:tcBorders>
              <w:top w:val="nil"/>
              <w:left w:val="single" w:sz="4" w:space="0" w:color="auto"/>
              <w:bottom w:val="single" w:sz="4" w:space="0" w:color="auto"/>
              <w:right w:val="single" w:sz="4" w:space="0" w:color="auto"/>
            </w:tcBorders>
            <w:shd w:val="clear" w:color="000000" w:fill="FFFFFF"/>
            <w:vAlign w:val="center"/>
            <w:hideMark/>
          </w:tcPr>
          <w:p w14:paraId="0B961EA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40" w:type="dxa"/>
            <w:tcBorders>
              <w:top w:val="nil"/>
              <w:left w:val="nil"/>
              <w:bottom w:val="single" w:sz="4" w:space="0" w:color="auto"/>
              <w:right w:val="single" w:sz="4" w:space="0" w:color="auto"/>
            </w:tcBorders>
            <w:shd w:val="clear" w:color="000000" w:fill="FFFFFF"/>
            <w:vAlign w:val="center"/>
            <w:hideMark/>
          </w:tcPr>
          <w:p w14:paraId="1922ED0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380" w:type="dxa"/>
            <w:tcBorders>
              <w:top w:val="nil"/>
              <w:left w:val="nil"/>
              <w:bottom w:val="single" w:sz="4" w:space="0" w:color="auto"/>
              <w:right w:val="single" w:sz="4" w:space="0" w:color="auto"/>
            </w:tcBorders>
            <w:shd w:val="clear" w:color="000000" w:fill="FFFFFF"/>
            <w:vAlign w:val="center"/>
            <w:hideMark/>
          </w:tcPr>
          <w:p w14:paraId="6BEBB86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4D0EFEB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260" w:type="dxa"/>
            <w:tcBorders>
              <w:top w:val="nil"/>
              <w:left w:val="nil"/>
              <w:bottom w:val="single" w:sz="4" w:space="0" w:color="auto"/>
              <w:right w:val="single" w:sz="4" w:space="0" w:color="auto"/>
            </w:tcBorders>
            <w:shd w:val="clear" w:color="000000" w:fill="FFFFFF"/>
            <w:vAlign w:val="center"/>
            <w:hideMark/>
          </w:tcPr>
          <w:p w14:paraId="534FB46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00" w:type="dxa"/>
            <w:tcBorders>
              <w:top w:val="nil"/>
              <w:left w:val="nil"/>
              <w:bottom w:val="single" w:sz="4" w:space="0" w:color="auto"/>
              <w:right w:val="single" w:sz="4" w:space="0" w:color="auto"/>
            </w:tcBorders>
            <w:shd w:val="clear" w:color="000000" w:fill="FFFFFF"/>
            <w:vAlign w:val="center"/>
            <w:hideMark/>
          </w:tcPr>
          <w:p w14:paraId="33C9F85E"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6649F32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E022A8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80" w:type="dxa"/>
            <w:tcBorders>
              <w:top w:val="nil"/>
              <w:left w:val="nil"/>
              <w:bottom w:val="single" w:sz="4" w:space="0" w:color="auto"/>
              <w:right w:val="single" w:sz="4" w:space="0" w:color="auto"/>
            </w:tcBorders>
            <w:shd w:val="clear" w:color="000000" w:fill="FFFFFF"/>
            <w:vAlign w:val="center"/>
            <w:hideMark/>
          </w:tcPr>
          <w:p w14:paraId="74269DE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C31E38" w14:paraId="6E97DBBC" w14:textId="77777777" w:rsidTr="004F4809">
        <w:trPr>
          <w:trHeight w:val="300"/>
        </w:trPr>
        <w:tc>
          <w:tcPr>
            <w:tcW w:w="1360" w:type="dxa"/>
            <w:tcBorders>
              <w:top w:val="nil"/>
              <w:left w:val="single" w:sz="4" w:space="0" w:color="auto"/>
              <w:bottom w:val="single" w:sz="4" w:space="0" w:color="auto"/>
              <w:right w:val="single" w:sz="4" w:space="0" w:color="auto"/>
            </w:tcBorders>
            <w:shd w:val="clear" w:color="000000" w:fill="FFFFFF"/>
            <w:vAlign w:val="center"/>
            <w:hideMark/>
          </w:tcPr>
          <w:p w14:paraId="6F71BED1"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40" w:type="dxa"/>
            <w:tcBorders>
              <w:top w:val="nil"/>
              <w:left w:val="nil"/>
              <w:bottom w:val="single" w:sz="4" w:space="0" w:color="auto"/>
              <w:right w:val="single" w:sz="4" w:space="0" w:color="auto"/>
            </w:tcBorders>
            <w:shd w:val="clear" w:color="000000" w:fill="FFFFFF"/>
            <w:vAlign w:val="center"/>
            <w:hideMark/>
          </w:tcPr>
          <w:p w14:paraId="79B23DFA"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380" w:type="dxa"/>
            <w:tcBorders>
              <w:top w:val="nil"/>
              <w:left w:val="nil"/>
              <w:bottom w:val="single" w:sz="4" w:space="0" w:color="auto"/>
              <w:right w:val="single" w:sz="4" w:space="0" w:color="auto"/>
            </w:tcBorders>
            <w:shd w:val="clear" w:color="000000" w:fill="FFFFFF"/>
            <w:vAlign w:val="center"/>
            <w:hideMark/>
          </w:tcPr>
          <w:p w14:paraId="460088F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1D927FC3"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60" w:type="dxa"/>
            <w:tcBorders>
              <w:top w:val="nil"/>
              <w:left w:val="nil"/>
              <w:bottom w:val="single" w:sz="4" w:space="0" w:color="auto"/>
              <w:right w:val="single" w:sz="4" w:space="0" w:color="auto"/>
            </w:tcBorders>
            <w:shd w:val="clear" w:color="000000" w:fill="FFFFFF"/>
            <w:vAlign w:val="center"/>
            <w:hideMark/>
          </w:tcPr>
          <w:p w14:paraId="183C192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00" w:type="dxa"/>
            <w:tcBorders>
              <w:top w:val="nil"/>
              <w:left w:val="nil"/>
              <w:bottom w:val="single" w:sz="4" w:space="0" w:color="auto"/>
              <w:right w:val="single" w:sz="4" w:space="0" w:color="auto"/>
            </w:tcBorders>
            <w:shd w:val="clear" w:color="000000" w:fill="FFFFFF"/>
            <w:vAlign w:val="center"/>
            <w:hideMark/>
          </w:tcPr>
          <w:p w14:paraId="549CF728"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24C29026"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720DABE"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580" w:type="dxa"/>
            <w:tcBorders>
              <w:top w:val="nil"/>
              <w:left w:val="nil"/>
              <w:bottom w:val="single" w:sz="4" w:space="0" w:color="auto"/>
              <w:right w:val="single" w:sz="4" w:space="0" w:color="auto"/>
            </w:tcBorders>
            <w:shd w:val="clear" w:color="000000" w:fill="FFFFFF"/>
            <w:vAlign w:val="center"/>
            <w:hideMark/>
          </w:tcPr>
          <w:p w14:paraId="22749C2B"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r w:rsidR="004F4809" w:rsidRPr="00C31E38" w14:paraId="611C6ADE" w14:textId="77777777" w:rsidTr="004F4809">
        <w:trPr>
          <w:trHeight w:val="300"/>
        </w:trPr>
        <w:tc>
          <w:tcPr>
            <w:tcW w:w="1360" w:type="dxa"/>
            <w:tcBorders>
              <w:top w:val="nil"/>
              <w:left w:val="single" w:sz="4" w:space="0" w:color="auto"/>
              <w:bottom w:val="single" w:sz="4" w:space="0" w:color="auto"/>
              <w:right w:val="single" w:sz="4" w:space="0" w:color="auto"/>
            </w:tcBorders>
            <w:shd w:val="clear" w:color="000000" w:fill="FFFFFF"/>
            <w:vAlign w:val="center"/>
            <w:hideMark/>
          </w:tcPr>
          <w:p w14:paraId="52D5AB6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40" w:type="dxa"/>
            <w:tcBorders>
              <w:top w:val="nil"/>
              <w:left w:val="nil"/>
              <w:bottom w:val="single" w:sz="4" w:space="0" w:color="auto"/>
              <w:right w:val="single" w:sz="4" w:space="0" w:color="auto"/>
            </w:tcBorders>
            <w:shd w:val="clear" w:color="000000" w:fill="FFFFFF"/>
            <w:vAlign w:val="center"/>
            <w:hideMark/>
          </w:tcPr>
          <w:p w14:paraId="6A1CEAFA"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380" w:type="dxa"/>
            <w:tcBorders>
              <w:top w:val="nil"/>
              <w:left w:val="nil"/>
              <w:bottom w:val="single" w:sz="4" w:space="0" w:color="auto"/>
              <w:right w:val="single" w:sz="4" w:space="0" w:color="auto"/>
            </w:tcBorders>
            <w:shd w:val="clear" w:color="000000" w:fill="FFFFFF"/>
            <w:vAlign w:val="center"/>
            <w:hideMark/>
          </w:tcPr>
          <w:p w14:paraId="726F55E1"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343E898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60" w:type="dxa"/>
            <w:tcBorders>
              <w:top w:val="nil"/>
              <w:left w:val="nil"/>
              <w:bottom w:val="single" w:sz="4" w:space="0" w:color="auto"/>
              <w:right w:val="single" w:sz="4" w:space="0" w:color="auto"/>
            </w:tcBorders>
            <w:shd w:val="clear" w:color="000000" w:fill="FFFFFF"/>
            <w:vAlign w:val="center"/>
            <w:hideMark/>
          </w:tcPr>
          <w:p w14:paraId="5E2E01F0"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00" w:type="dxa"/>
            <w:tcBorders>
              <w:top w:val="nil"/>
              <w:left w:val="nil"/>
              <w:bottom w:val="single" w:sz="4" w:space="0" w:color="auto"/>
              <w:right w:val="single" w:sz="4" w:space="0" w:color="auto"/>
            </w:tcBorders>
            <w:shd w:val="clear" w:color="000000" w:fill="FFFFFF"/>
            <w:vAlign w:val="center"/>
            <w:hideMark/>
          </w:tcPr>
          <w:p w14:paraId="260D397E"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6463606D"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37724A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580" w:type="dxa"/>
            <w:tcBorders>
              <w:top w:val="nil"/>
              <w:left w:val="nil"/>
              <w:bottom w:val="single" w:sz="4" w:space="0" w:color="auto"/>
              <w:right w:val="single" w:sz="4" w:space="0" w:color="auto"/>
            </w:tcBorders>
            <w:shd w:val="clear" w:color="000000" w:fill="FFFFFF"/>
            <w:vAlign w:val="center"/>
            <w:hideMark/>
          </w:tcPr>
          <w:p w14:paraId="1CC588C3"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r w:rsidR="004F4809" w:rsidRPr="00C31E38" w14:paraId="23C269E9" w14:textId="77777777" w:rsidTr="004F4809">
        <w:trPr>
          <w:trHeight w:val="300"/>
        </w:trPr>
        <w:tc>
          <w:tcPr>
            <w:tcW w:w="1360" w:type="dxa"/>
            <w:tcBorders>
              <w:top w:val="nil"/>
              <w:left w:val="single" w:sz="4" w:space="0" w:color="auto"/>
              <w:bottom w:val="single" w:sz="4" w:space="0" w:color="auto"/>
              <w:right w:val="single" w:sz="4" w:space="0" w:color="auto"/>
            </w:tcBorders>
            <w:shd w:val="clear" w:color="000000" w:fill="FFFFFF"/>
            <w:vAlign w:val="center"/>
            <w:hideMark/>
          </w:tcPr>
          <w:p w14:paraId="1A3CB22C"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40" w:type="dxa"/>
            <w:tcBorders>
              <w:top w:val="nil"/>
              <w:left w:val="nil"/>
              <w:bottom w:val="single" w:sz="4" w:space="0" w:color="auto"/>
              <w:right w:val="single" w:sz="4" w:space="0" w:color="auto"/>
            </w:tcBorders>
            <w:shd w:val="clear" w:color="000000" w:fill="FFFFFF"/>
            <w:vAlign w:val="center"/>
            <w:hideMark/>
          </w:tcPr>
          <w:p w14:paraId="258C0E90"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380" w:type="dxa"/>
            <w:tcBorders>
              <w:top w:val="nil"/>
              <w:left w:val="nil"/>
              <w:bottom w:val="single" w:sz="4" w:space="0" w:color="auto"/>
              <w:right w:val="single" w:sz="4" w:space="0" w:color="auto"/>
            </w:tcBorders>
            <w:shd w:val="clear" w:color="000000" w:fill="FFFFFF"/>
            <w:vAlign w:val="center"/>
            <w:hideMark/>
          </w:tcPr>
          <w:p w14:paraId="09177638"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641EF5E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60" w:type="dxa"/>
            <w:tcBorders>
              <w:top w:val="nil"/>
              <w:left w:val="nil"/>
              <w:bottom w:val="single" w:sz="4" w:space="0" w:color="auto"/>
              <w:right w:val="single" w:sz="4" w:space="0" w:color="auto"/>
            </w:tcBorders>
            <w:shd w:val="clear" w:color="000000" w:fill="FFFFFF"/>
            <w:vAlign w:val="center"/>
            <w:hideMark/>
          </w:tcPr>
          <w:p w14:paraId="12CC2AD6"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00" w:type="dxa"/>
            <w:tcBorders>
              <w:top w:val="nil"/>
              <w:left w:val="nil"/>
              <w:bottom w:val="single" w:sz="4" w:space="0" w:color="auto"/>
              <w:right w:val="single" w:sz="4" w:space="0" w:color="auto"/>
            </w:tcBorders>
            <w:shd w:val="clear" w:color="000000" w:fill="FFFFFF"/>
            <w:vAlign w:val="center"/>
            <w:hideMark/>
          </w:tcPr>
          <w:p w14:paraId="3D9402A6"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723668E7"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C635483"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580" w:type="dxa"/>
            <w:tcBorders>
              <w:top w:val="nil"/>
              <w:left w:val="nil"/>
              <w:bottom w:val="single" w:sz="4" w:space="0" w:color="auto"/>
              <w:right w:val="single" w:sz="4" w:space="0" w:color="auto"/>
            </w:tcBorders>
            <w:shd w:val="clear" w:color="000000" w:fill="FFFFFF"/>
            <w:vAlign w:val="center"/>
            <w:hideMark/>
          </w:tcPr>
          <w:p w14:paraId="79AE035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r w:rsidR="004F4809" w:rsidRPr="00C31E38" w14:paraId="32460D9F" w14:textId="77777777" w:rsidTr="004F4809">
        <w:trPr>
          <w:trHeight w:val="300"/>
        </w:trPr>
        <w:tc>
          <w:tcPr>
            <w:tcW w:w="1360" w:type="dxa"/>
            <w:tcBorders>
              <w:top w:val="nil"/>
              <w:left w:val="single" w:sz="4" w:space="0" w:color="auto"/>
              <w:bottom w:val="single" w:sz="4" w:space="0" w:color="auto"/>
              <w:right w:val="single" w:sz="4" w:space="0" w:color="auto"/>
            </w:tcBorders>
            <w:shd w:val="clear" w:color="000000" w:fill="FFFFFF"/>
            <w:vAlign w:val="center"/>
            <w:hideMark/>
          </w:tcPr>
          <w:p w14:paraId="7465D2B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40" w:type="dxa"/>
            <w:tcBorders>
              <w:top w:val="nil"/>
              <w:left w:val="nil"/>
              <w:bottom w:val="single" w:sz="4" w:space="0" w:color="auto"/>
              <w:right w:val="single" w:sz="4" w:space="0" w:color="auto"/>
            </w:tcBorders>
            <w:shd w:val="clear" w:color="000000" w:fill="FFFFFF"/>
            <w:vAlign w:val="center"/>
            <w:hideMark/>
          </w:tcPr>
          <w:p w14:paraId="0151330A"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380" w:type="dxa"/>
            <w:tcBorders>
              <w:top w:val="nil"/>
              <w:left w:val="nil"/>
              <w:bottom w:val="single" w:sz="4" w:space="0" w:color="auto"/>
              <w:right w:val="single" w:sz="4" w:space="0" w:color="auto"/>
            </w:tcBorders>
            <w:shd w:val="clear" w:color="000000" w:fill="FFFFFF"/>
            <w:vAlign w:val="center"/>
            <w:hideMark/>
          </w:tcPr>
          <w:p w14:paraId="231FACA0"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112E2D20"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60" w:type="dxa"/>
            <w:tcBorders>
              <w:top w:val="nil"/>
              <w:left w:val="nil"/>
              <w:bottom w:val="single" w:sz="4" w:space="0" w:color="auto"/>
              <w:right w:val="single" w:sz="4" w:space="0" w:color="auto"/>
            </w:tcBorders>
            <w:shd w:val="clear" w:color="000000" w:fill="FFFFFF"/>
            <w:vAlign w:val="center"/>
            <w:hideMark/>
          </w:tcPr>
          <w:p w14:paraId="3385F00B"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00" w:type="dxa"/>
            <w:tcBorders>
              <w:top w:val="nil"/>
              <w:left w:val="nil"/>
              <w:bottom w:val="single" w:sz="4" w:space="0" w:color="auto"/>
              <w:right w:val="single" w:sz="4" w:space="0" w:color="auto"/>
            </w:tcBorders>
            <w:shd w:val="clear" w:color="000000" w:fill="FFFFFF"/>
            <w:vAlign w:val="center"/>
            <w:hideMark/>
          </w:tcPr>
          <w:p w14:paraId="345695CC"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78BD935A"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BCADCE5"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580" w:type="dxa"/>
            <w:tcBorders>
              <w:top w:val="nil"/>
              <w:left w:val="nil"/>
              <w:bottom w:val="single" w:sz="4" w:space="0" w:color="auto"/>
              <w:right w:val="single" w:sz="4" w:space="0" w:color="auto"/>
            </w:tcBorders>
            <w:shd w:val="clear" w:color="000000" w:fill="FFFFFF"/>
            <w:vAlign w:val="center"/>
            <w:hideMark/>
          </w:tcPr>
          <w:p w14:paraId="5088FC5B"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r w:rsidR="004F4809" w:rsidRPr="00C31E38" w14:paraId="5ECEB05F" w14:textId="77777777" w:rsidTr="004F4809">
        <w:trPr>
          <w:trHeight w:val="300"/>
        </w:trPr>
        <w:tc>
          <w:tcPr>
            <w:tcW w:w="1360" w:type="dxa"/>
            <w:tcBorders>
              <w:top w:val="nil"/>
              <w:left w:val="single" w:sz="4" w:space="0" w:color="auto"/>
              <w:bottom w:val="single" w:sz="4" w:space="0" w:color="auto"/>
              <w:right w:val="single" w:sz="4" w:space="0" w:color="auto"/>
            </w:tcBorders>
            <w:shd w:val="clear" w:color="000000" w:fill="FFFFFF"/>
            <w:vAlign w:val="center"/>
            <w:hideMark/>
          </w:tcPr>
          <w:p w14:paraId="44854914"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40" w:type="dxa"/>
            <w:tcBorders>
              <w:top w:val="nil"/>
              <w:left w:val="nil"/>
              <w:bottom w:val="single" w:sz="4" w:space="0" w:color="auto"/>
              <w:right w:val="single" w:sz="4" w:space="0" w:color="auto"/>
            </w:tcBorders>
            <w:shd w:val="clear" w:color="000000" w:fill="FFFFFF"/>
            <w:vAlign w:val="center"/>
            <w:hideMark/>
          </w:tcPr>
          <w:p w14:paraId="48516692"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380" w:type="dxa"/>
            <w:tcBorders>
              <w:top w:val="nil"/>
              <w:left w:val="nil"/>
              <w:bottom w:val="single" w:sz="4" w:space="0" w:color="auto"/>
              <w:right w:val="single" w:sz="4" w:space="0" w:color="auto"/>
            </w:tcBorders>
            <w:shd w:val="clear" w:color="000000" w:fill="FFFFFF"/>
            <w:vAlign w:val="center"/>
            <w:hideMark/>
          </w:tcPr>
          <w:p w14:paraId="75D8D4DD"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180" w:type="dxa"/>
            <w:tcBorders>
              <w:top w:val="nil"/>
              <w:left w:val="nil"/>
              <w:bottom w:val="single" w:sz="4" w:space="0" w:color="auto"/>
              <w:right w:val="single" w:sz="4" w:space="0" w:color="auto"/>
            </w:tcBorders>
            <w:shd w:val="clear" w:color="000000" w:fill="FFFFFF"/>
            <w:vAlign w:val="center"/>
            <w:hideMark/>
          </w:tcPr>
          <w:p w14:paraId="1A6B1CB8"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260" w:type="dxa"/>
            <w:tcBorders>
              <w:top w:val="nil"/>
              <w:left w:val="nil"/>
              <w:bottom w:val="single" w:sz="4" w:space="0" w:color="auto"/>
              <w:right w:val="single" w:sz="4" w:space="0" w:color="auto"/>
            </w:tcBorders>
            <w:shd w:val="clear" w:color="000000" w:fill="FFFFFF"/>
            <w:vAlign w:val="center"/>
            <w:hideMark/>
          </w:tcPr>
          <w:p w14:paraId="1A399131"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00" w:type="dxa"/>
            <w:tcBorders>
              <w:top w:val="nil"/>
              <w:left w:val="nil"/>
              <w:bottom w:val="single" w:sz="4" w:space="0" w:color="auto"/>
              <w:right w:val="single" w:sz="4" w:space="0" w:color="auto"/>
            </w:tcBorders>
            <w:shd w:val="clear" w:color="000000" w:fill="FFFFFF"/>
            <w:vAlign w:val="center"/>
            <w:hideMark/>
          </w:tcPr>
          <w:p w14:paraId="2D83D02E"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2380" w:type="dxa"/>
            <w:tcBorders>
              <w:top w:val="nil"/>
              <w:left w:val="nil"/>
              <w:bottom w:val="single" w:sz="4" w:space="0" w:color="auto"/>
              <w:right w:val="single" w:sz="4" w:space="0" w:color="auto"/>
            </w:tcBorders>
            <w:shd w:val="clear" w:color="000000" w:fill="FFFFFF"/>
            <w:vAlign w:val="center"/>
            <w:hideMark/>
          </w:tcPr>
          <w:p w14:paraId="34D64436"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B039ABE"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c>
          <w:tcPr>
            <w:tcW w:w="1580" w:type="dxa"/>
            <w:tcBorders>
              <w:top w:val="nil"/>
              <w:left w:val="nil"/>
              <w:bottom w:val="single" w:sz="4" w:space="0" w:color="auto"/>
              <w:right w:val="single" w:sz="4" w:space="0" w:color="auto"/>
            </w:tcBorders>
            <w:shd w:val="clear" w:color="000000" w:fill="FFFFFF"/>
            <w:vAlign w:val="center"/>
            <w:hideMark/>
          </w:tcPr>
          <w:p w14:paraId="74543DAB" w14:textId="77777777" w:rsidR="004F4809" w:rsidRPr="004F4809" w:rsidRDefault="004F4809" w:rsidP="004F4809">
            <w:pPr>
              <w:spacing w:after="0"/>
              <w:rPr>
                <w:rFonts w:ascii="Times New Roman" w:eastAsia="Times New Roman" w:hAnsi="Times New Roman" w:cs="Times New Roman"/>
                <w:color w:val="000000"/>
                <w:sz w:val="18"/>
                <w:szCs w:val="18"/>
                <w:lang w:val="ru-RU" w:eastAsia="ru-RU"/>
              </w:rPr>
            </w:pPr>
            <w:r w:rsidRPr="004F4809">
              <w:rPr>
                <w:rFonts w:ascii="Times New Roman" w:eastAsia="Times New Roman" w:hAnsi="Times New Roman" w:cs="Times New Roman"/>
                <w:color w:val="000000"/>
                <w:sz w:val="18"/>
                <w:szCs w:val="18"/>
                <w:lang w:val="ru-RU" w:eastAsia="ru-RU"/>
              </w:rPr>
              <w:t> </w:t>
            </w:r>
          </w:p>
        </w:tc>
      </w:tr>
    </w:tbl>
    <w:p w14:paraId="3A51120A" w14:textId="77777777" w:rsidR="004F4809" w:rsidRPr="00393F65" w:rsidRDefault="004F4809" w:rsidP="004F4809">
      <w:pPr>
        <w:keepNext/>
        <w:rPr>
          <w:lang w:val="ru-RU"/>
        </w:rPr>
      </w:pPr>
      <w:r w:rsidRPr="004F4809">
        <w:rPr>
          <w:noProof/>
          <w:lang w:val="ru-RU" w:eastAsia="ru-RU"/>
        </w:rPr>
        <w:fldChar w:fldCharType="end"/>
      </w:r>
    </w:p>
    <w:p w14:paraId="532DE831" w14:textId="77777777" w:rsidR="004F4809" w:rsidRPr="004F4809" w:rsidRDefault="004F4809" w:rsidP="004F4809">
      <w:pPr>
        <w:pStyle w:val="Heading2"/>
        <w:rPr>
          <w:lang w:val="ru-RU"/>
        </w:rPr>
      </w:pPr>
      <w:bookmarkStart w:id="73" w:name="_Toc52215349"/>
      <w:r w:rsidRPr="004F4809">
        <w:rPr>
          <w:lang w:val="ru-RU"/>
        </w:rPr>
        <w:t>Посуточные отчетные данные по COVID-19</w:t>
      </w:r>
      <w:bookmarkEnd w:id="73"/>
    </w:p>
    <w:p w14:paraId="2331827C" w14:textId="4B557DCD" w:rsidR="004F4809" w:rsidRPr="004F4809" w:rsidRDefault="004F4809" w:rsidP="004F4809">
      <w:pPr>
        <w:rPr>
          <w:rFonts w:asciiTheme="minorHAnsi" w:hAnsiTheme="minorHAnsi" w:cstheme="minorBidi"/>
          <w:color w:val="auto"/>
          <w:lang w:val="ru-RU"/>
        </w:rPr>
      </w:pPr>
      <w:r w:rsidRPr="004F4809">
        <w:rPr>
          <w:noProof/>
          <w:lang w:val="ru-RU" w:eastAsia="ru-RU"/>
        </w:rPr>
        <w:fldChar w:fldCharType="begin"/>
      </w:r>
      <w:r w:rsidRPr="004F4809">
        <w:rPr>
          <w:noProof/>
          <w:lang w:val="ru-RU" w:eastAsia="ru-RU"/>
        </w:rPr>
        <w:instrText xml:space="preserve"> LINK Excel.Sheet.12 "D:\\Вера\\Работа\\Русская переводческая\\ВОЗ\\КОРОНА\\22.09.20 Workforce assessment\\Картинки Вовы\\FOR SCREENSHOTS_Apx 1.xlsx" "COVID-19 DAILY !R2C1:R15C4" \a \f 4 \h </w:instrText>
      </w:r>
      <w:r>
        <w:rPr>
          <w:noProof/>
          <w:lang w:val="ru-RU" w:eastAsia="ru-RU"/>
        </w:rPr>
        <w:instrText xml:space="preserve"> \* MERGEFORMAT </w:instrText>
      </w:r>
      <w:r w:rsidRPr="004F4809">
        <w:rPr>
          <w:noProof/>
          <w:lang w:val="ru-RU" w:eastAsia="ru-RU"/>
        </w:rPr>
        <w:fldChar w:fldCharType="separate"/>
      </w:r>
    </w:p>
    <w:tbl>
      <w:tblPr>
        <w:tblW w:w="6660" w:type="dxa"/>
        <w:tblLook w:val="04A0" w:firstRow="1" w:lastRow="0" w:firstColumn="1" w:lastColumn="0" w:noHBand="0" w:noVBand="1"/>
      </w:tblPr>
      <w:tblGrid>
        <w:gridCol w:w="960"/>
        <w:gridCol w:w="2060"/>
        <w:gridCol w:w="2080"/>
        <w:gridCol w:w="1560"/>
      </w:tblGrid>
      <w:tr w:rsidR="004F4809" w:rsidRPr="00C31E38" w14:paraId="484BF1BD" w14:textId="77777777" w:rsidTr="004F4809">
        <w:trPr>
          <w:trHeight w:val="300"/>
        </w:trPr>
        <w:tc>
          <w:tcPr>
            <w:tcW w:w="66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78AFD" w14:textId="77777777"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Посуточные отчетные данные по COVID-19</w:t>
            </w:r>
          </w:p>
        </w:tc>
      </w:tr>
      <w:tr w:rsidR="004F4809" w:rsidRPr="004F4809" w14:paraId="30C278DD" w14:textId="77777777" w:rsidTr="004F4809">
        <w:trPr>
          <w:trHeight w:val="537"/>
        </w:trPr>
        <w:tc>
          <w:tcPr>
            <w:tcW w:w="9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485B3BB"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Дата</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4CDF21"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Суммарное число подтвержденных случаев</w:t>
            </w:r>
          </w:p>
        </w:tc>
        <w:tc>
          <w:tcPr>
            <w:tcW w:w="20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18D8CA"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Новые подтвержденные случаи</w:t>
            </w:r>
          </w:p>
        </w:tc>
        <w:tc>
          <w:tcPr>
            <w:tcW w:w="15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41BB7C" w14:textId="77777777" w:rsidR="004F4809" w:rsidRPr="004F4809" w:rsidRDefault="004F4809" w:rsidP="004F4809">
            <w:pPr>
              <w:spacing w:after="0"/>
              <w:rPr>
                <w:rFonts w:ascii="Calibri" w:eastAsia="Times New Roman" w:hAnsi="Calibri" w:cs="Calibri"/>
                <w:b/>
                <w:bCs/>
                <w:color w:val="000000"/>
                <w:sz w:val="18"/>
                <w:szCs w:val="18"/>
                <w:lang w:val="ru-RU" w:eastAsia="ru-RU"/>
              </w:rPr>
            </w:pPr>
            <w:r w:rsidRPr="004F4809">
              <w:rPr>
                <w:rFonts w:ascii="Calibri" w:eastAsia="Times New Roman" w:hAnsi="Calibri" w:cs="Calibri"/>
                <w:b/>
                <w:bCs/>
                <w:color w:val="000000"/>
                <w:sz w:val="18"/>
                <w:szCs w:val="18"/>
                <w:lang w:val="ru-RU" w:eastAsia="ru-RU"/>
              </w:rPr>
              <w:t>Смерти</w:t>
            </w:r>
          </w:p>
        </w:tc>
      </w:tr>
      <w:tr w:rsidR="004F4809" w:rsidRPr="004F4809" w14:paraId="07F881D9" w14:textId="77777777" w:rsidTr="004F4809">
        <w:trPr>
          <w:trHeight w:val="537"/>
        </w:trPr>
        <w:tc>
          <w:tcPr>
            <w:tcW w:w="960" w:type="dxa"/>
            <w:vMerge/>
            <w:tcBorders>
              <w:top w:val="nil"/>
              <w:left w:val="single" w:sz="4" w:space="0" w:color="auto"/>
              <w:bottom w:val="single" w:sz="4" w:space="0" w:color="000000"/>
              <w:right w:val="single" w:sz="4" w:space="0" w:color="auto"/>
            </w:tcBorders>
            <w:vAlign w:val="center"/>
            <w:hideMark/>
          </w:tcPr>
          <w:p w14:paraId="2FA370A8"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2060" w:type="dxa"/>
            <w:vMerge/>
            <w:tcBorders>
              <w:top w:val="nil"/>
              <w:left w:val="single" w:sz="4" w:space="0" w:color="auto"/>
              <w:bottom w:val="single" w:sz="4" w:space="0" w:color="000000"/>
              <w:right w:val="single" w:sz="4" w:space="0" w:color="auto"/>
            </w:tcBorders>
            <w:vAlign w:val="center"/>
            <w:hideMark/>
          </w:tcPr>
          <w:p w14:paraId="2C25A39E"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2080" w:type="dxa"/>
            <w:vMerge/>
            <w:tcBorders>
              <w:top w:val="nil"/>
              <w:left w:val="single" w:sz="4" w:space="0" w:color="auto"/>
              <w:bottom w:val="single" w:sz="4" w:space="0" w:color="000000"/>
              <w:right w:val="single" w:sz="4" w:space="0" w:color="auto"/>
            </w:tcBorders>
            <w:vAlign w:val="center"/>
            <w:hideMark/>
          </w:tcPr>
          <w:p w14:paraId="3B029BEC"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c>
          <w:tcPr>
            <w:tcW w:w="1560" w:type="dxa"/>
            <w:vMerge/>
            <w:tcBorders>
              <w:top w:val="nil"/>
              <w:left w:val="single" w:sz="4" w:space="0" w:color="auto"/>
              <w:bottom w:val="single" w:sz="4" w:space="0" w:color="000000"/>
              <w:right w:val="single" w:sz="4" w:space="0" w:color="auto"/>
            </w:tcBorders>
            <w:vAlign w:val="center"/>
            <w:hideMark/>
          </w:tcPr>
          <w:p w14:paraId="6E247710" w14:textId="77777777" w:rsidR="004F4809" w:rsidRPr="004F4809" w:rsidRDefault="004F4809" w:rsidP="004F4809">
            <w:pPr>
              <w:spacing w:after="0"/>
              <w:rPr>
                <w:rFonts w:ascii="Calibri" w:eastAsia="Times New Roman" w:hAnsi="Calibri" w:cs="Calibri"/>
                <w:b/>
                <w:bCs/>
                <w:color w:val="000000"/>
                <w:sz w:val="18"/>
                <w:szCs w:val="18"/>
                <w:lang w:val="ru-RU" w:eastAsia="ru-RU"/>
              </w:rPr>
            </w:pPr>
          </w:p>
        </w:tc>
      </w:tr>
      <w:tr w:rsidR="004F4809" w:rsidRPr="004F4809" w14:paraId="29F41400"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39A1DF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2A7DBA5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3463963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6B86B5A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0FE022C5"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3B0045E"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62A43EB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520812DB"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1AC843D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4565FD17"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4A29CD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0D686DBB"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7A464F2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7658BD6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2A953962"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4AB46E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69CAF25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29BED97B"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19AA052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42B2D822"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9C73A9F"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2B20AD52"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1FA5E82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3AC8C17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394C2D9B"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21A6B63"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2A96A96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70EDB89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6ACF99C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2649E594"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A7E6EF2"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1F73196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1DA13B1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4D649235"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1CABC589"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BF92EF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218A94AA"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5C7611C0"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3893E458"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4FA1A3F4"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4C5C9C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32DA82D4"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03D9C6F3"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54B21A23"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51981BC0"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71BAF6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4C25654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51AC151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51B2C0B7"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0BB8C63D" w14:textId="77777777" w:rsidTr="004F4809">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36D6479"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60" w:type="dxa"/>
            <w:tcBorders>
              <w:top w:val="nil"/>
              <w:left w:val="nil"/>
              <w:bottom w:val="single" w:sz="4" w:space="0" w:color="auto"/>
              <w:right w:val="single" w:sz="4" w:space="0" w:color="auto"/>
            </w:tcBorders>
            <w:shd w:val="clear" w:color="000000" w:fill="FFFFFF"/>
            <w:vAlign w:val="center"/>
            <w:hideMark/>
          </w:tcPr>
          <w:p w14:paraId="26B459FD"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2080" w:type="dxa"/>
            <w:tcBorders>
              <w:top w:val="nil"/>
              <w:left w:val="nil"/>
              <w:bottom w:val="single" w:sz="4" w:space="0" w:color="auto"/>
              <w:right w:val="single" w:sz="4" w:space="0" w:color="auto"/>
            </w:tcBorders>
            <w:shd w:val="clear" w:color="000000" w:fill="FFFFFF"/>
            <w:vAlign w:val="center"/>
            <w:hideMark/>
          </w:tcPr>
          <w:p w14:paraId="6FED0531"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72ED112C" w14:textId="77777777" w:rsidR="004F4809" w:rsidRPr="004F4809" w:rsidRDefault="004F4809" w:rsidP="004F4809">
            <w:pPr>
              <w:spacing w:after="0"/>
              <w:jc w:val="right"/>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bl>
    <w:p w14:paraId="4A99D260" w14:textId="77777777" w:rsidR="004F4809" w:rsidRPr="004F4809" w:rsidRDefault="004F4809" w:rsidP="004F4809">
      <w:pPr>
        <w:rPr>
          <w:lang w:val="en-GB"/>
        </w:rPr>
      </w:pPr>
      <w:r w:rsidRPr="004F4809">
        <w:rPr>
          <w:noProof/>
          <w:lang w:val="ru-RU" w:eastAsia="ru-RU"/>
        </w:rPr>
        <w:fldChar w:fldCharType="end"/>
      </w:r>
    </w:p>
    <w:p w14:paraId="0A2879E8" w14:textId="77777777" w:rsidR="004F4809" w:rsidRPr="004F4809" w:rsidRDefault="004F4809" w:rsidP="004F4809">
      <w:pPr>
        <w:spacing w:line="276" w:lineRule="auto"/>
        <w:rPr>
          <w:rFonts w:asciiTheme="majorHAnsi" w:eastAsiaTheme="majorEastAsia" w:hAnsiTheme="majorHAnsi" w:cstheme="majorBidi"/>
          <w:color w:val="243F60" w:themeColor="accent1" w:themeShade="7F"/>
          <w:sz w:val="24"/>
          <w:szCs w:val="24"/>
          <w:lang w:val="en-GB"/>
        </w:rPr>
      </w:pPr>
    </w:p>
    <w:p w14:paraId="4DD96244" w14:textId="77777777" w:rsidR="004F4809" w:rsidRPr="004F4809" w:rsidRDefault="004F4809" w:rsidP="004F4809">
      <w:pPr>
        <w:spacing w:line="276" w:lineRule="auto"/>
        <w:rPr>
          <w:rFonts w:asciiTheme="majorHAnsi" w:eastAsiaTheme="majorEastAsia" w:hAnsiTheme="majorHAnsi" w:cstheme="majorBidi"/>
          <w:color w:val="243F60" w:themeColor="accent1" w:themeShade="7F"/>
          <w:sz w:val="24"/>
          <w:szCs w:val="24"/>
          <w:lang w:val="en-GB"/>
        </w:rPr>
      </w:pPr>
    </w:p>
    <w:p w14:paraId="279BB241" w14:textId="77777777" w:rsidR="004F4809" w:rsidRPr="004F4809" w:rsidRDefault="004F4809" w:rsidP="004F4809">
      <w:pPr>
        <w:spacing w:line="276" w:lineRule="auto"/>
        <w:rPr>
          <w:rFonts w:asciiTheme="majorHAnsi" w:eastAsiaTheme="majorEastAsia" w:hAnsiTheme="majorHAnsi" w:cstheme="majorBidi"/>
          <w:color w:val="243F60" w:themeColor="accent1" w:themeShade="7F"/>
          <w:sz w:val="24"/>
          <w:szCs w:val="24"/>
          <w:lang w:val="en-GB"/>
        </w:rPr>
      </w:pPr>
    </w:p>
    <w:p w14:paraId="1B124281" w14:textId="77777777" w:rsidR="004F4809" w:rsidRPr="004F4809" w:rsidRDefault="004F4809" w:rsidP="004F4809">
      <w:pPr>
        <w:spacing w:line="276" w:lineRule="auto"/>
        <w:rPr>
          <w:rFonts w:asciiTheme="majorHAnsi" w:eastAsiaTheme="majorEastAsia" w:hAnsiTheme="majorHAnsi" w:cstheme="majorBidi"/>
          <w:color w:val="243F60" w:themeColor="accent1" w:themeShade="7F"/>
          <w:sz w:val="24"/>
          <w:szCs w:val="24"/>
          <w:lang w:val="en-GB"/>
        </w:rPr>
      </w:pPr>
    </w:p>
    <w:p w14:paraId="268E0F01" w14:textId="77777777" w:rsidR="004F4809" w:rsidRPr="004F4809" w:rsidRDefault="004F4809" w:rsidP="004F4809">
      <w:pPr>
        <w:spacing w:line="276" w:lineRule="auto"/>
        <w:rPr>
          <w:rFonts w:asciiTheme="majorHAnsi" w:eastAsiaTheme="majorEastAsia" w:hAnsiTheme="majorHAnsi" w:cstheme="majorBidi"/>
          <w:color w:val="243F60" w:themeColor="accent1" w:themeShade="7F"/>
          <w:sz w:val="24"/>
          <w:szCs w:val="24"/>
          <w:lang w:val="en-GB"/>
        </w:rPr>
      </w:pPr>
    </w:p>
    <w:p w14:paraId="32E25F6C" w14:textId="77777777" w:rsidR="004F4809" w:rsidRPr="004F4809" w:rsidRDefault="004F4809" w:rsidP="004F4809">
      <w:pPr>
        <w:pStyle w:val="Heading2"/>
        <w:rPr>
          <w:i/>
          <w:iCs/>
          <w:lang w:val="ru-RU"/>
        </w:rPr>
      </w:pPr>
      <w:bookmarkStart w:id="74" w:name="_Toc52215350"/>
      <w:r w:rsidRPr="004F4809">
        <w:rPr>
          <w:lang w:val="ru-RU"/>
        </w:rPr>
        <w:t xml:space="preserve">Формы для сбора данных о замещении ролей </w:t>
      </w:r>
      <w:r w:rsidRPr="004F4809">
        <w:rPr>
          <w:i/>
          <w:iCs/>
          <w:lang w:val="ru-RU"/>
        </w:rPr>
        <w:t>(факультативный инструмент)</w:t>
      </w:r>
      <w:bookmarkEnd w:id="74"/>
    </w:p>
    <w:p w14:paraId="317385B5" w14:textId="29C811F1" w:rsidR="004F4809" w:rsidRPr="004F4809" w:rsidRDefault="004F4809" w:rsidP="004F4809">
      <w:pPr>
        <w:spacing w:line="276" w:lineRule="auto"/>
        <w:rPr>
          <w:rFonts w:asciiTheme="minorHAnsi" w:hAnsiTheme="minorHAnsi" w:cstheme="minorBidi"/>
          <w:color w:val="auto"/>
          <w:lang w:val="ru-RU"/>
        </w:rPr>
      </w:pPr>
      <w:r w:rsidRPr="004F4809">
        <w:rPr>
          <w:lang w:val="en-GB"/>
        </w:rPr>
        <w:fldChar w:fldCharType="begin"/>
      </w:r>
      <w:r w:rsidRPr="004F4809">
        <w:rPr>
          <w:lang w:val="ru-RU"/>
        </w:rPr>
        <w:instrText xml:space="preserve"> </w:instrText>
      </w:r>
      <w:r w:rsidRPr="004F4809">
        <w:rPr>
          <w:lang w:val="en-GB"/>
        </w:rPr>
        <w:instrText>LINK</w:instrText>
      </w:r>
      <w:r w:rsidRPr="004F4809">
        <w:rPr>
          <w:lang w:val="ru-RU"/>
        </w:rPr>
        <w:instrText xml:space="preserve"> </w:instrText>
      </w:r>
      <w:r w:rsidRPr="004F4809">
        <w:rPr>
          <w:lang w:val="en-GB"/>
        </w:rPr>
        <w:instrText>Excel</w:instrText>
      </w:r>
      <w:r w:rsidRPr="004F4809">
        <w:rPr>
          <w:lang w:val="ru-RU"/>
        </w:rPr>
        <w:instrText>.</w:instrText>
      </w:r>
      <w:r w:rsidRPr="004F4809">
        <w:rPr>
          <w:lang w:val="en-GB"/>
        </w:rPr>
        <w:instrText>Sheet</w:instrText>
      </w:r>
      <w:r w:rsidRPr="004F4809">
        <w:rPr>
          <w:lang w:val="ru-RU"/>
        </w:rPr>
        <w:instrText>.12 "</w:instrText>
      </w:r>
      <w:r w:rsidRPr="004F4809">
        <w:rPr>
          <w:lang w:val="en-GB"/>
        </w:rPr>
        <w:instrText>D</w:instrText>
      </w:r>
      <w:r w:rsidRPr="004F4809">
        <w:rPr>
          <w:lang w:val="ru-RU"/>
        </w:rPr>
        <w:instrText xml:space="preserve">:\\Вера\\Работа\\Русская переводческая\\ВОЗ\\КОРОНА\\22.09.20 </w:instrText>
      </w:r>
      <w:r w:rsidRPr="004F4809">
        <w:rPr>
          <w:lang w:val="en-GB"/>
        </w:rPr>
        <w:instrText>Workforce</w:instrText>
      </w:r>
      <w:r w:rsidRPr="004F4809">
        <w:rPr>
          <w:lang w:val="ru-RU"/>
        </w:rPr>
        <w:instrText xml:space="preserve"> </w:instrText>
      </w:r>
      <w:r w:rsidRPr="004F4809">
        <w:rPr>
          <w:lang w:val="en-GB"/>
        </w:rPr>
        <w:instrText>assessment</w:instrText>
      </w:r>
      <w:r w:rsidRPr="004F4809">
        <w:rPr>
          <w:lang w:val="ru-RU"/>
        </w:rPr>
        <w:instrText>\\Картинки Вовы\\</w:instrText>
      </w:r>
      <w:r w:rsidRPr="004F4809">
        <w:rPr>
          <w:lang w:val="en-GB"/>
        </w:rPr>
        <w:instrText>FOR</w:instrText>
      </w:r>
      <w:r w:rsidRPr="004F4809">
        <w:rPr>
          <w:lang w:val="ru-RU"/>
        </w:rPr>
        <w:instrText xml:space="preserve"> </w:instrText>
      </w:r>
      <w:r w:rsidRPr="004F4809">
        <w:rPr>
          <w:lang w:val="en-GB"/>
        </w:rPr>
        <w:instrText>SCREENSHOTS</w:instrText>
      </w:r>
      <w:r w:rsidRPr="004F4809">
        <w:rPr>
          <w:lang w:val="ru-RU"/>
        </w:rPr>
        <w:instrText>_</w:instrText>
      </w:r>
      <w:r w:rsidRPr="004F4809">
        <w:rPr>
          <w:lang w:val="en-GB"/>
        </w:rPr>
        <w:instrText>Apx</w:instrText>
      </w:r>
      <w:r w:rsidRPr="004F4809">
        <w:rPr>
          <w:lang w:val="ru-RU"/>
        </w:rPr>
        <w:instrText xml:space="preserve"> 1.</w:instrText>
      </w:r>
      <w:r w:rsidRPr="004F4809">
        <w:rPr>
          <w:lang w:val="en-GB"/>
        </w:rPr>
        <w:instrText>xlsx</w:instrText>
      </w:r>
      <w:r w:rsidRPr="004F4809">
        <w:rPr>
          <w:lang w:val="ru-RU"/>
        </w:rPr>
        <w:instrText>" "</w:instrText>
      </w:r>
      <w:r w:rsidRPr="004F4809">
        <w:rPr>
          <w:lang w:val="en-GB"/>
        </w:rPr>
        <w:instrText>ROLE</w:instrText>
      </w:r>
      <w:r w:rsidRPr="004F4809">
        <w:rPr>
          <w:lang w:val="ru-RU"/>
        </w:rPr>
        <w:instrText xml:space="preserve"> </w:instrText>
      </w:r>
      <w:r w:rsidRPr="004F4809">
        <w:rPr>
          <w:lang w:val="en-GB"/>
        </w:rPr>
        <w:instrText>SUBSTITUTION</w:instrText>
      </w:r>
      <w:r w:rsidRPr="004F4809">
        <w:rPr>
          <w:lang w:val="ru-RU"/>
        </w:rPr>
        <w:instrText xml:space="preserve"> </w:instrText>
      </w:r>
      <w:r w:rsidRPr="004F4809">
        <w:rPr>
          <w:lang w:val="en-GB"/>
        </w:rPr>
        <w:instrText>H</w:instrText>
      </w:r>
      <w:r w:rsidRPr="004F4809">
        <w:rPr>
          <w:lang w:val="ru-RU"/>
        </w:rPr>
        <w:instrText>!</w:instrText>
      </w:r>
      <w:r w:rsidRPr="004F4809">
        <w:rPr>
          <w:lang w:val="en-GB"/>
        </w:rPr>
        <w:instrText>R</w:instrText>
      </w:r>
      <w:r w:rsidRPr="004F4809">
        <w:rPr>
          <w:lang w:val="ru-RU"/>
        </w:rPr>
        <w:instrText>3</w:instrText>
      </w:r>
      <w:r w:rsidRPr="004F4809">
        <w:rPr>
          <w:lang w:val="en-GB"/>
        </w:rPr>
        <w:instrText>C</w:instrText>
      </w:r>
      <w:r w:rsidRPr="004F4809">
        <w:rPr>
          <w:lang w:val="ru-RU"/>
        </w:rPr>
        <w:instrText>1:</w:instrText>
      </w:r>
      <w:r w:rsidRPr="004F4809">
        <w:rPr>
          <w:lang w:val="en-GB"/>
        </w:rPr>
        <w:instrText>R</w:instrText>
      </w:r>
      <w:r w:rsidRPr="004F4809">
        <w:rPr>
          <w:lang w:val="ru-RU"/>
        </w:rPr>
        <w:instrText>22</w:instrText>
      </w:r>
      <w:r w:rsidRPr="004F4809">
        <w:rPr>
          <w:lang w:val="en-GB"/>
        </w:rPr>
        <w:instrText>C</w:instrText>
      </w:r>
      <w:r w:rsidRPr="004F4809">
        <w:rPr>
          <w:lang w:val="ru-RU"/>
        </w:rPr>
        <w:instrText>11" \</w:instrText>
      </w:r>
      <w:r w:rsidRPr="004F4809">
        <w:rPr>
          <w:lang w:val="en-GB"/>
        </w:rPr>
        <w:instrText>a</w:instrText>
      </w:r>
      <w:r w:rsidRPr="004F4809">
        <w:rPr>
          <w:lang w:val="ru-RU"/>
        </w:rPr>
        <w:instrText xml:space="preserve"> \</w:instrText>
      </w:r>
      <w:r w:rsidRPr="004F4809">
        <w:rPr>
          <w:lang w:val="en-GB"/>
        </w:rPr>
        <w:instrText>f</w:instrText>
      </w:r>
      <w:r w:rsidRPr="004F4809">
        <w:rPr>
          <w:lang w:val="ru-RU"/>
        </w:rPr>
        <w:instrText xml:space="preserve"> 4 \</w:instrText>
      </w:r>
      <w:r w:rsidRPr="004F4809">
        <w:rPr>
          <w:lang w:val="en-GB"/>
        </w:rPr>
        <w:instrText>h</w:instrText>
      </w:r>
      <w:r w:rsidRPr="004F4809">
        <w:rPr>
          <w:lang w:val="ru-RU"/>
        </w:rPr>
        <w:instrText xml:space="preserve"> </w:instrText>
      </w:r>
      <w:r>
        <w:rPr>
          <w:lang w:val="ru-RU"/>
        </w:rPr>
        <w:instrText xml:space="preserve"> \* MERGEFORMAT </w:instrText>
      </w:r>
      <w:r w:rsidRPr="004F4809">
        <w:rPr>
          <w:lang w:val="en-GB"/>
        </w:rPr>
        <w:fldChar w:fldCharType="separate"/>
      </w:r>
    </w:p>
    <w:tbl>
      <w:tblPr>
        <w:tblW w:w="10773" w:type="dxa"/>
        <w:tblLook w:val="04A0" w:firstRow="1" w:lastRow="0" w:firstColumn="1" w:lastColumn="0" w:noHBand="0" w:noVBand="1"/>
      </w:tblPr>
      <w:tblGrid>
        <w:gridCol w:w="3350"/>
        <w:gridCol w:w="1060"/>
        <w:gridCol w:w="707"/>
        <w:gridCol w:w="707"/>
        <w:gridCol w:w="707"/>
        <w:gridCol w:w="707"/>
        <w:gridCol w:w="707"/>
        <w:gridCol w:w="707"/>
        <w:gridCol w:w="707"/>
        <w:gridCol w:w="707"/>
        <w:gridCol w:w="707"/>
      </w:tblGrid>
      <w:tr w:rsidR="004F4809" w:rsidRPr="00C31E38" w14:paraId="3BC36616" w14:textId="77777777" w:rsidTr="004F4809">
        <w:trPr>
          <w:trHeight w:val="300"/>
        </w:trPr>
        <w:tc>
          <w:tcPr>
            <w:tcW w:w="15500"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37DD3191" w14:textId="77777777"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Форма для сбора данных о горизонтальном замещении ролей</w:t>
            </w:r>
          </w:p>
        </w:tc>
      </w:tr>
      <w:tr w:rsidR="004F4809" w:rsidRPr="004F4809" w14:paraId="1D7DCCD9" w14:textId="77777777" w:rsidTr="004F4809">
        <w:trPr>
          <w:trHeight w:val="675"/>
        </w:trPr>
        <w:tc>
          <w:tcPr>
            <w:tcW w:w="15500"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52302EBC" w14:textId="77777777" w:rsidR="004F4809" w:rsidRPr="004F4809" w:rsidRDefault="004F4809" w:rsidP="004F4809">
            <w:pPr>
              <w:spacing w:after="0"/>
              <w:jc w:val="center"/>
              <w:rPr>
                <w:rFonts w:ascii="Calibri" w:eastAsia="Times New Roman" w:hAnsi="Calibri" w:cs="Calibri"/>
                <w:i/>
                <w:iCs/>
                <w:color w:val="000000"/>
                <w:lang w:val="ru-RU" w:eastAsia="ru-RU"/>
              </w:rPr>
            </w:pPr>
            <w:r w:rsidRPr="004F4809">
              <w:rPr>
                <w:rFonts w:ascii="Calibri" w:eastAsia="Times New Roman" w:hAnsi="Calibri" w:cs="Calibri"/>
                <w:i/>
                <w:iCs/>
                <w:color w:val="000000"/>
                <w:lang w:val="ru-RU" w:eastAsia="ru-RU"/>
              </w:rPr>
              <w:t>Пожалуйста, определите, какую долю (в %) действующих работников различных категорий сможет заменить вспомогательная группа кадровых ресурсов</w:t>
            </w:r>
          </w:p>
        </w:tc>
      </w:tr>
      <w:tr w:rsidR="004F4809" w:rsidRPr="004F4809" w14:paraId="52D52A34" w14:textId="77777777" w:rsidTr="004F4809">
        <w:trPr>
          <w:trHeight w:val="2190"/>
        </w:trPr>
        <w:tc>
          <w:tcPr>
            <w:tcW w:w="5120" w:type="dxa"/>
            <w:tcBorders>
              <w:top w:val="nil"/>
              <w:left w:val="single" w:sz="4" w:space="0" w:color="auto"/>
              <w:bottom w:val="single" w:sz="4" w:space="0" w:color="auto"/>
              <w:right w:val="single" w:sz="4" w:space="0" w:color="auto"/>
            </w:tcBorders>
            <w:shd w:val="clear" w:color="000000" w:fill="FFFFFF"/>
            <w:vAlign w:val="center"/>
            <w:hideMark/>
          </w:tcPr>
          <w:p w14:paraId="7E285F8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000000" w:fill="FFFFFF"/>
            <w:textDirection w:val="btLr"/>
            <w:vAlign w:val="center"/>
            <w:hideMark/>
          </w:tcPr>
          <w:p w14:paraId="6DE658F8" w14:textId="77777777"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Категории персонала</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38F01D80"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6EA897A1"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54CDFD6A"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7D7FA425"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24C91B13"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522076A7"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274BAD6"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1330793D"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5A7D64D"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4F4809" w:rsidRPr="004F4809" w14:paraId="7BA8FF99" w14:textId="77777777" w:rsidTr="004F4809">
        <w:trPr>
          <w:trHeight w:val="300"/>
        </w:trPr>
        <w:tc>
          <w:tcPr>
            <w:tcW w:w="5120" w:type="dxa"/>
            <w:tcBorders>
              <w:top w:val="nil"/>
              <w:left w:val="single" w:sz="4" w:space="0" w:color="auto"/>
              <w:bottom w:val="single" w:sz="4" w:space="0" w:color="auto"/>
              <w:right w:val="single" w:sz="4" w:space="0" w:color="auto"/>
            </w:tcBorders>
            <w:shd w:val="clear" w:color="000000" w:fill="FFFFFF"/>
            <w:vAlign w:val="center"/>
            <w:hideMark/>
          </w:tcPr>
          <w:p w14:paraId="56C0EBC0" w14:textId="77777777"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Вспомогательная группа кадровых ресурсов</w:t>
            </w:r>
          </w:p>
        </w:tc>
        <w:tc>
          <w:tcPr>
            <w:tcW w:w="1740" w:type="dxa"/>
            <w:tcBorders>
              <w:top w:val="nil"/>
              <w:left w:val="nil"/>
              <w:bottom w:val="single" w:sz="4" w:space="0" w:color="auto"/>
              <w:right w:val="single" w:sz="4" w:space="0" w:color="auto"/>
            </w:tcBorders>
            <w:shd w:val="clear" w:color="000000" w:fill="FFFFFF"/>
            <w:vAlign w:val="center"/>
            <w:hideMark/>
          </w:tcPr>
          <w:p w14:paraId="4220FCF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6947B6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94DD2D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99E481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84066D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9B6CAD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491119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C5CCC8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F2069C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698703C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4A216987" w14:textId="77777777" w:rsidTr="004F4809">
        <w:trPr>
          <w:trHeight w:val="40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1D6278A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65BBAA6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B854EC4" w14:textId="77777777" w:rsidR="004F4809" w:rsidRPr="004F4809" w:rsidRDefault="004F4809" w:rsidP="004F4809">
            <w:pPr>
              <w:spacing w:after="0"/>
              <w:ind w:firstLineChars="100" w:firstLine="18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42BA01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8AACD4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B912A8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B1956C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6240DE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036348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A890DA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6DEBDB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1E68621E" w14:textId="77777777" w:rsidTr="004F4809">
        <w:trPr>
          <w:trHeight w:val="33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7EDA3B8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152AA1E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F92F2E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37DD17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CDA0052" w14:textId="77777777" w:rsidR="004F4809" w:rsidRPr="004F4809" w:rsidRDefault="004F4809" w:rsidP="004F4809">
            <w:pPr>
              <w:spacing w:after="0"/>
              <w:ind w:firstLineChars="100" w:firstLine="18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24B432D" w14:textId="77777777" w:rsidR="004F4809" w:rsidRPr="004F4809" w:rsidRDefault="004F4809" w:rsidP="004F4809">
            <w:pPr>
              <w:spacing w:after="0"/>
              <w:ind w:firstLineChars="100" w:firstLine="18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C5CD2B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00C874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BADB21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196D2C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221312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09510E2C" w14:textId="77777777" w:rsidTr="004F4809">
        <w:trPr>
          <w:trHeight w:val="42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2588E4E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0FC2B63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BD45B71" w14:textId="77777777" w:rsidR="004F4809" w:rsidRPr="004F4809" w:rsidRDefault="004F4809" w:rsidP="004F4809">
            <w:pPr>
              <w:spacing w:after="0"/>
              <w:ind w:firstLineChars="100" w:firstLine="18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CC4D3E1" w14:textId="77777777" w:rsidR="004F4809" w:rsidRPr="004F4809" w:rsidRDefault="004F4809" w:rsidP="004F4809">
            <w:pPr>
              <w:spacing w:after="0"/>
              <w:ind w:firstLineChars="100" w:firstLine="18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6014E6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B28D1C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8059B4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A22217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A6BDBE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6E013C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D643BA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636BD7DE" w14:textId="77777777" w:rsidTr="004F4809">
        <w:trPr>
          <w:trHeight w:val="42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059970C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6A87232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D5C9237" w14:textId="77777777" w:rsidR="004F4809" w:rsidRPr="004F4809" w:rsidRDefault="004F4809" w:rsidP="004F4809">
            <w:pPr>
              <w:spacing w:after="0"/>
              <w:ind w:firstLineChars="100" w:firstLine="18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3623C45" w14:textId="77777777" w:rsidR="004F4809" w:rsidRPr="004F4809" w:rsidRDefault="004F4809" w:rsidP="004F4809">
            <w:pPr>
              <w:spacing w:after="0"/>
              <w:ind w:firstLineChars="100" w:firstLine="18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AAEF94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59F282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5D48C4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616626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3C9BE6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D99EC4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50A33A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5CA6F7F6" w14:textId="77777777" w:rsidTr="004F4809">
        <w:trPr>
          <w:trHeight w:val="43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3B454FD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6D13DB8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DDA3C7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84D5F8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B571C95" w14:textId="77777777" w:rsidR="004F4809" w:rsidRPr="004F4809" w:rsidRDefault="004F4809" w:rsidP="004F4809">
            <w:pPr>
              <w:spacing w:after="0"/>
              <w:ind w:firstLineChars="100" w:firstLine="18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7F045BD" w14:textId="77777777" w:rsidR="004F4809" w:rsidRPr="004F4809" w:rsidRDefault="004F4809" w:rsidP="004F4809">
            <w:pPr>
              <w:spacing w:after="0"/>
              <w:ind w:firstLineChars="100" w:firstLine="18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7B033A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DBB9A1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11426C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D20446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9ED38C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022A1952" w14:textId="77777777" w:rsidTr="004F4809">
        <w:trPr>
          <w:trHeight w:val="2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0C838CE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2DC07EE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CD09A9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9C666D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B635E5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E26A6D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BDB564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889C94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8FB301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76FA10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081E48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5D964D7F" w14:textId="77777777" w:rsidTr="004F4809">
        <w:trPr>
          <w:trHeight w:val="30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241A0A5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160ADA1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95D56D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CD9F9B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14E638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74D482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AD4C6C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FDB4B6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AE8EA0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46754E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B300E0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1AD9A304" w14:textId="77777777" w:rsidTr="004F4809">
        <w:trPr>
          <w:trHeight w:val="300"/>
        </w:trPr>
        <w:tc>
          <w:tcPr>
            <w:tcW w:w="15500"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6A27FB1E" w14:textId="77777777" w:rsidR="004F4809" w:rsidRPr="004F4809" w:rsidRDefault="004F4809" w:rsidP="004F4809">
            <w:pPr>
              <w:spacing w:after="0"/>
              <w:jc w:val="center"/>
              <w:rPr>
                <w:rFonts w:ascii="Calibri" w:eastAsia="Times New Roman" w:hAnsi="Calibri" w:cs="Calibri"/>
                <w:i/>
                <w:iCs/>
                <w:color w:val="000000"/>
                <w:lang w:val="ru-RU" w:eastAsia="ru-RU"/>
              </w:rPr>
            </w:pPr>
            <w:r w:rsidRPr="004F4809">
              <w:rPr>
                <w:rFonts w:ascii="Calibri" w:eastAsia="Times New Roman" w:hAnsi="Calibri" w:cs="Calibri"/>
                <w:i/>
                <w:iCs/>
                <w:color w:val="000000"/>
                <w:lang w:val="ru-RU" w:eastAsia="ru-RU"/>
              </w:rPr>
              <w:t>Пожалуйста, определите, сколько людей из вспомогательной группы будет находиться под началом одного действующего медицинского работника</w:t>
            </w:r>
          </w:p>
        </w:tc>
      </w:tr>
      <w:tr w:rsidR="004F4809" w:rsidRPr="004F4809" w14:paraId="5497DE34" w14:textId="77777777" w:rsidTr="004F4809">
        <w:trPr>
          <w:trHeight w:val="2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2A4F8042" w14:textId="77777777"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Вспомогательная группа кадровых ресурсов</w:t>
            </w:r>
          </w:p>
        </w:tc>
        <w:tc>
          <w:tcPr>
            <w:tcW w:w="1740" w:type="dxa"/>
            <w:tcBorders>
              <w:top w:val="nil"/>
              <w:left w:val="nil"/>
              <w:bottom w:val="single" w:sz="4" w:space="0" w:color="auto"/>
              <w:right w:val="single" w:sz="4" w:space="0" w:color="auto"/>
            </w:tcBorders>
            <w:shd w:val="clear" w:color="auto" w:fill="auto"/>
            <w:vAlign w:val="center"/>
            <w:hideMark/>
          </w:tcPr>
          <w:p w14:paraId="46F8397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BC1941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C5B655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94A8CE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C0D11E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C7582E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32C58B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753910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BEEEC9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7F7482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02C2E5B8" w14:textId="77777777" w:rsidTr="004F4809">
        <w:trPr>
          <w:trHeight w:val="34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6134492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2DE75C5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FCD98FF"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D7334F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7C4E39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75CFB1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519814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E80D45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F5FB24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547140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2D7256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3FC6A5D6" w14:textId="77777777" w:rsidTr="004F4809">
        <w:trPr>
          <w:trHeight w:val="43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09F37CA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5D016D4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ACA3B7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B58FAE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F9D8D16"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A3A6ECA"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EB9278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02D5DD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77538F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7169F4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9E8B72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517E7CD9" w14:textId="77777777" w:rsidTr="004F4809">
        <w:trPr>
          <w:trHeight w:val="31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42D4E0B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7BBD2AA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31B7EDA"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0DE2DA9"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68A9CA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EA7F6F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CB9AB0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9E33B2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D62357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BAAFE3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9E641F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28C3EBD0" w14:textId="77777777" w:rsidTr="004F4809">
        <w:trPr>
          <w:trHeight w:val="37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7C8866E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lastRenderedPageBreak/>
              <w:t> </w:t>
            </w:r>
          </w:p>
        </w:tc>
        <w:tc>
          <w:tcPr>
            <w:tcW w:w="1740" w:type="dxa"/>
            <w:tcBorders>
              <w:top w:val="nil"/>
              <w:left w:val="nil"/>
              <w:bottom w:val="single" w:sz="4" w:space="0" w:color="auto"/>
              <w:right w:val="single" w:sz="4" w:space="0" w:color="auto"/>
            </w:tcBorders>
            <w:shd w:val="clear" w:color="auto" w:fill="auto"/>
            <w:vAlign w:val="center"/>
            <w:hideMark/>
          </w:tcPr>
          <w:p w14:paraId="17E160A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C449B63"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F0A06D3"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EB488A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EEBF4E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D1FAB5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2FC3B5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17E18B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D869AE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FF0ED1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0180BD00" w14:textId="77777777" w:rsidTr="004F4809">
        <w:trPr>
          <w:trHeight w:val="37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7F3A525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7B75D44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25CBD2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AD208B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6A441B3"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67929F3" w14:textId="77777777" w:rsidR="004F4809" w:rsidRPr="004F4809" w:rsidRDefault="004F4809" w:rsidP="004F4809">
            <w:pPr>
              <w:spacing w:after="0"/>
              <w:jc w:val="center"/>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14B126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80E3CC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53DA68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92B8BB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69D097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2411D464" w14:textId="77777777" w:rsidTr="004F4809">
        <w:trPr>
          <w:trHeight w:val="375"/>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42DF674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auto" w:fill="auto"/>
            <w:vAlign w:val="center"/>
            <w:hideMark/>
          </w:tcPr>
          <w:p w14:paraId="0F89736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71BD66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1FC436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5B252B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51BBB8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3F4FDE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8BE8AE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0E3619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E229A2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0804633" w14:textId="77777777" w:rsidR="004F4809" w:rsidRPr="004F4809" w:rsidRDefault="004F4809" w:rsidP="004F4809">
            <w:pPr>
              <w:spacing w:after="0"/>
              <w:ind w:firstLineChars="100" w:firstLine="18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2C9AEB96" w14:textId="77777777" w:rsidTr="004F4809">
        <w:trPr>
          <w:trHeight w:val="300"/>
        </w:trPr>
        <w:tc>
          <w:tcPr>
            <w:tcW w:w="5120" w:type="dxa"/>
            <w:tcBorders>
              <w:top w:val="nil"/>
              <w:left w:val="single" w:sz="4" w:space="0" w:color="auto"/>
              <w:bottom w:val="single" w:sz="4" w:space="0" w:color="auto"/>
              <w:right w:val="single" w:sz="4" w:space="0" w:color="auto"/>
            </w:tcBorders>
            <w:shd w:val="clear" w:color="000000" w:fill="FFFFFF"/>
            <w:vAlign w:val="center"/>
            <w:hideMark/>
          </w:tcPr>
          <w:p w14:paraId="5B0DCD3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740" w:type="dxa"/>
            <w:tcBorders>
              <w:top w:val="nil"/>
              <w:left w:val="nil"/>
              <w:bottom w:val="single" w:sz="4" w:space="0" w:color="auto"/>
              <w:right w:val="single" w:sz="4" w:space="0" w:color="auto"/>
            </w:tcBorders>
            <w:shd w:val="clear" w:color="000000" w:fill="FFFFFF"/>
            <w:vAlign w:val="center"/>
            <w:hideMark/>
          </w:tcPr>
          <w:p w14:paraId="3B862BA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546088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0AC2E35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71992DF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1C854C00"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40C16BC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57515C1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67476055"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384785A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000000" w:fill="FFFFFF"/>
            <w:vAlign w:val="center"/>
            <w:hideMark/>
          </w:tcPr>
          <w:p w14:paraId="2ADE48C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bl>
    <w:p w14:paraId="4E4CA58B" w14:textId="77777777" w:rsidR="004F4809" w:rsidRPr="004F4809" w:rsidRDefault="004F4809" w:rsidP="004F4809">
      <w:pPr>
        <w:spacing w:line="276" w:lineRule="auto"/>
        <w:rPr>
          <w:lang w:val="en-GB"/>
        </w:rPr>
      </w:pPr>
      <w:r w:rsidRPr="004F4809">
        <w:rPr>
          <w:lang w:val="en-GB"/>
        </w:rPr>
        <w:fldChar w:fldCharType="end"/>
      </w:r>
    </w:p>
    <w:p w14:paraId="6D77AD58" w14:textId="7B6516AD" w:rsidR="004F4809" w:rsidRPr="004F4809" w:rsidRDefault="004F4809" w:rsidP="004F4809">
      <w:pPr>
        <w:spacing w:line="276" w:lineRule="auto"/>
        <w:rPr>
          <w:rFonts w:asciiTheme="minorHAnsi" w:hAnsiTheme="minorHAnsi" w:cstheme="minorBidi"/>
          <w:color w:val="auto"/>
        </w:rPr>
      </w:pPr>
      <w:r w:rsidRPr="004F4809">
        <w:rPr>
          <w:lang w:val="en-GB"/>
        </w:rPr>
        <w:fldChar w:fldCharType="begin"/>
      </w:r>
      <w:r w:rsidRPr="004F4809">
        <w:rPr>
          <w:lang w:val="en-GB"/>
        </w:rPr>
        <w:instrText xml:space="preserve"> LINK Excel.Sheet.12 "D:\\Вера\\Работа\\Русская переводческая\\ВОЗ\\КОРОНА\\22.09.20 Workforce assessment\\Картинки Вовы\\FOR SCREENSHOTS_Apx 1.xlsx" "ROLE SUBSTITUTION V!R16C1:R39C11" \a \f 4 \h </w:instrText>
      </w:r>
      <w:r>
        <w:rPr>
          <w:lang w:val="en-GB"/>
        </w:rPr>
        <w:instrText xml:space="preserve"> \* MERGEFORMAT </w:instrText>
      </w:r>
      <w:r w:rsidRPr="004F4809">
        <w:rPr>
          <w:lang w:val="en-GB"/>
        </w:rPr>
        <w:fldChar w:fldCharType="separate"/>
      </w:r>
    </w:p>
    <w:tbl>
      <w:tblPr>
        <w:tblW w:w="10773" w:type="dxa"/>
        <w:tblLook w:val="04A0" w:firstRow="1" w:lastRow="0" w:firstColumn="1" w:lastColumn="0" w:noHBand="0" w:noVBand="1"/>
      </w:tblPr>
      <w:tblGrid>
        <w:gridCol w:w="3492"/>
        <w:gridCol w:w="715"/>
        <w:gridCol w:w="715"/>
        <w:gridCol w:w="715"/>
        <w:gridCol w:w="715"/>
        <w:gridCol w:w="715"/>
        <w:gridCol w:w="715"/>
        <w:gridCol w:w="715"/>
        <w:gridCol w:w="715"/>
        <w:gridCol w:w="715"/>
        <w:gridCol w:w="863"/>
      </w:tblGrid>
      <w:tr w:rsidR="004F4809" w:rsidRPr="004F4809" w14:paraId="35FC7F07" w14:textId="77777777" w:rsidTr="004F4809">
        <w:trPr>
          <w:trHeight w:val="300"/>
        </w:trPr>
        <w:tc>
          <w:tcPr>
            <w:tcW w:w="14920"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2341FFBB" w14:textId="77777777"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Форма для сбора данных о вертикальном замещении ролей</w:t>
            </w:r>
          </w:p>
        </w:tc>
      </w:tr>
      <w:tr w:rsidR="004F4809" w:rsidRPr="004F4809" w14:paraId="0B9CB9CE" w14:textId="77777777" w:rsidTr="004F4809">
        <w:trPr>
          <w:trHeight w:val="630"/>
        </w:trPr>
        <w:tc>
          <w:tcPr>
            <w:tcW w:w="14920"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32A1FE12" w14:textId="54E42CE5" w:rsidR="004F4809" w:rsidRPr="004F4809" w:rsidRDefault="004F4809" w:rsidP="004F4809">
            <w:pPr>
              <w:spacing w:after="0"/>
              <w:jc w:val="center"/>
              <w:rPr>
                <w:rFonts w:ascii="Calibri" w:eastAsia="Times New Roman" w:hAnsi="Calibri" w:cs="Calibri"/>
                <w:i/>
                <w:iCs/>
                <w:color w:val="000000"/>
                <w:lang w:val="ru-RU" w:eastAsia="ru-RU"/>
              </w:rPr>
            </w:pPr>
            <w:r w:rsidRPr="004F4809">
              <w:rPr>
                <w:rFonts w:ascii="Calibri" w:eastAsia="Times New Roman" w:hAnsi="Calibri" w:cs="Calibri"/>
                <w:i/>
                <w:iCs/>
                <w:color w:val="000000"/>
                <w:lang w:val="ru-RU" w:eastAsia="ru-RU"/>
              </w:rPr>
              <w:t xml:space="preserve">Пожалуйста, определите, какую часть времени (в %) </w:t>
            </w:r>
            <w:r w:rsidR="00F12F7A" w:rsidRPr="004F4809">
              <w:rPr>
                <w:rFonts w:ascii="Calibri" w:eastAsia="Times New Roman" w:hAnsi="Calibri" w:cs="Calibri"/>
                <w:i/>
                <w:iCs/>
                <w:color w:val="000000"/>
                <w:lang w:val="ru-RU" w:eastAsia="ru-RU"/>
              </w:rPr>
              <w:t>действующий</w:t>
            </w:r>
            <w:r w:rsidRPr="004F4809">
              <w:rPr>
                <w:rFonts w:ascii="Calibri" w:eastAsia="Times New Roman" w:hAnsi="Calibri" w:cs="Calibri"/>
                <w:i/>
                <w:iCs/>
                <w:color w:val="000000"/>
                <w:lang w:val="ru-RU" w:eastAsia="ru-RU"/>
              </w:rPr>
              <w:t xml:space="preserve"> персонал будет тратить на помощь другой категории действующего персонала</w:t>
            </w:r>
          </w:p>
        </w:tc>
      </w:tr>
      <w:tr w:rsidR="004F4809" w:rsidRPr="004F4809" w14:paraId="3AFC2EBC" w14:textId="77777777" w:rsidTr="004F4809">
        <w:trPr>
          <w:trHeight w:val="2190"/>
        </w:trPr>
        <w:tc>
          <w:tcPr>
            <w:tcW w:w="5100" w:type="dxa"/>
            <w:tcBorders>
              <w:top w:val="nil"/>
              <w:left w:val="single" w:sz="4" w:space="0" w:color="auto"/>
              <w:bottom w:val="single" w:sz="4" w:space="0" w:color="auto"/>
              <w:right w:val="single" w:sz="4" w:space="0" w:color="auto"/>
            </w:tcBorders>
            <w:shd w:val="clear" w:color="auto" w:fill="auto"/>
            <w:noWrap/>
            <w:vAlign w:val="bottom"/>
            <w:hideMark/>
          </w:tcPr>
          <w:p w14:paraId="1690CF55"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C6EABE5" w14:textId="77777777"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Категории персонала</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CC55CFD"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A8D25DC"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23F23B7F"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1EE1310F"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4023CF96"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38DF7DBE"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70E7AA1A"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000000" w:fill="FFFFFF"/>
            <w:textDirection w:val="btLr"/>
            <w:vAlign w:val="center"/>
            <w:hideMark/>
          </w:tcPr>
          <w:p w14:paraId="02759D9C" w14:textId="77777777" w:rsidR="004F4809" w:rsidRPr="004F4809" w:rsidRDefault="004F4809" w:rsidP="004F4809">
            <w:pPr>
              <w:spacing w:after="0"/>
              <w:jc w:val="center"/>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180" w:type="dxa"/>
            <w:tcBorders>
              <w:top w:val="nil"/>
              <w:left w:val="nil"/>
              <w:bottom w:val="single" w:sz="4" w:space="0" w:color="auto"/>
              <w:right w:val="single" w:sz="4" w:space="0" w:color="auto"/>
            </w:tcBorders>
            <w:shd w:val="clear" w:color="000000" w:fill="FFFFFF"/>
            <w:textDirection w:val="btLr"/>
            <w:vAlign w:val="center"/>
            <w:hideMark/>
          </w:tcPr>
          <w:p w14:paraId="752C2E61"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4F4809" w:rsidRPr="004F4809" w14:paraId="7226512B" w14:textId="77777777" w:rsidTr="004F4809">
        <w:trPr>
          <w:trHeight w:val="300"/>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7799B7A3" w14:textId="77777777"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Вспомогательная группа кадровых ресурсов</w:t>
            </w:r>
          </w:p>
        </w:tc>
        <w:tc>
          <w:tcPr>
            <w:tcW w:w="960" w:type="dxa"/>
            <w:tcBorders>
              <w:top w:val="nil"/>
              <w:left w:val="nil"/>
              <w:bottom w:val="single" w:sz="4" w:space="0" w:color="auto"/>
              <w:right w:val="single" w:sz="4" w:space="0" w:color="auto"/>
            </w:tcBorders>
            <w:shd w:val="clear" w:color="auto" w:fill="auto"/>
            <w:noWrap/>
            <w:vAlign w:val="bottom"/>
            <w:hideMark/>
          </w:tcPr>
          <w:p w14:paraId="5F26E425"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720B4A10"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62533DC"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C435610"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E49872B"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75D350EA"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6D4081C"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F47F19D"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60CECE7"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08E91DBB"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4F4809" w:rsidRPr="004F4809" w14:paraId="174BF80F" w14:textId="77777777" w:rsidTr="004F4809">
        <w:trPr>
          <w:trHeight w:val="300"/>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4304CE5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A6CB2D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716277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7F4EB0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9E858F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51AA8A4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6885BC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835B6C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FB2208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F9696E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0F28478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362254F8" w14:textId="77777777" w:rsidTr="004F4809">
        <w:trPr>
          <w:trHeight w:val="300"/>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587802E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F14659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C8AD7A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580148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6DA090B3"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3DC276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6FE158E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31DCEF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998F927"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C9AFB7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00AE348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6DE83768" w14:textId="77777777" w:rsidTr="004F4809">
        <w:trPr>
          <w:trHeight w:val="537"/>
        </w:trPr>
        <w:tc>
          <w:tcPr>
            <w:tcW w:w="14920" w:type="dxa"/>
            <w:gridSpan w:val="11"/>
            <w:vMerge w:val="restart"/>
            <w:tcBorders>
              <w:top w:val="single" w:sz="4" w:space="0" w:color="auto"/>
              <w:left w:val="single" w:sz="4" w:space="0" w:color="auto"/>
              <w:bottom w:val="nil"/>
              <w:right w:val="single" w:sz="4" w:space="0" w:color="000000"/>
            </w:tcBorders>
            <w:shd w:val="clear" w:color="000000" w:fill="FFFFFF"/>
            <w:vAlign w:val="center"/>
            <w:hideMark/>
          </w:tcPr>
          <w:p w14:paraId="5E2288D5" w14:textId="77777777" w:rsidR="004F4809" w:rsidRPr="004F4809" w:rsidRDefault="004F4809" w:rsidP="004F4809">
            <w:pPr>
              <w:spacing w:after="0"/>
              <w:jc w:val="center"/>
              <w:rPr>
                <w:rFonts w:ascii="Calibri" w:eastAsia="Times New Roman" w:hAnsi="Calibri" w:cs="Calibri"/>
                <w:i/>
                <w:iCs/>
                <w:color w:val="000000"/>
                <w:sz w:val="20"/>
                <w:szCs w:val="20"/>
                <w:lang w:val="ru-RU" w:eastAsia="ru-RU"/>
              </w:rPr>
            </w:pPr>
            <w:r w:rsidRPr="004F4809">
              <w:rPr>
                <w:rFonts w:ascii="Calibri" w:eastAsia="Times New Roman" w:hAnsi="Calibri" w:cs="Calibri"/>
                <w:i/>
                <w:iCs/>
                <w:color w:val="000000"/>
                <w:sz w:val="20"/>
                <w:szCs w:val="20"/>
                <w:lang w:val="ru-RU" w:eastAsia="ru-RU"/>
              </w:rPr>
              <w:t>Пожалуйста, определите, сколько людей из вспомогательной группы будет находиться под началом одного действующего медицинского работника</w:t>
            </w:r>
          </w:p>
        </w:tc>
      </w:tr>
      <w:tr w:rsidR="004F4809" w:rsidRPr="004F4809" w14:paraId="74B2A71F" w14:textId="77777777" w:rsidTr="004F4809">
        <w:trPr>
          <w:trHeight w:val="537"/>
        </w:trPr>
        <w:tc>
          <w:tcPr>
            <w:tcW w:w="14920" w:type="dxa"/>
            <w:gridSpan w:val="11"/>
            <w:vMerge/>
            <w:tcBorders>
              <w:top w:val="single" w:sz="4" w:space="0" w:color="auto"/>
              <w:left w:val="single" w:sz="4" w:space="0" w:color="auto"/>
              <w:bottom w:val="nil"/>
              <w:right w:val="single" w:sz="4" w:space="0" w:color="000000"/>
            </w:tcBorders>
            <w:vAlign w:val="center"/>
            <w:hideMark/>
          </w:tcPr>
          <w:p w14:paraId="00A27D6E" w14:textId="77777777" w:rsidR="004F4809" w:rsidRPr="004F4809" w:rsidRDefault="004F4809" w:rsidP="004F4809">
            <w:pPr>
              <w:spacing w:after="0"/>
              <w:rPr>
                <w:rFonts w:ascii="Calibri" w:eastAsia="Times New Roman" w:hAnsi="Calibri" w:cs="Calibri"/>
                <w:i/>
                <w:iCs/>
                <w:color w:val="000000"/>
                <w:sz w:val="20"/>
                <w:szCs w:val="20"/>
                <w:lang w:val="ru-RU" w:eastAsia="ru-RU"/>
              </w:rPr>
            </w:pPr>
          </w:p>
        </w:tc>
      </w:tr>
      <w:tr w:rsidR="004F4809" w:rsidRPr="004F4809" w14:paraId="2A120AEC" w14:textId="77777777" w:rsidTr="004F4809">
        <w:trPr>
          <w:trHeight w:val="537"/>
        </w:trPr>
        <w:tc>
          <w:tcPr>
            <w:tcW w:w="14920" w:type="dxa"/>
            <w:gridSpan w:val="11"/>
            <w:vMerge/>
            <w:tcBorders>
              <w:top w:val="single" w:sz="4" w:space="0" w:color="auto"/>
              <w:left w:val="single" w:sz="4" w:space="0" w:color="auto"/>
              <w:bottom w:val="nil"/>
              <w:right w:val="single" w:sz="4" w:space="0" w:color="000000"/>
            </w:tcBorders>
            <w:vAlign w:val="center"/>
            <w:hideMark/>
          </w:tcPr>
          <w:p w14:paraId="04C23904" w14:textId="77777777" w:rsidR="004F4809" w:rsidRPr="004F4809" w:rsidRDefault="004F4809" w:rsidP="004F4809">
            <w:pPr>
              <w:spacing w:after="0"/>
              <w:rPr>
                <w:rFonts w:ascii="Calibri" w:eastAsia="Times New Roman" w:hAnsi="Calibri" w:cs="Calibri"/>
                <w:i/>
                <w:iCs/>
                <w:color w:val="000000"/>
                <w:sz w:val="20"/>
                <w:szCs w:val="20"/>
                <w:lang w:val="ru-RU" w:eastAsia="ru-RU"/>
              </w:rPr>
            </w:pPr>
          </w:p>
        </w:tc>
      </w:tr>
      <w:tr w:rsidR="004F4809" w:rsidRPr="004F4809" w14:paraId="1CCCE9CD" w14:textId="77777777" w:rsidTr="004F4809">
        <w:trPr>
          <w:trHeight w:val="300"/>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1139C99E" w14:textId="77777777"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Вспомогательная группа кадровых ресурсов</w:t>
            </w:r>
          </w:p>
        </w:tc>
        <w:tc>
          <w:tcPr>
            <w:tcW w:w="960" w:type="dxa"/>
            <w:tcBorders>
              <w:top w:val="nil"/>
              <w:left w:val="nil"/>
              <w:bottom w:val="single" w:sz="4" w:space="0" w:color="auto"/>
              <w:right w:val="single" w:sz="4" w:space="0" w:color="auto"/>
            </w:tcBorders>
            <w:shd w:val="clear" w:color="auto" w:fill="auto"/>
            <w:noWrap/>
            <w:vAlign w:val="bottom"/>
            <w:hideMark/>
          </w:tcPr>
          <w:p w14:paraId="70F8699E"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4F8CD96"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57F39848"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725E31D"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386AB06"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05BD6B4"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7E4882D7"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ED06EF0"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5D3CB857"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7D78C28F" w14:textId="77777777" w:rsidR="004F4809" w:rsidRPr="004F4809" w:rsidRDefault="004F4809" w:rsidP="004F4809">
            <w:pPr>
              <w:spacing w:after="0"/>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4F4809" w:rsidRPr="004F4809" w14:paraId="77CE5103" w14:textId="77777777" w:rsidTr="004F4809">
        <w:trPr>
          <w:trHeight w:val="300"/>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7C322F1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C4497F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5E868AB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6A8459D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72781C6B"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4E72A5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350DE12"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4064196D"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5B304FF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6778FA7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272CABFA"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r w:rsidR="004F4809" w:rsidRPr="004F4809" w14:paraId="56536485" w14:textId="77777777" w:rsidTr="004F4809">
        <w:trPr>
          <w:trHeight w:val="375"/>
        </w:trPr>
        <w:tc>
          <w:tcPr>
            <w:tcW w:w="5100" w:type="dxa"/>
            <w:tcBorders>
              <w:top w:val="nil"/>
              <w:left w:val="single" w:sz="4" w:space="0" w:color="auto"/>
              <w:bottom w:val="single" w:sz="4" w:space="0" w:color="auto"/>
              <w:right w:val="single" w:sz="4" w:space="0" w:color="auto"/>
            </w:tcBorders>
            <w:shd w:val="clear" w:color="000000" w:fill="FFFFFF"/>
            <w:vAlign w:val="center"/>
            <w:hideMark/>
          </w:tcPr>
          <w:p w14:paraId="4106CCF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3CF1D05C"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3D32ED8"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77B8CAA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0742DBE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AFC1819"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4353A5F"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290D0656"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73B8D114"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14:paraId="1439E32E"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0BCD1961" w14:textId="77777777" w:rsidR="004F4809" w:rsidRPr="004F4809" w:rsidRDefault="004F4809" w:rsidP="004F4809">
            <w:pPr>
              <w:spacing w:after="0"/>
              <w:rPr>
                <w:rFonts w:ascii="Calibri" w:eastAsia="Times New Roman" w:hAnsi="Calibri" w:cs="Calibri"/>
                <w:color w:val="000000"/>
                <w:sz w:val="18"/>
                <w:szCs w:val="18"/>
                <w:lang w:val="ru-RU" w:eastAsia="ru-RU"/>
              </w:rPr>
            </w:pPr>
            <w:r w:rsidRPr="004F4809">
              <w:rPr>
                <w:rFonts w:ascii="Calibri" w:eastAsia="Times New Roman" w:hAnsi="Calibri" w:cs="Calibri"/>
                <w:color w:val="000000"/>
                <w:sz w:val="18"/>
                <w:szCs w:val="18"/>
                <w:lang w:val="ru-RU" w:eastAsia="ru-RU"/>
              </w:rPr>
              <w:t> </w:t>
            </w:r>
          </w:p>
        </w:tc>
      </w:tr>
    </w:tbl>
    <w:p w14:paraId="58442AB1" w14:textId="77777777" w:rsidR="004F4809" w:rsidRPr="004F4809" w:rsidRDefault="004F4809" w:rsidP="004F4809">
      <w:pPr>
        <w:spacing w:line="276" w:lineRule="auto"/>
        <w:rPr>
          <w:lang w:val="en-GB"/>
        </w:rPr>
      </w:pPr>
      <w:r w:rsidRPr="004F4809">
        <w:rPr>
          <w:lang w:val="en-GB"/>
        </w:rPr>
        <w:fldChar w:fldCharType="end"/>
      </w:r>
    </w:p>
    <w:p w14:paraId="6BA7DFCB" w14:textId="77777777" w:rsidR="00F12F7A" w:rsidRDefault="00F12F7A" w:rsidP="004F4809">
      <w:pPr>
        <w:pStyle w:val="Heading2"/>
        <w:rPr>
          <w:lang w:val="ru-RU"/>
        </w:rPr>
      </w:pPr>
      <w:r>
        <w:rPr>
          <w:lang w:val="ru-RU"/>
        </w:rPr>
        <w:br w:type="page"/>
      </w:r>
    </w:p>
    <w:p w14:paraId="4A26A31D" w14:textId="26BAE9CB" w:rsidR="004F4809" w:rsidRPr="004F4809" w:rsidRDefault="004F4809" w:rsidP="004F4809">
      <w:pPr>
        <w:pStyle w:val="Heading2"/>
        <w:rPr>
          <w:i/>
          <w:iCs/>
          <w:lang w:val="ru-RU"/>
        </w:rPr>
      </w:pPr>
      <w:bookmarkStart w:id="75" w:name="_Toc52215351"/>
      <w:r w:rsidRPr="004F4809">
        <w:rPr>
          <w:lang w:val="ru-RU"/>
        </w:rPr>
        <w:lastRenderedPageBreak/>
        <w:t xml:space="preserve">Реестр на начало суток </w:t>
      </w:r>
      <w:r w:rsidRPr="004F4809">
        <w:rPr>
          <w:i/>
          <w:iCs/>
          <w:lang w:val="ru-RU"/>
        </w:rPr>
        <w:t>(факультативный инструмент)</w:t>
      </w:r>
      <w:bookmarkEnd w:id="75"/>
    </w:p>
    <w:p w14:paraId="474C6F12" w14:textId="7023D9AA" w:rsidR="004F4809" w:rsidRPr="004F4809" w:rsidRDefault="004F4809" w:rsidP="004F4809">
      <w:pPr>
        <w:rPr>
          <w:rFonts w:asciiTheme="minorHAnsi" w:hAnsiTheme="minorHAnsi" w:cstheme="minorBidi"/>
          <w:color w:val="auto"/>
          <w:lang w:val="ru-RU"/>
        </w:rPr>
      </w:pPr>
      <w:r w:rsidRPr="004F4809">
        <w:rPr>
          <w:noProof/>
          <w:lang w:val="ru-RU" w:eastAsia="ru-RU"/>
        </w:rPr>
        <w:fldChar w:fldCharType="begin"/>
      </w:r>
      <w:r w:rsidRPr="004F4809">
        <w:rPr>
          <w:noProof/>
          <w:lang w:val="ru-RU" w:eastAsia="ru-RU"/>
        </w:rPr>
        <w:instrText xml:space="preserve"> LINK Excel.Sheet.12 "D:\\Вера\\Работа\\Русская переводческая\\ВОЗ\\КОРОНА\\22.09.20 Workforce assessment\\Картинки Вовы\\FOR SCREENSHOTS_Apx 1.xlsx" "MIDNIGHT CENSUS !R1C1:R13C9" \a \f 4 \h </w:instrText>
      </w:r>
      <w:r>
        <w:rPr>
          <w:noProof/>
          <w:lang w:val="ru-RU" w:eastAsia="ru-RU"/>
        </w:rPr>
        <w:instrText xml:space="preserve"> \* MERGEFORMAT </w:instrText>
      </w:r>
      <w:r w:rsidRPr="004F4809">
        <w:rPr>
          <w:noProof/>
          <w:lang w:val="ru-RU" w:eastAsia="ru-RU"/>
        </w:rPr>
        <w:fldChar w:fldCharType="separate"/>
      </w:r>
    </w:p>
    <w:tbl>
      <w:tblPr>
        <w:tblW w:w="10790" w:type="dxa"/>
        <w:tblLayout w:type="fixed"/>
        <w:tblLook w:val="04A0" w:firstRow="1" w:lastRow="0" w:firstColumn="1" w:lastColumn="0" w:noHBand="0" w:noVBand="1"/>
      </w:tblPr>
      <w:tblGrid>
        <w:gridCol w:w="594"/>
        <w:gridCol w:w="1669"/>
        <w:gridCol w:w="1276"/>
        <w:gridCol w:w="992"/>
        <w:gridCol w:w="984"/>
        <w:gridCol w:w="1001"/>
        <w:gridCol w:w="1029"/>
        <w:gridCol w:w="1241"/>
        <w:gridCol w:w="2004"/>
      </w:tblGrid>
      <w:tr w:rsidR="004F4809" w:rsidRPr="004F4809" w14:paraId="762698F0" w14:textId="77777777" w:rsidTr="00393F65">
        <w:trPr>
          <w:trHeight w:val="300"/>
        </w:trPr>
        <w:tc>
          <w:tcPr>
            <w:tcW w:w="107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DCFB7" w14:textId="77777777" w:rsidR="004F4809" w:rsidRPr="004F4809" w:rsidRDefault="004F4809" w:rsidP="004F4809">
            <w:pPr>
              <w:spacing w:after="0"/>
              <w:jc w:val="center"/>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Реестр на начало суток</w:t>
            </w:r>
          </w:p>
        </w:tc>
      </w:tr>
      <w:tr w:rsidR="00F12F7A" w:rsidRPr="00C31E38" w14:paraId="56B42B1D" w14:textId="77777777" w:rsidTr="00393F65">
        <w:trPr>
          <w:trHeight w:val="9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41C619E3" w14:textId="77777777"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Дата</w:t>
            </w:r>
          </w:p>
        </w:tc>
        <w:tc>
          <w:tcPr>
            <w:tcW w:w="1669" w:type="dxa"/>
            <w:tcBorders>
              <w:top w:val="nil"/>
              <w:left w:val="nil"/>
              <w:bottom w:val="single" w:sz="4" w:space="0" w:color="auto"/>
              <w:right w:val="single" w:sz="4" w:space="0" w:color="auto"/>
            </w:tcBorders>
            <w:shd w:val="clear" w:color="000000" w:fill="FFFFFF"/>
            <w:vAlign w:val="center"/>
            <w:hideMark/>
          </w:tcPr>
          <w:p w14:paraId="67DBE61D" w14:textId="1826F811"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Число госпитализи</w:t>
            </w:r>
            <w:r w:rsidR="00F12F7A">
              <w:rPr>
                <w:rFonts w:ascii="Calibri" w:eastAsia="Times New Roman" w:hAnsi="Calibri" w:cs="Calibri"/>
                <w:b/>
                <w:bCs/>
                <w:color w:val="000000"/>
                <w:lang w:val="ru-RU" w:eastAsia="ru-RU"/>
              </w:rPr>
              <w:t>-</w:t>
            </w:r>
            <w:r w:rsidRPr="004F4809">
              <w:rPr>
                <w:rFonts w:ascii="Calibri" w:eastAsia="Times New Roman" w:hAnsi="Calibri" w:cs="Calibri"/>
                <w:b/>
                <w:bCs/>
                <w:color w:val="000000"/>
                <w:lang w:val="ru-RU" w:eastAsia="ru-RU"/>
              </w:rPr>
              <w:t>рованных</w:t>
            </w:r>
          </w:p>
        </w:tc>
        <w:tc>
          <w:tcPr>
            <w:tcW w:w="1276" w:type="dxa"/>
            <w:tcBorders>
              <w:top w:val="nil"/>
              <w:left w:val="nil"/>
              <w:bottom w:val="single" w:sz="4" w:space="0" w:color="auto"/>
              <w:right w:val="single" w:sz="4" w:space="0" w:color="auto"/>
            </w:tcBorders>
            <w:shd w:val="clear" w:color="000000" w:fill="FFFFFF"/>
            <w:vAlign w:val="center"/>
            <w:hideMark/>
          </w:tcPr>
          <w:p w14:paraId="7A17DFC4" w14:textId="24FDDA59"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Число выписан</w:t>
            </w:r>
            <w:r w:rsidR="00F12F7A">
              <w:rPr>
                <w:rFonts w:ascii="Calibri" w:eastAsia="Times New Roman" w:hAnsi="Calibri" w:cs="Calibri"/>
                <w:b/>
                <w:bCs/>
                <w:color w:val="000000"/>
                <w:lang w:val="ru-RU" w:eastAsia="ru-RU"/>
              </w:rPr>
              <w:t>-</w:t>
            </w:r>
            <w:r w:rsidRPr="004F4809">
              <w:rPr>
                <w:rFonts w:ascii="Calibri" w:eastAsia="Times New Roman" w:hAnsi="Calibri" w:cs="Calibri"/>
                <w:b/>
                <w:bCs/>
                <w:color w:val="000000"/>
                <w:lang w:val="ru-RU" w:eastAsia="ru-RU"/>
              </w:rPr>
              <w:t>ных</w:t>
            </w:r>
          </w:p>
        </w:tc>
        <w:tc>
          <w:tcPr>
            <w:tcW w:w="992" w:type="dxa"/>
            <w:tcBorders>
              <w:top w:val="nil"/>
              <w:left w:val="nil"/>
              <w:bottom w:val="single" w:sz="4" w:space="0" w:color="auto"/>
              <w:right w:val="single" w:sz="4" w:space="0" w:color="auto"/>
            </w:tcBorders>
            <w:shd w:val="clear" w:color="000000" w:fill="FFFFFF"/>
            <w:vAlign w:val="center"/>
            <w:hideMark/>
          </w:tcPr>
          <w:p w14:paraId="00F05E5D" w14:textId="77777777"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Смерти</w:t>
            </w:r>
          </w:p>
        </w:tc>
        <w:tc>
          <w:tcPr>
            <w:tcW w:w="984" w:type="dxa"/>
            <w:tcBorders>
              <w:top w:val="nil"/>
              <w:left w:val="nil"/>
              <w:bottom w:val="single" w:sz="4" w:space="0" w:color="auto"/>
              <w:right w:val="single" w:sz="4" w:space="0" w:color="auto"/>
            </w:tcBorders>
            <w:shd w:val="clear" w:color="000000" w:fill="FFFFFF"/>
            <w:vAlign w:val="center"/>
            <w:hideMark/>
          </w:tcPr>
          <w:p w14:paraId="2060C884" w14:textId="77777777"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Легкая степень</w:t>
            </w:r>
          </w:p>
        </w:tc>
        <w:tc>
          <w:tcPr>
            <w:tcW w:w="1001" w:type="dxa"/>
            <w:tcBorders>
              <w:top w:val="nil"/>
              <w:left w:val="nil"/>
              <w:bottom w:val="single" w:sz="4" w:space="0" w:color="auto"/>
              <w:right w:val="single" w:sz="4" w:space="0" w:color="auto"/>
            </w:tcBorders>
            <w:shd w:val="clear" w:color="000000" w:fill="FFFFFF"/>
            <w:vAlign w:val="center"/>
            <w:hideMark/>
          </w:tcPr>
          <w:p w14:paraId="3BF9224F" w14:textId="77777777"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Умеренная степень</w:t>
            </w:r>
          </w:p>
        </w:tc>
        <w:tc>
          <w:tcPr>
            <w:tcW w:w="1029" w:type="dxa"/>
            <w:tcBorders>
              <w:top w:val="nil"/>
              <w:left w:val="nil"/>
              <w:bottom w:val="single" w:sz="4" w:space="0" w:color="auto"/>
              <w:right w:val="single" w:sz="4" w:space="0" w:color="auto"/>
            </w:tcBorders>
            <w:shd w:val="clear" w:color="000000" w:fill="FFFFFF"/>
            <w:vAlign w:val="center"/>
            <w:hideMark/>
          </w:tcPr>
          <w:p w14:paraId="5FA5F213" w14:textId="0E685DC2"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Тяже</w:t>
            </w:r>
            <w:r w:rsidR="00F12F7A">
              <w:rPr>
                <w:rFonts w:ascii="Calibri" w:eastAsia="Times New Roman" w:hAnsi="Calibri" w:cs="Calibri"/>
                <w:b/>
                <w:bCs/>
                <w:color w:val="000000"/>
                <w:lang w:val="ru-RU" w:eastAsia="ru-RU"/>
              </w:rPr>
              <w:t>-</w:t>
            </w:r>
            <w:r w:rsidRPr="004F4809">
              <w:rPr>
                <w:rFonts w:ascii="Calibri" w:eastAsia="Times New Roman" w:hAnsi="Calibri" w:cs="Calibri"/>
                <w:b/>
                <w:bCs/>
                <w:color w:val="000000"/>
                <w:lang w:val="ru-RU" w:eastAsia="ru-RU"/>
              </w:rPr>
              <w:t>лая степень</w:t>
            </w:r>
          </w:p>
        </w:tc>
        <w:tc>
          <w:tcPr>
            <w:tcW w:w="1241" w:type="dxa"/>
            <w:tcBorders>
              <w:top w:val="nil"/>
              <w:left w:val="nil"/>
              <w:bottom w:val="single" w:sz="4" w:space="0" w:color="auto"/>
              <w:right w:val="single" w:sz="4" w:space="0" w:color="auto"/>
            </w:tcBorders>
            <w:shd w:val="clear" w:color="000000" w:fill="FFFFFF"/>
            <w:vAlign w:val="center"/>
            <w:hideMark/>
          </w:tcPr>
          <w:p w14:paraId="7C449C10" w14:textId="475C2B29"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Критичес</w:t>
            </w:r>
            <w:r w:rsidR="00F12F7A">
              <w:rPr>
                <w:rFonts w:ascii="Calibri" w:eastAsia="Times New Roman" w:hAnsi="Calibri" w:cs="Calibri"/>
                <w:b/>
                <w:bCs/>
                <w:color w:val="000000"/>
                <w:lang w:val="ru-RU" w:eastAsia="ru-RU"/>
              </w:rPr>
              <w:t>-</w:t>
            </w:r>
            <w:r w:rsidRPr="004F4809">
              <w:rPr>
                <w:rFonts w:ascii="Calibri" w:eastAsia="Times New Roman" w:hAnsi="Calibri" w:cs="Calibri"/>
                <w:b/>
                <w:bCs/>
                <w:color w:val="000000"/>
                <w:lang w:val="ru-RU" w:eastAsia="ru-RU"/>
              </w:rPr>
              <w:t>кое состояние</w:t>
            </w:r>
          </w:p>
        </w:tc>
        <w:tc>
          <w:tcPr>
            <w:tcW w:w="2004" w:type="dxa"/>
            <w:tcBorders>
              <w:top w:val="nil"/>
              <w:left w:val="nil"/>
              <w:bottom w:val="single" w:sz="4" w:space="0" w:color="auto"/>
              <w:right w:val="single" w:sz="4" w:space="0" w:color="auto"/>
            </w:tcBorders>
            <w:shd w:val="clear" w:color="000000" w:fill="FFFFFF"/>
            <w:vAlign w:val="center"/>
            <w:hideMark/>
          </w:tcPr>
          <w:p w14:paraId="6F2417DB" w14:textId="2A0E06D3" w:rsidR="004F4809" w:rsidRPr="004F4809" w:rsidRDefault="004F4809" w:rsidP="004F4809">
            <w:pPr>
              <w:spacing w:after="0"/>
              <w:rPr>
                <w:rFonts w:ascii="Calibri" w:eastAsia="Times New Roman" w:hAnsi="Calibri" w:cs="Calibri"/>
                <w:b/>
                <w:bCs/>
                <w:color w:val="000000"/>
                <w:lang w:val="ru-RU" w:eastAsia="ru-RU"/>
              </w:rPr>
            </w:pPr>
            <w:r w:rsidRPr="004F4809">
              <w:rPr>
                <w:rFonts w:ascii="Calibri" w:eastAsia="Times New Roman" w:hAnsi="Calibri" w:cs="Calibri"/>
                <w:b/>
                <w:bCs/>
                <w:color w:val="000000"/>
                <w:lang w:val="ru-RU" w:eastAsia="ru-RU"/>
              </w:rPr>
              <w:t>Общее число госпитализирова</w:t>
            </w:r>
            <w:r w:rsidR="00F12F7A">
              <w:rPr>
                <w:rFonts w:ascii="Calibri" w:eastAsia="Times New Roman" w:hAnsi="Calibri" w:cs="Calibri"/>
                <w:b/>
                <w:bCs/>
                <w:color w:val="000000"/>
                <w:lang w:val="ru-RU" w:eastAsia="ru-RU"/>
              </w:rPr>
              <w:t>-</w:t>
            </w:r>
            <w:r w:rsidRPr="004F4809">
              <w:rPr>
                <w:rFonts w:ascii="Calibri" w:eastAsia="Times New Roman" w:hAnsi="Calibri" w:cs="Calibri"/>
                <w:b/>
                <w:bCs/>
                <w:color w:val="000000"/>
                <w:lang w:val="ru-RU" w:eastAsia="ru-RU"/>
              </w:rPr>
              <w:t>нных на данный момент</w:t>
            </w:r>
          </w:p>
        </w:tc>
      </w:tr>
      <w:tr w:rsidR="00F12F7A" w:rsidRPr="00C31E38" w14:paraId="420D6BF8"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58E6C96E"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28CA6F42"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791AF8D6"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1AC91CFC"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3069B11C"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61BC5689"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1150BE08"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619700D6"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7907F9F7"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F12F7A" w:rsidRPr="00C31E38" w14:paraId="23656327"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17F3F106"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04722430"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29E2F0F9"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02434864"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6A3CE630"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3D57B2AE"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686E95A0"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756F01D9"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3EA6E329"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F12F7A" w:rsidRPr="00C31E38" w14:paraId="4A4A1254"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03999F0C"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37773499"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7329B5FC"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22376DAC"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43773354"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4EF9012B"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41AEBECA"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67DA21FF"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365732F1"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F12F7A" w:rsidRPr="00C31E38" w14:paraId="3ACC069E"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16AE04FF"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2D02745E"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523709CC"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247FB42C"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522FC663"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0DDAABF8"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19040111"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49A9B6F3"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0EDC76F3"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F12F7A" w:rsidRPr="00C31E38" w14:paraId="2E3C73A6"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4026BA08"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28BBAE8F"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43245BC5"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64E17AC4"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392FA81D"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7451447D"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6CBD5516"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36761990"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6BBF8ACB"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F12F7A" w:rsidRPr="00C31E38" w14:paraId="0C18236D"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602D8257"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4CEE380B"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69E8E22C"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2639AC92"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0D9E16D0"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04DDDEC4"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4EB7B754"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7900FF35"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364B9176"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F12F7A" w:rsidRPr="00C31E38" w14:paraId="4454FA50"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1513D1FC"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346B6BAB"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180E3EAA"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7586B46E"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4BC4D466"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59153162"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1D145EC3"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3184105E"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3274C276"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F12F7A" w:rsidRPr="00C31E38" w14:paraId="6D144562"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0B13B9EA"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0ECFFA3C"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5BBF9A6D"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60941E23"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2D551D0D"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35484AA0"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316399DE"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5512A6E6"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4799A9CF"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F12F7A" w:rsidRPr="00C31E38" w14:paraId="2417D2EC"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3DB6C2FA"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2762CCC2"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14560373"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42CF0581"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1B12FE95"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42BD5001"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73B300D7"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35342713"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2CCBDE31"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F12F7A" w:rsidRPr="00C31E38" w14:paraId="5A1EEB9B"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41036866"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3AC8E187"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4780D507"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34795758"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2E1890BA"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7F750D87"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4894EBB4"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14233561"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25C38DAD"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r w:rsidR="00F12F7A" w:rsidRPr="00C31E38" w14:paraId="21DCB94E" w14:textId="77777777" w:rsidTr="00393F65">
        <w:trPr>
          <w:trHeight w:val="300"/>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6F417744"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669" w:type="dxa"/>
            <w:tcBorders>
              <w:top w:val="nil"/>
              <w:left w:val="nil"/>
              <w:bottom w:val="single" w:sz="4" w:space="0" w:color="auto"/>
              <w:right w:val="single" w:sz="4" w:space="0" w:color="auto"/>
            </w:tcBorders>
            <w:shd w:val="clear" w:color="000000" w:fill="FFFFFF"/>
            <w:vAlign w:val="center"/>
            <w:hideMark/>
          </w:tcPr>
          <w:p w14:paraId="3D89635D"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5AB5C3C5"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92" w:type="dxa"/>
            <w:tcBorders>
              <w:top w:val="nil"/>
              <w:left w:val="nil"/>
              <w:bottom w:val="single" w:sz="4" w:space="0" w:color="auto"/>
              <w:right w:val="single" w:sz="4" w:space="0" w:color="auto"/>
            </w:tcBorders>
            <w:shd w:val="clear" w:color="000000" w:fill="FFFFFF"/>
            <w:vAlign w:val="center"/>
            <w:hideMark/>
          </w:tcPr>
          <w:p w14:paraId="0A24465E"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984" w:type="dxa"/>
            <w:tcBorders>
              <w:top w:val="nil"/>
              <w:left w:val="nil"/>
              <w:bottom w:val="single" w:sz="4" w:space="0" w:color="auto"/>
              <w:right w:val="single" w:sz="4" w:space="0" w:color="auto"/>
            </w:tcBorders>
            <w:shd w:val="clear" w:color="000000" w:fill="FFFFFF"/>
            <w:vAlign w:val="center"/>
            <w:hideMark/>
          </w:tcPr>
          <w:p w14:paraId="2CAC49E8"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01" w:type="dxa"/>
            <w:tcBorders>
              <w:top w:val="nil"/>
              <w:left w:val="nil"/>
              <w:bottom w:val="single" w:sz="4" w:space="0" w:color="auto"/>
              <w:right w:val="single" w:sz="4" w:space="0" w:color="auto"/>
            </w:tcBorders>
            <w:shd w:val="clear" w:color="000000" w:fill="FFFFFF"/>
            <w:vAlign w:val="center"/>
            <w:hideMark/>
          </w:tcPr>
          <w:p w14:paraId="689C273D"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029" w:type="dxa"/>
            <w:tcBorders>
              <w:top w:val="nil"/>
              <w:left w:val="nil"/>
              <w:bottom w:val="single" w:sz="4" w:space="0" w:color="auto"/>
              <w:right w:val="single" w:sz="4" w:space="0" w:color="auto"/>
            </w:tcBorders>
            <w:shd w:val="clear" w:color="000000" w:fill="FFFFFF"/>
            <w:vAlign w:val="center"/>
            <w:hideMark/>
          </w:tcPr>
          <w:p w14:paraId="499A46D2"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1241" w:type="dxa"/>
            <w:tcBorders>
              <w:top w:val="nil"/>
              <w:left w:val="nil"/>
              <w:bottom w:val="single" w:sz="4" w:space="0" w:color="auto"/>
              <w:right w:val="single" w:sz="4" w:space="0" w:color="auto"/>
            </w:tcBorders>
            <w:shd w:val="clear" w:color="000000" w:fill="FFFFFF"/>
            <w:vAlign w:val="center"/>
            <w:hideMark/>
          </w:tcPr>
          <w:p w14:paraId="3E9BC333"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c>
          <w:tcPr>
            <w:tcW w:w="2004" w:type="dxa"/>
            <w:tcBorders>
              <w:top w:val="nil"/>
              <w:left w:val="nil"/>
              <w:bottom w:val="single" w:sz="4" w:space="0" w:color="auto"/>
              <w:right w:val="single" w:sz="4" w:space="0" w:color="auto"/>
            </w:tcBorders>
            <w:shd w:val="clear" w:color="000000" w:fill="FFFFFF"/>
            <w:vAlign w:val="center"/>
            <w:hideMark/>
          </w:tcPr>
          <w:p w14:paraId="789C5E5B" w14:textId="77777777" w:rsidR="004F4809" w:rsidRPr="004F4809" w:rsidRDefault="004F4809" w:rsidP="004F4809">
            <w:pPr>
              <w:spacing w:after="0"/>
              <w:jc w:val="right"/>
              <w:rPr>
                <w:rFonts w:ascii="Calibri" w:eastAsia="Times New Roman" w:hAnsi="Calibri" w:cs="Calibri"/>
                <w:color w:val="000000"/>
                <w:lang w:val="ru-RU" w:eastAsia="ru-RU"/>
              </w:rPr>
            </w:pPr>
            <w:r w:rsidRPr="004F4809">
              <w:rPr>
                <w:rFonts w:ascii="Calibri" w:eastAsia="Times New Roman" w:hAnsi="Calibri" w:cs="Calibri"/>
                <w:color w:val="000000"/>
                <w:lang w:val="ru-RU" w:eastAsia="ru-RU"/>
              </w:rPr>
              <w:t> </w:t>
            </w:r>
          </w:p>
        </w:tc>
      </w:tr>
    </w:tbl>
    <w:p w14:paraId="2BBD9CB6" w14:textId="77777777" w:rsidR="004F4809" w:rsidRPr="004F4809" w:rsidRDefault="004F4809" w:rsidP="004F4809">
      <w:pPr>
        <w:rPr>
          <w:lang w:val="ru-RU"/>
        </w:rPr>
      </w:pPr>
      <w:r w:rsidRPr="004F4809">
        <w:rPr>
          <w:noProof/>
          <w:lang w:val="ru-RU" w:eastAsia="ru-RU"/>
        </w:rPr>
        <w:fldChar w:fldCharType="end"/>
      </w:r>
    </w:p>
    <w:p w14:paraId="2431AE83" w14:textId="77777777" w:rsidR="004F4809" w:rsidRPr="004F4809" w:rsidRDefault="004F4809" w:rsidP="004F4809">
      <w:pPr>
        <w:spacing w:line="276" w:lineRule="auto"/>
        <w:rPr>
          <w:lang w:val="ru-RU"/>
        </w:rPr>
      </w:pPr>
      <w:r w:rsidRPr="004F4809">
        <w:rPr>
          <w:lang w:val="ru-RU"/>
        </w:rPr>
        <w:br w:type="page"/>
      </w:r>
    </w:p>
    <w:p w14:paraId="21009A81" w14:textId="44B76494" w:rsidR="004F4809" w:rsidRPr="004F4809" w:rsidRDefault="004F4809" w:rsidP="004F4809">
      <w:pPr>
        <w:pStyle w:val="Heading1"/>
        <w:rPr>
          <w:lang w:val="ru-RU"/>
        </w:rPr>
      </w:pPr>
      <w:bookmarkStart w:id="76" w:name="_Toc52215352"/>
      <w:r w:rsidRPr="004F4809">
        <w:rPr>
          <w:lang w:val="ru-RU"/>
        </w:rPr>
        <w:lastRenderedPageBreak/>
        <w:t xml:space="preserve">Приложение 2. Необходимое время для осуществления профессиональной деятельности в течение 24-часового рабочего дня в разбивке по специализации </w:t>
      </w:r>
      <w:r w:rsidR="00F12F7A" w:rsidRPr="00393F65">
        <w:rPr>
          <w:lang w:val="ru-RU"/>
        </w:rPr>
        <w:t>РАБОТНИКОВ</w:t>
      </w:r>
      <w:r w:rsidR="00F12F7A">
        <w:rPr>
          <w:rFonts w:asciiTheme="minorHAnsi" w:hAnsiTheme="minorHAnsi"/>
          <w:lang w:val="ru-RU"/>
        </w:rPr>
        <w:t xml:space="preserve"> </w:t>
      </w:r>
      <w:r w:rsidRPr="004F4809">
        <w:rPr>
          <w:lang w:val="ru-RU"/>
        </w:rPr>
        <w:t>и степени тяжести состояния пациентов</w:t>
      </w:r>
      <w:bookmarkEnd w:id="76"/>
      <w:r w:rsidRPr="004F4809">
        <w:rPr>
          <w:lang w:val="ru-RU"/>
        </w:rPr>
        <w:t xml:space="preserve"> </w:t>
      </w:r>
    </w:p>
    <w:p w14:paraId="2F340235" w14:textId="77777777" w:rsidR="004F4809" w:rsidRPr="004F4809" w:rsidRDefault="004F4809" w:rsidP="004F4809">
      <w:pPr>
        <w:pStyle w:val="Heading2"/>
        <w:rPr>
          <w:lang w:val="ru-RU"/>
        </w:rPr>
      </w:pPr>
      <w:bookmarkStart w:id="77" w:name="_Toc52215353"/>
      <w:r w:rsidRPr="004F4809">
        <w:rPr>
          <w:lang w:val="ru-RU"/>
        </w:rPr>
        <w:t>Инструмент ПСОКРЗ. Потребности для лечения больных с легкой формой болезни</w:t>
      </w:r>
      <w:bookmarkEnd w:id="77"/>
    </w:p>
    <w:p w14:paraId="79457FB2" w14:textId="77777777" w:rsidR="004F4809" w:rsidRPr="004F4809" w:rsidRDefault="004F4809" w:rsidP="004F4809">
      <w:pPr>
        <w:keepNext/>
        <w:rPr>
          <w:lang w:val="en-GB"/>
        </w:rPr>
      </w:pPr>
      <w:r w:rsidRPr="004F4809">
        <w:rPr>
          <w:noProof/>
          <w:lang w:val="ru-RU" w:eastAsia="ru-RU"/>
        </w:rPr>
        <w:drawing>
          <wp:inline distT="0" distB="0" distL="0" distR="0" wp14:anchorId="4765F55D" wp14:editId="2D82BC17">
            <wp:extent cx="6858000" cy="2407285"/>
            <wp:effectExtent l="0" t="0" r="0" b="0"/>
            <wp:docPr id="140222702" name="Рисунок 14022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px2_1.jpg"/>
                    <pic:cNvPicPr/>
                  </pic:nvPicPr>
                  <pic:blipFill>
                    <a:blip r:embed="rId74">
                      <a:extLst>
                        <a:ext uri="{28A0092B-C50C-407E-A947-70E740481C1C}">
                          <a14:useLocalDpi xmlns:a14="http://schemas.microsoft.com/office/drawing/2010/main" val="0"/>
                        </a:ext>
                      </a:extLst>
                    </a:blip>
                    <a:stretch>
                      <a:fillRect/>
                    </a:stretch>
                  </pic:blipFill>
                  <pic:spPr>
                    <a:xfrm>
                      <a:off x="0" y="0"/>
                      <a:ext cx="6858000" cy="2407285"/>
                    </a:xfrm>
                    <a:prstGeom prst="rect">
                      <a:avLst/>
                    </a:prstGeom>
                  </pic:spPr>
                </pic:pic>
              </a:graphicData>
            </a:graphic>
          </wp:inline>
        </w:drawing>
      </w:r>
    </w:p>
    <w:p w14:paraId="7A40C4B3" w14:textId="3E545323" w:rsidR="004F4809" w:rsidRPr="004F4809" w:rsidRDefault="004F4809" w:rsidP="004F4809">
      <w:pPr>
        <w:rPr>
          <w:iCs/>
          <w:color w:val="002060"/>
          <w:lang w:val="ru-RU"/>
        </w:rPr>
      </w:pPr>
      <w:r w:rsidRPr="004F4809">
        <w:rPr>
          <w:i/>
          <w:iCs/>
          <w:color w:val="002060"/>
          <w:sz w:val="18"/>
          <w:szCs w:val="18"/>
          <w:lang w:val="ru-RU"/>
        </w:rPr>
        <w:t>Примечание:</w:t>
      </w:r>
      <w:r w:rsidRPr="004F4809">
        <w:rPr>
          <w:color w:val="002060"/>
          <w:sz w:val="18"/>
          <w:szCs w:val="18"/>
          <w:lang w:val="ru-RU"/>
        </w:rPr>
        <w:t xml:space="preserve"> вкладка «Потребности для лечения больных с легкой формой болезни» инструмента ПСОКРЗ определяет количество времени, необходимое для выполнения профессиональной деятельности по лечению больных с легкой формой COVID-19 в европейских </w:t>
      </w:r>
      <w:r w:rsidR="00F12F7A">
        <w:rPr>
          <w:color w:val="002060"/>
          <w:sz w:val="18"/>
          <w:szCs w:val="18"/>
          <w:lang w:val="ru-RU"/>
        </w:rPr>
        <w:t>странах</w:t>
      </w:r>
      <w:r w:rsidRPr="004F4809">
        <w:rPr>
          <w:color w:val="002060"/>
          <w:sz w:val="18"/>
          <w:szCs w:val="18"/>
          <w:lang w:val="ru-RU"/>
        </w:rPr>
        <w:t>. Следует использовать данные с этого рабочего листа при принятии решений относительно профессиональной деятельности, однако ее виды и необходимое время будут варьироваться в зависимости от местных условий. Важно фиксировать сделанные допущения.</w:t>
      </w:r>
    </w:p>
    <w:p w14:paraId="338CD799" w14:textId="77777777" w:rsidR="004F4809" w:rsidRPr="004F4809" w:rsidRDefault="004F4809" w:rsidP="004F4809">
      <w:pPr>
        <w:rPr>
          <w:lang w:val="ru-RU"/>
        </w:rPr>
      </w:pPr>
    </w:p>
    <w:p w14:paraId="3D37CC8B" w14:textId="77777777" w:rsidR="004F4809" w:rsidRPr="004F4809" w:rsidRDefault="004F4809" w:rsidP="004F4809">
      <w:pPr>
        <w:spacing w:line="276" w:lineRule="auto"/>
        <w:rPr>
          <w:rFonts w:ascii="Century Gothic" w:hAnsi="Century Gothic"/>
          <w:bCs/>
          <w:caps/>
          <w:color w:val="569FD3"/>
          <w:sz w:val="40"/>
          <w:szCs w:val="56"/>
          <w:lang w:val="ru-RU"/>
        </w:rPr>
      </w:pPr>
      <w:r w:rsidRPr="004F4809">
        <w:rPr>
          <w:lang w:val="ru-RU"/>
        </w:rPr>
        <w:br w:type="page"/>
      </w:r>
    </w:p>
    <w:p w14:paraId="20AEC0AC" w14:textId="77777777" w:rsidR="004F4809" w:rsidRPr="004F4809" w:rsidRDefault="004F4809" w:rsidP="004F4809">
      <w:pPr>
        <w:pStyle w:val="Heading2"/>
        <w:rPr>
          <w:lang w:val="ru-RU"/>
        </w:rPr>
      </w:pPr>
      <w:bookmarkStart w:id="78" w:name="_Toc52215354"/>
      <w:r w:rsidRPr="004F4809">
        <w:rPr>
          <w:lang w:val="ru-RU"/>
        </w:rPr>
        <w:lastRenderedPageBreak/>
        <w:t>Инструмент ПСОКРЗ. Потребности для лечения больных с умеренной формой болезни</w:t>
      </w:r>
      <w:bookmarkEnd w:id="78"/>
    </w:p>
    <w:p w14:paraId="6B224798" w14:textId="77777777" w:rsidR="004F4809" w:rsidRPr="004F4809" w:rsidRDefault="004F4809" w:rsidP="004F4809">
      <w:pPr>
        <w:keepNext/>
        <w:rPr>
          <w:lang w:val="en-GB"/>
        </w:rPr>
      </w:pPr>
      <w:r w:rsidRPr="004F4809">
        <w:rPr>
          <w:noProof/>
          <w:lang w:val="ru-RU" w:eastAsia="ru-RU"/>
        </w:rPr>
        <w:drawing>
          <wp:inline distT="0" distB="0" distL="0" distR="0" wp14:anchorId="0B7686E4" wp14:editId="5D2185B5">
            <wp:extent cx="6858000" cy="4507230"/>
            <wp:effectExtent l="0" t="0" r="0" b="7620"/>
            <wp:docPr id="140222703" name="Рисунок 14022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px2_2.jpg"/>
                    <pic:cNvPicPr/>
                  </pic:nvPicPr>
                  <pic:blipFill>
                    <a:blip r:embed="rId75">
                      <a:extLst>
                        <a:ext uri="{28A0092B-C50C-407E-A947-70E740481C1C}">
                          <a14:useLocalDpi xmlns:a14="http://schemas.microsoft.com/office/drawing/2010/main" val="0"/>
                        </a:ext>
                      </a:extLst>
                    </a:blip>
                    <a:stretch>
                      <a:fillRect/>
                    </a:stretch>
                  </pic:blipFill>
                  <pic:spPr>
                    <a:xfrm>
                      <a:off x="0" y="0"/>
                      <a:ext cx="6858000" cy="4507230"/>
                    </a:xfrm>
                    <a:prstGeom prst="rect">
                      <a:avLst/>
                    </a:prstGeom>
                  </pic:spPr>
                </pic:pic>
              </a:graphicData>
            </a:graphic>
          </wp:inline>
        </w:drawing>
      </w:r>
    </w:p>
    <w:p w14:paraId="1D218C81" w14:textId="3F0BB8E5" w:rsidR="004F4809" w:rsidRPr="004F4809" w:rsidRDefault="004F4809" w:rsidP="004F4809">
      <w:pPr>
        <w:rPr>
          <w:iCs/>
          <w:color w:val="002060"/>
          <w:lang w:val="ru-RU"/>
        </w:rPr>
      </w:pPr>
      <w:r w:rsidRPr="004F4809">
        <w:rPr>
          <w:i/>
          <w:iCs/>
          <w:color w:val="002060"/>
          <w:sz w:val="18"/>
          <w:szCs w:val="18"/>
          <w:lang w:val="ru-RU"/>
        </w:rPr>
        <w:t>Примечание:</w:t>
      </w:r>
      <w:r w:rsidRPr="004F4809">
        <w:rPr>
          <w:color w:val="002060"/>
          <w:sz w:val="18"/>
          <w:szCs w:val="18"/>
          <w:lang w:val="ru-RU"/>
        </w:rPr>
        <w:t xml:space="preserve"> вкладка «Потребности для лечения больных с умеренной формой болезни» инструмента ПСОКРЗ определяет количество времени, необходимое для выполнения профессиональной деятельности по лечению больных с умеренной формой COVID-19 в европейских </w:t>
      </w:r>
      <w:r w:rsidR="00F12F7A">
        <w:rPr>
          <w:color w:val="002060"/>
          <w:sz w:val="18"/>
          <w:szCs w:val="18"/>
          <w:lang w:val="ru-RU"/>
        </w:rPr>
        <w:t>странах</w:t>
      </w:r>
      <w:r w:rsidRPr="004F4809">
        <w:rPr>
          <w:color w:val="002060"/>
          <w:sz w:val="18"/>
          <w:szCs w:val="18"/>
          <w:lang w:val="ru-RU"/>
        </w:rPr>
        <w:t>. Следует использовать данные с этого рабочего листа при принятии решений относительно профессиональной деятельности, однако ее виды и необходимое время будут варьироваться в зависимости от местных условий. Важно фиксировать сделанные допущения.</w:t>
      </w:r>
    </w:p>
    <w:p w14:paraId="2B17F520" w14:textId="77777777" w:rsidR="004F4809" w:rsidRPr="004F4809" w:rsidRDefault="004F4809" w:rsidP="004F4809">
      <w:pPr>
        <w:pStyle w:val="Caption"/>
        <w:rPr>
          <w:lang w:val="ru-RU"/>
        </w:rPr>
      </w:pPr>
    </w:p>
    <w:p w14:paraId="2D3373C5" w14:textId="77777777" w:rsidR="004F4809" w:rsidRPr="004F4809" w:rsidRDefault="004F4809" w:rsidP="004F4809">
      <w:pPr>
        <w:spacing w:line="276" w:lineRule="auto"/>
        <w:rPr>
          <w:rFonts w:ascii="Century Gothic" w:hAnsi="Century Gothic"/>
          <w:bCs/>
          <w:caps/>
          <w:color w:val="569FD3"/>
          <w:sz w:val="40"/>
          <w:szCs w:val="56"/>
          <w:lang w:val="ru-RU"/>
        </w:rPr>
      </w:pPr>
      <w:r w:rsidRPr="004F4809">
        <w:rPr>
          <w:lang w:val="ru-RU"/>
        </w:rPr>
        <w:br w:type="page"/>
      </w:r>
    </w:p>
    <w:p w14:paraId="29ED1912" w14:textId="77777777" w:rsidR="004F4809" w:rsidRPr="004F4809" w:rsidRDefault="004F4809" w:rsidP="004F4809">
      <w:pPr>
        <w:pStyle w:val="Heading2"/>
        <w:rPr>
          <w:lang w:val="ru-RU"/>
        </w:rPr>
      </w:pPr>
      <w:bookmarkStart w:id="79" w:name="_Toc52215355"/>
      <w:r w:rsidRPr="004F4809">
        <w:rPr>
          <w:lang w:val="ru-RU"/>
        </w:rPr>
        <w:lastRenderedPageBreak/>
        <w:t>Инструмент ПСОКРЗ. Потребности для лечения больных с тяжелой формой болезни</w:t>
      </w:r>
      <w:bookmarkEnd w:id="79"/>
    </w:p>
    <w:p w14:paraId="07E78C7A" w14:textId="77777777" w:rsidR="004F4809" w:rsidRPr="004F4809" w:rsidRDefault="004F4809" w:rsidP="004F4809">
      <w:pPr>
        <w:keepNext/>
        <w:rPr>
          <w:lang w:val="en-GB"/>
        </w:rPr>
      </w:pPr>
      <w:r w:rsidRPr="004F4809">
        <w:rPr>
          <w:noProof/>
          <w:lang w:val="ru-RU" w:eastAsia="ru-RU"/>
        </w:rPr>
        <w:drawing>
          <wp:inline distT="0" distB="0" distL="0" distR="0" wp14:anchorId="6A136963" wp14:editId="05BEE5BE">
            <wp:extent cx="6858000" cy="3777615"/>
            <wp:effectExtent l="0" t="0" r="0" b="0"/>
            <wp:docPr id="140222704" name="Рисунок 14022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px2_3.jpg"/>
                    <pic:cNvPicPr/>
                  </pic:nvPicPr>
                  <pic:blipFill>
                    <a:blip r:embed="rId76">
                      <a:extLst>
                        <a:ext uri="{28A0092B-C50C-407E-A947-70E740481C1C}">
                          <a14:useLocalDpi xmlns:a14="http://schemas.microsoft.com/office/drawing/2010/main" val="0"/>
                        </a:ext>
                      </a:extLst>
                    </a:blip>
                    <a:stretch>
                      <a:fillRect/>
                    </a:stretch>
                  </pic:blipFill>
                  <pic:spPr>
                    <a:xfrm>
                      <a:off x="0" y="0"/>
                      <a:ext cx="6858000" cy="3777615"/>
                    </a:xfrm>
                    <a:prstGeom prst="rect">
                      <a:avLst/>
                    </a:prstGeom>
                  </pic:spPr>
                </pic:pic>
              </a:graphicData>
            </a:graphic>
          </wp:inline>
        </w:drawing>
      </w:r>
    </w:p>
    <w:p w14:paraId="5904DBFE" w14:textId="3FC10A86" w:rsidR="004F4809" w:rsidRPr="004F4809" w:rsidRDefault="004F4809" w:rsidP="004F4809">
      <w:pPr>
        <w:rPr>
          <w:iCs/>
          <w:color w:val="002060"/>
          <w:lang w:val="ru-RU"/>
        </w:rPr>
      </w:pPr>
      <w:r w:rsidRPr="004F4809">
        <w:rPr>
          <w:i/>
          <w:iCs/>
          <w:color w:val="002060"/>
          <w:sz w:val="18"/>
          <w:szCs w:val="18"/>
          <w:lang w:val="ru-RU"/>
        </w:rPr>
        <w:t xml:space="preserve">Примечание: </w:t>
      </w:r>
      <w:r w:rsidRPr="004F4809">
        <w:rPr>
          <w:color w:val="002060"/>
          <w:sz w:val="18"/>
          <w:szCs w:val="18"/>
          <w:lang w:val="ru-RU"/>
        </w:rPr>
        <w:t xml:space="preserve">вкладка «Потребности для лечения больных с тяжелой формой болезни» инструмента ПСОКРЗ определяет количество времени, необходимое для выполнения профессиональной деятельности по лечению больных с тяжелой формой COVID-19 в европейских </w:t>
      </w:r>
      <w:r w:rsidR="00F12F7A">
        <w:rPr>
          <w:color w:val="002060"/>
          <w:sz w:val="18"/>
          <w:szCs w:val="18"/>
          <w:lang w:val="ru-RU"/>
        </w:rPr>
        <w:t>странах</w:t>
      </w:r>
      <w:r w:rsidRPr="004F4809">
        <w:rPr>
          <w:color w:val="002060"/>
          <w:sz w:val="18"/>
          <w:szCs w:val="18"/>
          <w:lang w:val="ru-RU"/>
        </w:rPr>
        <w:t>. Следует использовать данные с этого рабочего листа при принятии решений относительно профессиональной деятельности, однако ее виды и необходимое время будут варьироваться в зависимости от местных условий. Важно фиксировать сделанные допущения.</w:t>
      </w:r>
    </w:p>
    <w:p w14:paraId="2A78778A" w14:textId="77777777" w:rsidR="004F4809" w:rsidRPr="004F4809" w:rsidRDefault="004F4809" w:rsidP="004F4809">
      <w:pPr>
        <w:pStyle w:val="Caption"/>
        <w:rPr>
          <w:lang w:val="ru-RU"/>
        </w:rPr>
      </w:pPr>
    </w:p>
    <w:p w14:paraId="6A8EC1EC" w14:textId="77777777" w:rsidR="004F4809" w:rsidRPr="004F4809" w:rsidRDefault="004F4809" w:rsidP="004F4809">
      <w:pPr>
        <w:rPr>
          <w:lang w:val="ru-RU"/>
        </w:rPr>
      </w:pPr>
    </w:p>
    <w:p w14:paraId="01B25DF2" w14:textId="77777777" w:rsidR="004F4809" w:rsidRPr="004F4809" w:rsidRDefault="004F4809" w:rsidP="004F4809">
      <w:pPr>
        <w:rPr>
          <w:lang w:val="ru-RU"/>
        </w:rPr>
      </w:pPr>
    </w:p>
    <w:p w14:paraId="32CAACE9" w14:textId="77777777" w:rsidR="004F4809" w:rsidRPr="004F4809" w:rsidRDefault="004F4809" w:rsidP="004F4809">
      <w:pPr>
        <w:rPr>
          <w:lang w:val="ru-RU"/>
        </w:rPr>
      </w:pPr>
    </w:p>
    <w:p w14:paraId="24582FA1" w14:textId="77777777" w:rsidR="004F4809" w:rsidRPr="004F4809" w:rsidRDefault="004F4809" w:rsidP="004F4809">
      <w:pPr>
        <w:rPr>
          <w:lang w:val="ru-RU"/>
        </w:rPr>
      </w:pPr>
    </w:p>
    <w:p w14:paraId="6627FAD1" w14:textId="77777777" w:rsidR="004F4809" w:rsidRPr="004F4809" w:rsidRDefault="004F4809" w:rsidP="004F4809">
      <w:pPr>
        <w:rPr>
          <w:lang w:val="ru-RU"/>
        </w:rPr>
      </w:pPr>
    </w:p>
    <w:p w14:paraId="26CE2122" w14:textId="77777777" w:rsidR="004F4809" w:rsidRPr="004F4809" w:rsidRDefault="004F4809" w:rsidP="004F4809">
      <w:pPr>
        <w:rPr>
          <w:lang w:val="ru-RU"/>
        </w:rPr>
      </w:pPr>
    </w:p>
    <w:p w14:paraId="4CD9DCD5" w14:textId="77777777" w:rsidR="004F4809" w:rsidRPr="004F4809" w:rsidRDefault="004F4809" w:rsidP="004F4809">
      <w:pPr>
        <w:rPr>
          <w:lang w:val="ru-RU"/>
        </w:rPr>
      </w:pPr>
    </w:p>
    <w:p w14:paraId="5CF9BC28" w14:textId="77777777" w:rsidR="004F4809" w:rsidRPr="004F4809" w:rsidRDefault="004F4809" w:rsidP="004F4809">
      <w:pPr>
        <w:pStyle w:val="Heading2"/>
        <w:rPr>
          <w:lang w:val="ru-RU"/>
        </w:rPr>
      </w:pPr>
      <w:bookmarkStart w:id="80" w:name="_Toc52215356"/>
      <w:r w:rsidRPr="004F4809">
        <w:rPr>
          <w:lang w:val="ru-RU"/>
        </w:rPr>
        <w:lastRenderedPageBreak/>
        <w:t>Инструмент ПСОКРЗ. Потребности для лечения больных в критическом состоянии</w:t>
      </w:r>
      <w:bookmarkEnd w:id="80"/>
    </w:p>
    <w:p w14:paraId="73B43022" w14:textId="77777777" w:rsidR="004F4809" w:rsidRPr="004F4809" w:rsidRDefault="004F4809" w:rsidP="004F4809">
      <w:pPr>
        <w:keepNext/>
        <w:rPr>
          <w:lang w:val="en-GB"/>
        </w:rPr>
      </w:pPr>
      <w:r w:rsidRPr="004F4809">
        <w:rPr>
          <w:noProof/>
          <w:lang w:val="ru-RU" w:eastAsia="ru-RU"/>
        </w:rPr>
        <w:drawing>
          <wp:inline distT="0" distB="0" distL="0" distR="0" wp14:anchorId="07805749" wp14:editId="61A133E7">
            <wp:extent cx="6858000" cy="3752215"/>
            <wp:effectExtent l="0" t="0" r="0" b="635"/>
            <wp:docPr id="140222705" name="Рисунок 14022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px2_4_p1.jpg"/>
                    <pic:cNvPicPr/>
                  </pic:nvPicPr>
                  <pic:blipFill>
                    <a:blip r:embed="rId77">
                      <a:extLst>
                        <a:ext uri="{28A0092B-C50C-407E-A947-70E740481C1C}">
                          <a14:useLocalDpi xmlns:a14="http://schemas.microsoft.com/office/drawing/2010/main" val="0"/>
                        </a:ext>
                      </a:extLst>
                    </a:blip>
                    <a:stretch>
                      <a:fillRect/>
                    </a:stretch>
                  </pic:blipFill>
                  <pic:spPr>
                    <a:xfrm>
                      <a:off x="0" y="0"/>
                      <a:ext cx="6858000" cy="3752215"/>
                    </a:xfrm>
                    <a:prstGeom prst="rect">
                      <a:avLst/>
                    </a:prstGeom>
                  </pic:spPr>
                </pic:pic>
              </a:graphicData>
            </a:graphic>
          </wp:inline>
        </w:drawing>
      </w:r>
    </w:p>
    <w:p w14:paraId="62A76DE1" w14:textId="6BBD8EA5" w:rsidR="004F4809" w:rsidRPr="004F4809" w:rsidRDefault="004F4809" w:rsidP="004F4809">
      <w:pPr>
        <w:rPr>
          <w:iCs/>
          <w:color w:val="002060"/>
          <w:lang w:val="en-GB"/>
        </w:rPr>
      </w:pPr>
      <w:r w:rsidRPr="004F4809">
        <w:rPr>
          <w:i/>
          <w:iCs/>
          <w:color w:val="002060"/>
          <w:sz w:val="18"/>
          <w:szCs w:val="18"/>
          <w:lang w:val="ru-RU"/>
        </w:rPr>
        <w:t xml:space="preserve">Примечание: </w:t>
      </w:r>
      <w:r w:rsidRPr="004F4809">
        <w:rPr>
          <w:color w:val="002060"/>
          <w:sz w:val="18"/>
          <w:szCs w:val="18"/>
          <w:lang w:val="ru-RU"/>
        </w:rPr>
        <w:t xml:space="preserve">это первая половина вкладки «Потребности для лечения больных в критическом состоянии» инструмента ПСОКРЗ (остальная часть листа приведена на следующей странице). Эта вкладка определяет количество времени, необходимое для выполнения профессиональной деятельности по лечению больных с COVID-19 в критическом состоянии в европейских </w:t>
      </w:r>
      <w:r w:rsidR="00F12F7A">
        <w:rPr>
          <w:color w:val="002060"/>
          <w:sz w:val="18"/>
          <w:szCs w:val="18"/>
          <w:lang w:val="ru-RU"/>
        </w:rPr>
        <w:t>странах</w:t>
      </w:r>
      <w:r w:rsidRPr="004F4809">
        <w:rPr>
          <w:color w:val="002060"/>
          <w:sz w:val="18"/>
          <w:szCs w:val="18"/>
          <w:lang w:val="ru-RU"/>
        </w:rPr>
        <w:t>. Следует использовать данные с этого рабочего листа при принятии решений относительно профессиональной деятельности, однако ее виды и необходимое время будут варьироваться в зависимости от местных условий. Важно фиксировать сделанные допущения.</w:t>
      </w:r>
    </w:p>
    <w:p w14:paraId="4C2F2F5F" w14:textId="77777777" w:rsidR="004F4809" w:rsidRPr="004F4809" w:rsidRDefault="004F4809" w:rsidP="004F4809">
      <w:pPr>
        <w:pStyle w:val="Caption"/>
        <w:rPr>
          <w:i/>
          <w:iCs w:val="0"/>
          <w:lang w:val="en-GB"/>
        </w:rPr>
      </w:pPr>
      <w:r w:rsidRPr="004F4809">
        <w:rPr>
          <w:i/>
          <w:iCs w:val="0"/>
          <w:noProof/>
          <w:lang w:val="ru-RU" w:eastAsia="ru-RU"/>
        </w:rPr>
        <w:lastRenderedPageBreak/>
        <w:drawing>
          <wp:inline distT="0" distB="0" distL="0" distR="0" wp14:anchorId="00512174" wp14:editId="437D0E45">
            <wp:extent cx="6858000" cy="3640455"/>
            <wp:effectExtent l="0" t="0" r="0" b="0"/>
            <wp:docPr id="140222706" name="Рисунок 14022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px2_4_p2.jpg"/>
                    <pic:cNvPicPr/>
                  </pic:nvPicPr>
                  <pic:blipFill>
                    <a:blip r:embed="rId78">
                      <a:extLst>
                        <a:ext uri="{28A0092B-C50C-407E-A947-70E740481C1C}">
                          <a14:useLocalDpi xmlns:a14="http://schemas.microsoft.com/office/drawing/2010/main" val="0"/>
                        </a:ext>
                      </a:extLst>
                    </a:blip>
                    <a:stretch>
                      <a:fillRect/>
                    </a:stretch>
                  </pic:blipFill>
                  <pic:spPr>
                    <a:xfrm>
                      <a:off x="0" y="0"/>
                      <a:ext cx="6858000" cy="3640455"/>
                    </a:xfrm>
                    <a:prstGeom prst="rect">
                      <a:avLst/>
                    </a:prstGeom>
                  </pic:spPr>
                </pic:pic>
              </a:graphicData>
            </a:graphic>
          </wp:inline>
        </w:drawing>
      </w:r>
    </w:p>
    <w:p w14:paraId="49393929" w14:textId="77777777" w:rsidR="004F4809" w:rsidRPr="004F4809" w:rsidRDefault="004F4809" w:rsidP="004F4809">
      <w:pPr>
        <w:keepNext/>
        <w:rPr>
          <w:lang w:val="en-GB"/>
        </w:rPr>
      </w:pPr>
      <w:r w:rsidRPr="004F4809">
        <w:rPr>
          <w:noProof/>
          <w:lang w:val="ru-RU" w:eastAsia="ru-RU"/>
        </w:rPr>
        <w:drawing>
          <wp:inline distT="0" distB="0" distL="0" distR="0" wp14:anchorId="2F995093" wp14:editId="27B4E1A8">
            <wp:extent cx="6858000" cy="2409825"/>
            <wp:effectExtent l="0" t="0" r="0" b="9525"/>
            <wp:docPr id="140222707" name="Рисунок 14022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px2_4_p3.jpg"/>
                    <pic:cNvPicPr/>
                  </pic:nvPicPr>
                  <pic:blipFill>
                    <a:blip r:embed="rId79">
                      <a:extLst>
                        <a:ext uri="{28A0092B-C50C-407E-A947-70E740481C1C}">
                          <a14:useLocalDpi xmlns:a14="http://schemas.microsoft.com/office/drawing/2010/main" val="0"/>
                        </a:ext>
                      </a:extLst>
                    </a:blip>
                    <a:stretch>
                      <a:fillRect/>
                    </a:stretch>
                  </pic:blipFill>
                  <pic:spPr>
                    <a:xfrm>
                      <a:off x="0" y="0"/>
                      <a:ext cx="6858000" cy="2409825"/>
                    </a:xfrm>
                    <a:prstGeom prst="rect">
                      <a:avLst/>
                    </a:prstGeom>
                  </pic:spPr>
                </pic:pic>
              </a:graphicData>
            </a:graphic>
          </wp:inline>
        </w:drawing>
      </w:r>
    </w:p>
    <w:p w14:paraId="3352B815" w14:textId="62163338" w:rsidR="004F4809" w:rsidRPr="00AB56F6" w:rsidRDefault="004F4809" w:rsidP="004F4809">
      <w:pPr>
        <w:rPr>
          <w:iCs/>
          <w:color w:val="002060"/>
          <w:lang w:val="en-GB"/>
        </w:rPr>
      </w:pPr>
      <w:r w:rsidRPr="004F4809">
        <w:rPr>
          <w:i/>
          <w:iCs/>
          <w:color w:val="002060"/>
          <w:sz w:val="18"/>
          <w:szCs w:val="18"/>
          <w:lang w:val="ru-RU"/>
        </w:rPr>
        <w:t>Примечание:</w:t>
      </w:r>
      <w:r w:rsidRPr="004F4809">
        <w:rPr>
          <w:color w:val="002060"/>
          <w:sz w:val="18"/>
          <w:szCs w:val="18"/>
          <w:lang w:val="ru-RU"/>
        </w:rPr>
        <w:t xml:space="preserve"> это вторая половина вкладки «Потребности для лечения больных в критическом состоянии» инструмента ПСОКРЗ. Эта вкладка определяет количество времени, необходимое для выполнения профессиональной деятельности по лечению больных с COVID-19 в критическом состоянии в европейских </w:t>
      </w:r>
      <w:r w:rsidR="00F12F7A">
        <w:rPr>
          <w:color w:val="002060"/>
          <w:sz w:val="18"/>
          <w:szCs w:val="18"/>
          <w:lang w:val="ru-RU"/>
        </w:rPr>
        <w:t>странах</w:t>
      </w:r>
      <w:r w:rsidRPr="004F4809">
        <w:rPr>
          <w:color w:val="002060"/>
          <w:sz w:val="18"/>
          <w:szCs w:val="18"/>
          <w:lang w:val="ru-RU"/>
        </w:rPr>
        <w:t>. Следует использовать данные с этого рабочего листа при принятии решений относительно профессиональной деятельности, однако ее виды и необходимое время будут варьироваться в зависимости от местных условий. Важно фиксировать сделанные допущения.</w:t>
      </w:r>
    </w:p>
    <w:p w14:paraId="076CBD79" w14:textId="77777777" w:rsidR="004F4809" w:rsidRPr="007F763B" w:rsidRDefault="004F4809" w:rsidP="004F4809">
      <w:pPr>
        <w:rPr>
          <w:lang w:val="en-GB"/>
        </w:rPr>
      </w:pPr>
    </w:p>
    <w:p w14:paraId="2CF148B9" w14:textId="77777777" w:rsidR="003F6AAC" w:rsidRPr="007F763B" w:rsidRDefault="003F6AAC" w:rsidP="004F4809">
      <w:pPr>
        <w:pStyle w:val="Heading3"/>
        <w:rPr>
          <w:lang w:val="en-GB"/>
        </w:rPr>
      </w:pPr>
    </w:p>
    <w:sectPr w:rsidR="003F6AAC" w:rsidRPr="007F763B" w:rsidSect="00812843">
      <w:pgSz w:w="12240" w:h="15840"/>
      <w:pgMar w:top="1440" w:right="720" w:bottom="144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3" w:author="Автор" w:date="2020-09-28T16:33:00Z" w:initials="KK">
    <w:p w14:paraId="3252E576" w14:textId="202994C9" w:rsidR="00393F65" w:rsidRDefault="00393F65">
      <w:pPr>
        <w:pStyle w:val="CommentText"/>
      </w:pPr>
      <w:r>
        <w:t xml:space="preserve">1. </w:t>
      </w:r>
      <w:r>
        <w:rPr>
          <w:rStyle w:val="CommentReference"/>
        </w:rPr>
        <w:annotationRef/>
      </w:r>
      <w:r>
        <w:t xml:space="preserve">Pls check this in the Russian version of the Adaptt Tool. We used </w:t>
      </w:r>
      <w:r w:rsidR="005F60A1">
        <w:t>the current</w:t>
      </w:r>
      <w:r>
        <w:t xml:space="preserve"> screenshot, but </w:t>
      </w:r>
      <w:r w:rsidRPr="00761F5E">
        <w:rPr>
          <w:u w:val="single"/>
        </w:rPr>
        <w:t>Fatality</w:t>
      </w:r>
      <w:r>
        <w:t xml:space="preserve"> rate must be translated as </w:t>
      </w:r>
      <w:r w:rsidRPr="00AD1FD5">
        <w:t>«</w:t>
      </w:r>
      <w:r>
        <w:rPr>
          <w:lang w:val="ru-RU"/>
        </w:rPr>
        <w:t>Коэффициент</w:t>
      </w:r>
      <w:r w:rsidRPr="00AD1FD5">
        <w:t xml:space="preserve"> </w:t>
      </w:r>
      <w:r w:rsidRPr="00AD1FD5">
        <w:rPr>
          <w:b/>
          <w:bCs/>
          <w:u w:val="single"/>
          <w:lang w:val="ru-RU"/>
        </w:rPr>
        <w:t>летальности</w:t>
      </w:r>
      <w:r w:rsidRPr="00AD1FD5">
        <w:t xml:space="preserve">» </w:t>
      </w:r>
      <w:r>
        <w:t xml:space="preserve">not </w:t>
      </w:r>
      <w:r w:rsidRPr="00AD1FD5">
        <w:t>«</w:t>
      </w:r>
      <w:r>
        <w:rPr>
          <w:lang w:val="ru-RU"/>
        </w:rPr>
        <w:t>Коэффициент</w:t>
      </w:r>
      <w:r w:rsidRPr="00AD1FD5">
        <w:t xml:space="preserve"> </w:t>
      </w:r>
      <w:r w:rsidRPr="00761F5E">
        <w:rPr>
          <w:b/>
          <w:bCs/>
          <w:u w:val="single"/>
          <w:lang w:val="ru-RU"/>
        </w:rPr>
        <w:t>смертности</w:t>
      </w:r>
      <w:r w:rsidRPr="00AD1FD5">
        <w:t xml:space="preserve">» </w:t>
      </w:r>
      <w:r>
        <w:t xml:space="preserve">because the latter is </w:t>
      </w:r>
      <w:r w:rsidRPr="00761F5E">
        <w:rPr>
          <w:u w:val="single"/>
        </w:rPr>
        <w:t>Mortality</w:t>
      </w:r>
      <w:r>
        <w:t xml:space="preserve"> rate, and both are different types of statistical parameters.</w:t>
      </w:r>
      <w:r w:rsidRPr="00AD1FD5">
        <w:t xml:space="preserve"> </w:t>
      </w:r>
    </w:p>
    <w:p w14:paraId="0AFB6FF1" w14:textId="77777777" w:rsidR="00393F65" w:rsidRDefault="00393F65">
      <w:pPr>
        <w:pStyle w:val="CommentText"/>
      </w:pPr>
    </w:p>
    <w:p w14:paraId="6E584CC8" w14:textId="4E2C3E64" w:rsidR="00393F65" w:rsidRDefault="00393F65">
      <w:pPr>
        <w:pStyle w:val="CommentText"/>
      </w:pPr>
      <w:r>
        <w:t>2. One of those cells that must have the value of 1, has the value of 10 in the downloadable tool (</w:t>
      </w:r>
      <w:r w:rsidRPr="002260C8">
        <w:rPr>
          <w:i/>
          <w:iCs/>
        </w:rPr>
        <w:t>Surge_Predicted_Impact</w:t>
      </w:r>
      <w:r>
        <w:t xml:space="preserve"> tab). Probably, a comma was omitted.</w:t>
      </w:r>
    </w:p>
    <w:p w14:paraId="5E1B7AEE" w14:textId="77777777" w:rsidR="00393F65" w:rsidRDefault="00393F65">
      <w:pPr>
        <w:pStyle w:val="CommentText"/>
      </w:pPr>
    </w:p>
    <w:p w14:paraId="1822177D" w14:textId="0034A2F0" w:rsidR="00393F65" w:rsidRPr="00AD1FD5" w:rsidRDefault="00393F65">
      <w:pPr>
        <w:pStyle w:val="CommentText"/>
      </w:pPr>
      <w:r>
        <w:t xml:space="preserve">NB! Here, we highlighted the fragments in question with magenta (with </w:t>
      </w:r>
      <w:r w:rsidR="005F60A1">
        <w:t>filler</w:t>
      </w:r>
      <w:r>
        <w:t xml:space="preserve"> or contour). This is not the original highlight so it should be deleted after the issue is closed.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82217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C8EF0" w16cex:dateUtc="2020-09-2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22177D" w16cid:durableId="231C8E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07D229" w14:textId="77777777" w:rsidR="004D7EC4" w:rsidRDefault="004D7EC4">
      <w:pPr>
        <w:spacing w:after="0"/>
      </w:pPr>
      <w:r>
        <w:separator/>
      </w:r>
    </w:p>
  </w:endnote>
  <w:endnote w:type="continuationSeparator" w:id="0">
    <w:p w14:paraId="0D414B55" w14:textId="77777777" w:rsidR="004D7EC4" w:rsidRDefault="004D7E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ernateGotNo3D">
    <w:altName w:val="Arial"/>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76795" w14:textId="77777777" w:rsidR="00393F65" w:rsidRDefault="00393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7826532"/>
      <w:docPartObj>
        <w:docPartGallery w:val="Page Numbers (Bottom of Page)"/>
        <w:docPartUnique/>
      </w:docPartObj>
    </w:sdtPr>
    <w:sdtEndPr>
      <w:rPr>
        <w:noProof/>
      </w:rPr>
    </w:sdtEndPr>
    <w:sdtContent>
      <w:p w14:paraId="4B03D8AA" w14:textId="77777777" w:rsidR="00393F65" w:rsidRDefault="00393F65">
        <w:pPr>
          <w:pStyle w:val="Footer"/>
        </w:pPr>
        <w:r>
          <w:fldChar w:fldCharType="begin"/>
        </w:r>
        <w:r>
          <w:instrText xml:space="preserve"> PAGE   \* MERGEFORMAT </w:instrText>
        </w:r>
        <w:r>
          <w:fldChar w:fldCharType="separate"/>
        </w:r>
        <w:r>
          <w:rPr>
            <w:noProof/>
          </w:rPr>
          <w:t>21</w:t>
        </w:r>
        <w:r>
          <w:rPr>
            <w:noProof/>
          </w:rPr>
          <w:fldChar w:fldCharType="end"/>
        </w:r>
      </w:p>
    </w:sdtContent>
  </w:sdt>
  <w:p w14:paraId="6D9BC7A0" w14:textId="77777777" w:rsidR="00393F65" w:rsidRDefault="00393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9E8F0" w14:textId="77777777" w:rsidR="00393F65" w:rsidRDefault="00393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4344F" w14:textId="77777777" w:rsidR="004D7EC4" w:rsidRDefault="004D7EC4" w:rsidP="007A078A">
      <w:r>
        <w:separator/>
      </w:r>
    </w:p>
  </w:footnote>
  <w:footnote w:type="continuationSeparator" w:id="0">
    <w:p w14:paraId="549C8816" w14:textId="77777777" w:rsidR="004D7EC4" w:rsidRDefault="004D7EC4" w:rsidP="007A078A">
      <w:r>
        <w:continuationSeparator/>
      </w:r>
    </w:p>
  </w:footnote>
  <w:footnote w:type="continuationNotice" w:id="1">
    <w:p w14:paraId="50E7873C" w14:textId="77777777" w:rsidR="004D7EC4" w:rsidRDefault="004D7EC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FD354" w14:textId="77777777" w:rsidR="00393F65" w:rsidRDefault="00393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3B6F9" w14:textId="77777777" w:rsidR="00393F65" w:rsidRDefault="00393F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A70DF" w14:textId="77777777" w:rsidR="00393F65" w:rsidRDefault="00393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34360"/>
    <w:multiLevelType w:val="hybridMultilevel"/>
    <w:tmpl w:val="FE489B7E"/>
    <w:lvl w:ilvl="0" w:tplc="C742D3E6">
      <w:start w:val="1"/>
      <w:numFmt w:val="bullet"/>
      <w:lvlText w:val=""/>
      <w:lvlJc w:val="left"/>
      <w:pPr>
        <w:ind w:left="360" w:hanging="360"/>
      </w:pPr>
      <w:rPr>
        <w:rFonts w:ascii="Wingdings" w:hAnsi="Wingdings" w:hint="default"/>
      </w:rPr>
    </w:lvl>
    <w:lvl w:ilvl="1" w:tplc="9A82E088" w:tentative="1">
      <w:start w:val="1"/>
      <w:numFmt w:val="lowerLetter"/>
      <w:lvlText w:val="%2."/>
      <w:lvlJc w:val="left"/>
      <w:pPr>
        <w:ind w:left="1440" w:hanging="360"/>
      </w:pPr>
    </w:lvl>
    <w:lvl w:ilvl="2" w:tplc="7CC04E4A" w:tentative="1">
      <w:start w:val="1"/>
      <w:numFmt w:val="lowerRoman"/>
      <w:lvlText w:val="%3."/>
      <w:lvlJc w:val="right"/>
      <w:pPr>
        <w:ind w:left="2160" w:hanging="180"/>
      </w:pPr>
    </w:lvl>
    <w:lvl w:ilvl="3" w:tplc="CD6A0B2C" w:tentative="1">
      <w:start w:val="1"/>
      <w:numFmt w:val="decimal"/>
      <w:lvlText w:val="%4."/>
      <w:lvlJc w:val="left"/>
      <w:pPr>
        <w:ind w:left="2880" w:hanging="360"/>
      </w:pPr>
    </w:lvl>
    <w:lvl w:ilvl="4" w:tplc="D67E2F2E" w:tentative="1">
      <w:start w:val="1"/>
      <w:numFmt w:val="lowerLetter"/>
      <w:lvlText w:val="%5."/>
      <w:lvlJc w:val="left"/>
      <w:pPr>
        <w:ind w:left="3600" w:hanging="360"/>
      </w:pPr>
    </w:lvl>
    <w:lvl w:ilvl="5" w:tplc="4B00C9CC" w:tentative="1">
      <w:start w:val="1"/>
      <w:numFmt w:val="lowerRoman"/>
      <w:lvlText w:val="%6."/>
      <w:lvlJc w:val="right"/>
      <w:pPr>
        <w:ind w:left="4320" w:hanging="180"/>
      </w:pPr>
    </w:lvl>
    <w:lvl w:ilvl="6" w:tplc="116A7A6A" w:tentative="1">
      <w:start w:val="1"/>
      <w:numFmt w:val="decimal"/>
      <w:lvlText w:val="%7."/>
      <w:lvlJc w:val="left"/>
      <w:pPr>
        <w:ind w:left="5040" w:hanging="360"/>
      </w:pPr>
    </w:lvl>
    <w:lvl w:ilvl="7" w:tplc="A30EE372" w:tentative="1">
      <w:start w:val="1"/>
      <w:numFmt w:val="lowerLetter"/>
      <w:lvlText w:val="%8."/>
      <w:lvlJc w:val="left"/>
      <w:pPr>
        <w:ind w:left="5760" w:hanging="360"/>
      </w:pPr>
    </w:lvl>
    <w:lvl w:ilvl="8" w:tplc="1E7AAE4C" w:tentative="1">
      <w:start w:val="1"/>
      <w:numFmt w:val="lowerRoman"/>
      <w:lvlText w:val="%9."/>
      <w:lvlJc w:val="right"/>
      <w:pPr>
        <w:ind w:left="6480" w:hanging="180"/>
      </w:pPr>
    </w:lvl>
  </w:abstractNum>
  <w:abstractNum w:abstractNumId="1" w15:restartNumberingAfterBreak="0">
    <w:nsid w:val="0BC11F59"/>
    <w:multiLevelType w:val="hybridMultilevel"/>
    <w:tmpl w:val="BA8C386E"/>
    <w:lvl w:ilvl="0" w:tplc="AED6B5AA">
      <w:start w:val="1"/>
      <w:numFmt w:val="bullet"/>
      <w:lvlText w:val=""/>
      <w:lvlJc w:val="left"/>
      <w:pPr>
        <w:ind w:left="720" w:hanging="360"/>
      </w:pPr>
      <w:rPr>
        <w:rFonts w:ascii="Symbol" w:hAnsi="Symbol" w:hint="default"/>
      </w:rPr>
    </w:lvl>
    <w:lvl w:ilvl="1" w:tplc="ACEE9802">
      <w:start w:val="1"/>
      <w:numFmt w:val="bullet"/>
      <w:lvlText w:val="o"/>
      <w:lvlJc w:val="left"/>
      <w:pPr>
        <w:ind w:left="1440" w:hanging="360"/>
      </w:pPr>
      <w:rPr>
        <w:rFonts w:ascii="Courier New" w:hAnsi="Courier New" w:cs="Courier New" w:hint="default"/>
      </w:rPr>
    </w:lvl>
    <w:lvl w:ilvl="2" w:tplc="2BCC8B82" w:tentative="1">
      <w:start w:val="1"/>
      <w:numFmt w:val="bullet"/>
      <w:lvlText w:val=""/>
      <w:lvlJc w:val="left"/>
      <w:pPr>
        <w:ind w:left="2160" w:hanging="360"/>
      </w:pPr>
      <w:rPr>
        <w:rFonts w:ascii="Wingdings" w:hAnsi="Wingdings" w:hint="default"/>
      </w:rPr>
    </w:lvl>
    <w:lvl w:ilvl="3" w:tplc="7F44DF2C" w:tentative="1">
      <w:start w:val="1"/>
      <w:numFmt w:val="bullet"/>
      <w:lvlText w:val=""/>
      <w:lvlJc w:val="left"/>
      <w:pPr>
        <w:ind w:left="2880" w:hanging="360"/>
      </w:pPr>
      <w:rPr>
        <w:rFonts w:ascii="Symbol" w:hAnsi="Symbol" w:hint="default"/>
      </w:rPr>
    </w:lvl>
    <w:lvl w:ilvl="4" w:tplc="264CA0DE" w:tentative="1">
      <w:start w:val="1"/>
      <w:numFmt w:val="bullet"/>
      <w:lvlText w:val="o"/>
      <w:lvlJc w:val="left"/>
      <w:pPr>
        <w:ind w:left="3600" w:hanging="360"/>
      </w:pPr>
      <w:rPr>
        <w:rFonts w:ascii="Courier New" w:hAnsi="Courier New" w:cs="Courier New" w:hint="default"/>
      </w:rPr>
    </w:lvl>
    <w:lvl w:ilvl="5" w:tplc="0F7E92EC" w:tentative="1">
      <w:start w:val="1"/>
      <w:numFmt w:val="bullet"/>
      <w:lvlText w:val=""/>
      <w:lvlJc w:val="left"/>
      <w:pPr>
        <w:ind w:left="4320" w:hanging="360"/>
      </w:pPr>
      <w:rPr>
        <w:rFonts w:ascii="Wingdings" w:hAnsi="Wingdings" w:hint="default"/>
      </w:rPr>
    </w:lvl>
    <w:lvl w:ilvl="6" w:tplc="EB3860C4" w:tentative="1">
      <w:start w:val="1"/>
      <w:numFmt w:val="bullet"/>
      <w:lvlText w:val=""/>
      <w:lvlJc w:val="left"/>
      <w:pPr>
        <w:ind w:left="5040" w:hanging="360"/>
      </w:pPr>
      <w:rPr>
        <w:rFonts w:ascii="Symbol" w:hAnsi="Symbol" w:hint="default"/>
      </w:rPr>
    </w:lvl>
    <w:lvl w:ilvl="7" w:tplc="CFD24444" w:tentative="1">
      <w:start w:val="1"/>
      <w:numFmt w:val="bullet"/>
      <w:lvlText w:val="o"/>
      <w:lvlJc w:val="left"/>
      <w:pPr>
        <w:ind w:left="5760" w:hanging="360"/>
      </w:pPr>
      <w:rPr>
        <w:rFonts w:ascii="Courier New" w:hAnsi="Courier New" w:cs="Courier New" w:hint="default"/>
      </w:rPr>
    </w:lvl>
    <w:lvl w:ilvl="8" w:tplc="41B0662A" w:tentative="1">
      <w:start w:val="1"/>
      <w:numFmt w:val="bullet"/>
      <w:lvlText w:val=""/>
      <w:lvlJc w:val="left"/>
      <w:pPr>
        <w:ind w:left="6480" w:hanging="360"/>
      </w:pPr>
      <w:rPr>
        <w:rFonts w:ascii="Wingdings" w:hAnsi="Wingdings" w:hint="default"/>
      </w:rPr>
    </w:lvl>
  </w:abstractNum>
  <w:abstractNum w:abstractNumId="2" w15:restartNumberingAfterBreak="0">
    <w:nsid w:val="0D1B68A0"/>
    <w:multiLevelType w:val="hybridMultilevel"/>
    <w:tmpl w:val="3FFABDD2"/>
    <w:lvl w:ilvl="0" w:tplc="EEACD856">
      <w:start w:val="1"/>
      <w:numFmt w:val="bullet"/>
      <w:lvlText w:val=""/>
      <w:lvlJc w:val="left"/>
      <w:pPr>
        <w:ind w:left="720" w:hanging="360"/>
      </w:pPr>
      <w:rPr>
        <w:rFonts w:ascii="Symbol" w:hAnsi="Symbol" w:hint="default"/>
      </w:rPr>
    </w:lvl>
    <w:lvl w:ilvl="1" w:tplc="10D2B87A">
      <w:start w:val="1"/>
      <w:numFmt w:val="bullet"/>
      <w:lvlText w:val="o"/>
      <w:lvlJc w:val="left"/>
      <w:pPr>
        <w:ind w:left="1440" w:hanging="360"/>
      </w:pPr>
      <w:rPr>
        <w:rFonts w:ascii="Courier New" w:hAnsi="Courier New" w:cs="Courier New" w:hint="default"/>
      </w:rPr>
    </w:lvl>
    <w:lvl w:ilvl="2" w:tplc="8F4037F8">
      <w:start w:val="1"/>
      <w:numFmt w:val="bullet"/>
      <w:lvlText w:val=""/>
      <w:lvlJc w:val="left"/>
      <w:pPr>
        <w:ind w:left="2160" w:hanging="360"/>
      </w:pPr>
      <w:rPr>
        <w:rFonts w:ascii="Wingdings" w:hAnsi="Wingdings" w:hint="default"/>
      </w:rPr>
    </w:lvl>
    <w:lvl w:ilvl="3" w:tplc="8D98AA86" w:tentative="1">
      <w:start w:val="1"/>
      <w:numFmt w:val="bullet"/>
      <w:lvlText w:val=""/>
      <w:lvlJc w:val="left"/>
      <w:pPr>
        <w:ind w:left="2880" w:hanging="360"/>
      </w:pPr>
      <w:rPr>
        <w:rFonts w:ascii="Symbol" w:hAnsi="Symbol" w:hint="default"/>
      </w:rPr>
    </w:lvl>
    <w:lvl w:ilvl="4" w:tplc="57CEFA68" w:tentative="1">
      <w:start w:val="1"/>
      <w:numFmt w:val="bullet"/>
      <w:lvlText w:val="o"/>
      <w:lvlJc w:val="left"/>
      <w:pPr>
        <w:ind w:left="3600" w:hanging="360"/>
      </w:pPr>
      <w:rPr>
        <w:rFonts w:ascii="Courier New" w:hAnsi="Courier New" w:cs="Courier New" w:hint="default"/>
      </w:rPr>
    </w:lvl>
    <w:lvl w:ilvl="5" w:tplc="03E2486C" w:tentative="1">
      <w:start w:val="1"/>
      <w:numFmt w:val="bullet"/>
      <w:lvlText w:val=""/>
      <w:lvlJc w:val="left"/>
      <w:pPr>
        <w:ind w:left="4320" w:hanging="360"/>
      </w:pPr>
      <w:rPr>
        <w:rFonts w:ascii="Wingdings" w:hAnsi="Wingdings" w:hint="default"/>
      </w:rPr>
    </w:lvl>
    <w:lvl w:ilvl="6" w:tplc="EC201E3C" w:tentative="1">
      <w:start w:val="1"/>
      <w:numFmt w:val="bullet"/>
      <w:lvlText w:val=""/>
      <w:lvlJc w:val="left"/>
      <w:pPr>
        <w:ind w:left="5040" w:hanging="360"/>
      </w:pPr>
      <w:rPr>
        <w:rFonts w:ascii="Symbol" w:hAnsi="Symbol" w:hint="default"/>
      </w:rPr>
    </w:lvl>
    <w:lvl w:ilvl="7" w:tplc="4C30345C" w:tentative="1">
      <w:start w:val="1"/>
      <w:numFmt w:val="bullet"/>
      <w:lvlText w:val="o"/>
      <w:lvlJc w:val="left"/>
      <w:pPr>
        <w:ind w:left="5760" w:hanging="360"/>
      </w:pPr>
      <w:rPr>
        <w:rFonts w:ascii="Courier New" w:hAnsi="Courier New" w:cs="Courier New" w:hint="default"/>
      </w:rPr>
    </w:lvl>
    <w:lvl w:ilvl="8" w:tplc="1F928B6A" w:tentative="1">
      <w:start w:val="1"/>
      <w:numFmt w:val="bullet"/>
      <w:lvlText w:val=""/>
      <w:lvlJc w:val="left"/>
      <w:pPr>
        <w:ind w:left="6480" w:hanging="360"/>
      </w:pPr>
      <w:rPr>
        <w:rFonts w:ascii="Wingdings" w:hAnsi="Wingdings" w:hint="default"/>
      </w:rPr>
    </w:lvl>
  </w:abstractNum>
  <w:abstractNum w:abstractNumId="3" w15:restartNumberingAfterBreak="0">
    <w:nsid w:val="0DB05C01"/>
    <w:multiLevelType w:val="hybridMultilevel"/>
    <w:tmpl w:val="A9940A16"/>
    <w:lvl w:ilvl="0" w:tplc="44F607C0">
      <w:start w:val="1"/>
      <w:numFmt w:val="decimal"/>
      <w:lvlText w:val="%1)"/>
      <w:lvlJc w:val="left"/>
      <w:pPr>
        <w:ind w:left="720" w:hanging="360"/>
      </w:pPr>
    </w:lvl>
    <w:lvl w:ilvl="1" w:tplc="C7CA1614">
      <w:start w:val="1"/>
      <w:numFmt w:val="lowerLetter"/>
      <w:lvlText w:val="%2."/>
      <w:lvlJc w:val="left"/>
      <w:pPr>
        <w:ind w:left="1440" w:hanging="360"/>
      </w:pPr>
    </w:lvl>
    <w:lvl w:ilvl="2" w:tplc="748461E0">
      <w:start w:val="1"/>
      <w:numFmt w:val="lowerRoman"/>
      <w:lvlText w:val="%3."/>
      <w:lvlJc w:val="right"/>
      <w:pPr>
        <w:ind w:left="2160" w:hanging="180"/>
      </w:pPr>
    </w:lvl>
    <w:lvl w:ilvl="3" w:tplc="6C36AFF6">
      <w:start w:val="1"/>
      <w:numFmt w:val="decimal"/>
      <w:lvlText w:val="%4."/>
      <w:lvlJc w:val="left"/>
      <w:pPr>
        <w:ind w:left="2880" w:hanging="360"/>
      </w:pPr>
    </w:lvl>
    <w:lvl w:ilvl="4" w:tplc="F228A7CE">
      <w:start w:val="1"/>
      <w:numFmt w:val="lowerLetter"/>
      <w:lvlText w:val="%5."/>
      <w:lvlJc w:val="left"/>
      <w:pPr>
        <w:ind w:left="3600" w:hanging="360"/>
      </w:pPr>
    </w:lvl>
    <w:lvl w:ilvl="5" w:tplc="FFF291C8">
      <w:start w:val="1"/>
      <w:numFmt w:val="lowerRoman"/>
      <w:lvlText w:val="%6."/>
      <w:lvlJc w:val="right"/>
      <w:pPr>
        <w:ind w:left="4320" w:hanging="180"/>
      </w:pPr>
    </w:lvl>
    <w:lvl w:ilvl="6" w:tplc="47A85B06">
      <w:start w:val="1"/>
      <w:numFmt w:val="decimal"/>
      <w:lvlText w:val="%7."/>
      <w:lvlJc w:val="left"/>
      <w:pPr>
        <w:ind w:left="5040" w:hanging="360"/>
      </w:pPr>
    </w:lvl>
    <w:lvl w:ilvl="7" w:tplc="6EEA951E">
      <w:start w:val="1"/>
      <w:numFmt w:val="lowerLetter"/>
      <w:lvlText w:val="%8."/>
      <w:lvlJc w:val="left"/>
      <w:pPr>
        <w:ind w:left="5760" w:hanging="360"/>
      </w:pPr>
    </w:lvl>
    <w:lvl w:ilvl="8" w:tplc="4496BDCC">
      <w:start w:val="1"/>
      <w:numFmt w:val="lowerRoman"/>
      <w:lvlText w:val="%9."/>
      <w:lvlJc w:val="right"/>
      <w:pPr>
        <w:ind w:left="6480" w:hanging="180"/>
      </w:pPr>
    </w:lvl>
  </w:abstractNum>
  <w:abstractNum w:abstractNumId="4" w15:restartNumberingAfterBreak="0">
    <w:nsid w:val="1BC92F6A"/>
    <w:multiLevelType w:val="hybridMultilevel"/>
    <w:tmpl w:val="50D8FE42"/>
    <w:lvl w:ilvl="0" w:tplc="61F43932">
      <w:start w:val="1"/>
      <w:numFmt w:val="bullet"/>
      <w:lvlText w:val=""/>
      <w:lvlJc w:val="left"/>
      <w:pPr>
        <w:ind w:left="360" w:hanging="360"/>
      </w:pPr>
      <w:rPr>
        <w:rFonts w:ascii="Wingdings" w:hAnsi="Wingdings" w:hint="default"/>
      </w:rPr>
    </w:lvl>
    <w:lvl w:ilvl="1" w:tplc="9D96F708" w:tentative="1">
      <w:start w:val="1"/>
      <w:numFmt w:val="bullet"/>
      <w:lvlText w:val="o"/>
      <w:lvlJc w:val="left"/>
      <w:pPr>
        <w:ind w:left="1080" w:hanging="360"/>
      </w:pPr>
      <w:rPr>
        <w:rFonts w:ascii="Courier New" w:hAnsi="Courier New" w:cs="Courier New" w:hint="default"/>
      </w:rPr>
    </w:lvl>
    <w:lvl w:ilvl="2" w:tplc="6FF6B72C" w:tentative="1">
      <w:start w:val="1"/>
      <w:numFmt w:val="bullet"/>
      <w:lvlText w:val=""/>
      <w:lvlJc w:val="left"/>
      <w:pPr>
        <w:ind w:left="1800" w:hanging="360"/>
      </w:pPr>
      <w:rPr>
        <w:rFonts w:ascii="Wingdings" w:hAnsi="Wingdings" w:hint="default"/>
      </w:rPr>
    </w:lvl>
    <w:lvl w:ilvl="3" w:tplc="A2EE0BE4" w:tentative="1">
      <w:start w:val="1"/>
      <w:numFmt w:val="bullet"/>
      <w:lvlText w:val=""/>
      <w:lvlJc w:val="left"/>
      <w:pPr>
        <w:ind w:left="2520" w:hanging="360"/>
      </w:pPr>
      <w:rPr>
        <w:rFonts w:ascii="Symbol" w:hAnsi="Symbol" w:hint="default"/>
      </w:rPr>
    </w:lvl>
    <w:lvl w:ilvl="4" w:tplc="8362C5E4" w:tentative="1">
      <w:start w:val="1"/>
      <w:numFmt w:val="bullet"/>
      <w:lvlText w:val="o"/>
      <w:lvlJc w:val="left"/>
      <w:pPr>
        <w:ind w:left="3240" w:hanging="360"/>
      </w:pPr>
      <w:rPr>
        <w:rFonts w:ascii="Courier New" w:hAnsi="Courier New" w:cs="Courier New" w:hint="default"/>
      </w:rPr>
    </w:lvl>
    <w:lvl w:ilvl="5" w:tplc="2D5C8A86" w:tentative="1">
      <w:start w:val="1"/>
      <w:numFmt w:val="bullet"/>
      <w:lvlText w:val=""/>
      <w:lvlJc w:val="left"/>
      <w:pPr>
        <w:ind w:left="3960" w:hanging="360"/>
      </w:pPr>
      <w:rPr>
        <w:rFonts w:ascii="Wingdings" w:hAnsi="Wingdings" w:hint="default"/>
      </w:rPr>
    </w:lvl>
    <w:lvl w:ilvl="6" w:tplc="B6F08A8C" w:tentative="1">
      <w:start w:val="1"/>
      <w:numFmt w:val="bullet"/>
      <w:lvlText w:val=""/>
      <w:lvlJc w:val="left"/>
      <w:pPr>
        <w:ind w:left="4680" w:hanging="360"/>
      </w:pPr>
      <w:rPr>
        <w:rFonts w:ascii="Symbol" w:hAnsi="Symbol" w:hint="default"/>
      </w:rPr>
    </w:lvl>
    <w:lvl w:ilvl="7" w:tplc="99549328" w:tentative="1">
      <w:start w:val="1"/>
      <w:numFmt w:val="bullet"/>
      <w:lvlText w:val="o"/>
      <w:lvlJc w:val="left"/>
      <w:pPr>
        <w:ind w:left="5400" w:hanging="360"/>
      </w:pPr>
      <w:rPr>
        <w:rFonts w:ascii="Courier New" w:hAnsi="Courier New" w:cs="Courier New" w:hint="default"/>
      </w:rPr>
    </w:lvl>
    <w:lvl w:ilvl="8" w:tplc="EEC207F6" w:tentative="1">
      <w:start w:val="1"/>
      <w:numFmt w:val="bullet"/>
      <w:lvlText w:val=""/>
      <w:lvlJc w:val="left"/>
      <w:pPr>
        <w:ind w:left="6120" w:hanging="360"/>
      </w:pPr>
      <w:rPr>
        <w:rFonts w:ascii="Wingdings" w:hAnsi="Wingdings" w:hint="default"/>
      </w:rPr>
    </w:lvl>
  </w:abstractNum>
  <w:abstractNum w:abstractNumId="5" w15:restartNumberingAfterBreak="0">
    <w:nsid w:val="1F276209"/>
    <w:multiLevelType w:val="hybridMultilevel"/>
    <w:tmpl w:val="9E22FE1E"/>
    <w:lvl w:ilvl="0" w:tplc="4072A3D4">
      <w:start w:val="1"/>
      <w:numFmt w:val="bullet"/>
      <w:lvlText w:val=""/>
      <w:lvlJc w:val="left"/>
      <w:pPr>
        <w:ind w:left="360" w:hanging="360"/>
      </w:pPr>
      <w:rPr>
        <w:rFonts w:ascii="Wingdings" w:hAnsi="Wingdings" w:hint="default"/>
      </w:rPr>
    </w:lvl>
    <w:lvl w:ilvl="1" w:tplc="9FAAB426" w:tentative="1">
      <w:start w:val="1"/>
      <w:numFmt w:val="lowerLetter"/>
      <w:lvlText w:val="%2."/>
      <w:lvlJc w:val="left"/>
      <w:pPr>
        <w:ind w:left="1440" w:hanging="360"/>
      </w:pPr>
    </w:lvl>
    <w:lvl w:ilvl="2" w:tplc="8E189CE6" w:tentative="1">
      <w:start w:val="1"/>
      <w:numFmt w:val="lowerRoman"/>
      <w:lvlText w:val="%3."/>
      <w:lvlJc w:val="right"/>
      <w:pPr>
        <w:ind w:left="2160" w:hanging="180"/>
      </w:pPr>
    </w:lvl>
    <w:lvl w:ilvl="3" w:tplc="AD948BEC" w:tentative="1">
      <w:start w:val="1"/>
      <w:numFmt w:val="decimal"/>
      <w:lvlText w:val="%4."/>
      <w:lvlJc w:val="left"/>
      <w:pPr>
        <w:ind w:left="2880" w:hanging="360"/>
      </w:pPr>
    </w:lvl>
    <w:lvl w:ilvl="4" w:tplc="77EC2E22" w:tentative="1">
      <w:start w:val="1"/>
      <w:numFmt w:val="lowerLetter"/>
      <w:lvlText w:val="%5."/>
      <w:lvlJc w:val="left"/>
      <w:pPr>
        <w:ind w:left="3600" w:hanging="360"/>
      </w:pPr>
    </w:lvl>
    <w:lvl w:ilvl="5" w:tplc="3970EBCA" w:tentative="1">
      <w:start w:val="1"/>
      <w:numFmt w:val="lowerRoman"/>
      <w:lvlText w:val="%6."/>
      <w:lvlJc w:val="right"/>
      <w:pPr>
        <w:ind w:left="4320" w:hanging="180"/>
      </w:pPr>
    </w:lvl>
    <w:lvl w:ilvl="6" w:tplc="3C82DB2A" w:tentative="1">
      <w:start w:val="1"/>
      <w:numFmt w:val="decimal"/>
      <w:lvlText w:val="%7."/>
      <w:lvlJc w:val="left"/>
      <w:pPr>
        <w:ind w:left="5040" w:hanging="360"/>
      </w:pPr>
    </w:lvl>
    <w:lvl w:ilvl="7" w:tplc="9B7EB7AA" w:tentative="1">
      <w:start w:val="1"/>
      <w:numFmt w:val="lowerLetter"/>
      <w:lvlText w:val="%8."/>
      <w:lvlJc w:val="left"/>
      <w:pPr>
        <w:ind w:left="5760" w:hanging="360"/>
      </w:pPr>
    </w:lvl>
    <w:lvl w:ilvl="8" w:tplc="AB00B220" w:tentative="1">
      <w:start w:val="1"/>
      <w:numFmt w:val="lowerRoman"/>
      <w:lvlText w:val="%9."/>
      <w:lvlJc w:val="right"/>
      <w:pPr>
        <w:ind w:left="6480" w:hanging="180"/>
      </w:pPr>
    </w:lvl>
  </w:abstractNum>
  <w:abstractNum w:abstractNumId="6" w15:restartNumberingAfterBreak="0">
    <w:nsid w:val="20E77AA6"/>
    <w:multiLevelType w:val="hybridMultilevel"/>
    <w:tmpl w:val="26F60BC2"/>
    <w:lvl w:ilvl="0" w:tplc="097C45D2">
      <w:start w:val="1"/>
      <w:numFmt w:val="bullet"/>
      <w:lvlText w:val=""/>
      <w:lvlJc w:val="left"/>
      <w:pPr>
        <w:ind w:left="720" w:hanging="360"/>
      </w:pPr>
      <w:rPr>
        <w:rFonts w:ascii="Symbol" w:hAnsi="Symbol" w:hint="default"/>
      </w:rPr>
    </w:lvl>
    <w:lvl w:ilvl="1" w:tplc="F2DC6DBA">
      <w:start w:val="1"/>
      <w:numFmt w:val="bullet"/>
      <w:lvlText w:val="o"/>
      <w:lvlJc w:val="left"/>
      <w:pPr>
        <w:ind w:left="1440" w:hanging="360"/>
      </w:pPr>
      <w:rPr>
        <w:rFonts w:ascii="Courier New" w:hAnsi="Courier New" w:cs="Courier New" w:hint="default"/>
      </w:rPr>
    </w:lvl>
    <w:lvl w:ilvl="2" w:tplc="E494965E">
      <w:start w:val="1"/>
      <w:numFmt w:val="bullet"/>
      <w:lvlText w:val=""/>
      <w:lvlJc w:val="left"/>
      <w:pPr>
        <w:ind w:left="2160" w:hanging="360"/>
      </w:pPr>
      <w:rPr>
        <w:rFonts w:ascii="Wingdings" w:hAnsi="Wingdings" w:hint="default"/>
      </w:rPr>
    </w:lvl>
    <w:lvl w:ilvl="3" w:tplc="F9C20CA0" w:tentative="1">
      <w:start w:val="1"/>
      <w:numFmt w:val="bullet"/>
      <w:lvlText w:val=""/>
      <w:lvlJc w:val="left"/>
      <w:pPr>
        <w:ind w:left="2880" w:hanging="360"/>
      </w:pPr>
      <w:rPr>
        <w:rFonts w:ascii="Symbol" w:hAnsi="Symbol" w:hint="default"/>
      </w:rPr>
    </w:lvl>
    <w:lvl w:ilvl="4" w:tplc="909A0E9A" w:tentative="1">
      <w:start w:val="1"/>
      <w:numFmt w:val="bullet"/>
      <w:lvlText w:val="o"/>
      <w:lvlJc w:val="left"/>
      <w:pPr>
        <w:ind w:left="3600" w:hanging="360"/>
      </w:pPr>
      <w:rPr>
        <w:rFonts w:ascii="Courier New" w:hAnsi="Courier New" w:cs="Courier New" w:hint="default"/>
      </w:rPr>
    </w:lvl>
    <w:lvl w:ilvl="5" w:tplc="A7A85B10" w:tentative="1">
      <w:start w:val="1"/>
      <w:numFmt w:val="bullet"/>
      <w:lvlText w:val=""/>
      <w:lvlJc w:val="left"/>
      <w:pPr>
        <w:ind w:left="4320" w:hanging="360"/>
      </w:pPr>
      <w:rPr>
        <w:rFonts w:ascii="Wingdings" w:hAnsi="Wingdings" w:hint="default"/>
      </w:rPr>
    </w:lvl>
    <w:lvl w:ilvl="6" w:tplc="DD7A388A" w:tentative="1">
      <w:start w:val="1"/>
      <w:numFmt w:val="bullet"/>
      <w:lvlText w:val=""/>
      <w:lvlJc w:val="left"/>
      <w:pPr>
        <w:ind w:left="5040" w:hanging="360"/>
      </w:pPr>
      <w:rPr>
        <w:rFonts w:ascii="Symbol" w:hAnsi="Symbol" w:hint="default"/>
      </w:rPr>
    </w:lvl>
    <w:lvl w:ilvl="7" w:tplc="5CF4715A" w:tentative="1">
      <w:start w:val="1"/>
      <w:numFmt w:val="bullet"/>
      <w:lvlText w:val="o"/>
      <w:lvlJc w:val="left"/>
      <w:pPr>
        <w:ind w:left="5760" w:hanging="360"/>
      </w:pPr>
      <w:rPr>
        <w:rFonts w:ascii="Courier New" w:hAnsi="Courier New" w:cs="Courier New" w:hint="default"/>
      </w:rPr>
    </w:lvl>
    <w:lvl w:ilvl="8" w:tplc="1E9EEE30" w:tentative="1">
      <w:start w:val="1"/>
      <w:numFmt w:val="bullet"/>
      <w:lvlText w:val=""/>
      <w:lvlJc w:val="left"/>
      <w:pPr>
        <w:ind w:left="6480" w:hanging="360"/>
      </w:pPr>
      <w:rPr>
        <w:rFonts w:ascii="Wingdings" w:hAnsi="Wingdings" w:hint="default"/>
      </w:rPr>
    </w:lvl>
  </w:abstractNum>
  <w:abstractNum w:abstractNumId="7" w15:restartNumberingAfterBreak="0">
    <w:nsid w:val="235A70D6"/>
    <w:multiLevelType w:val="hybridMultilevel"/>
    <w:tmpl w:val="2EEEBA00"/>
    <w:lvl w:ilvl="0" w:tplc="A8F667EC">
      <w:start w:val="1"/>
      <w:numFmt w:val="bullet"/>
      <w:lvlText w:val=""/>
      <w:lvlJc w:val="left"/>
      <w:pPr>
        <w:ind w:left="360" w:hanging="360"/>
      </w:pPr>
      <w:rPr>
        <w:rFonts w:ascii="Wingdings" w:hAnsi="Wingdings" w:hint="default"/>
      </w:rPr>
    </w:lvl>
    <w:lvl w:ilvl="1" w:tplc="2A148E60" w:tentative="1">
      <w:start w:val="1"/>
      <w:numFmt w:val="bullet"/>
      <w:lvlText w:val="o"/>
      <w:lvlJc w:val="left"/>
      <w:pPr>
        <w:ind w:left="1080" w:hanging="360"/>
      </w:pPr>
      <w:rPr>
        <w:rFonts w:ascii="Courier New" w:hAnsi="Courier New" w:cs="Courier New" w:hint="default"/>
      </w:rPr>
    </w:lvl>
    <w:lvl w:ilvl="2" w:tplc="5BF2B2D2" w:tentative="1">
      <w:start w:val="1"/>
      <w:numFmt w:val="bullet"/>
      <w:lvlText w:val=""/>
      <w:lvlJc w:val="left"/>
      <w:pPr>
        <w:ind w:left="1800" w:hanging="360"/>
      </w:pPr>
      <w:rPr>
        <w:rFonts w:ascii="Wingdings" w:hAnsi="Wingdings" w:hint="default"/>
      </w:rPr>
    </w:lvl>
    <w:lvl w:ilvl="3" w:tplc="C908BCDE" w:tentative="1">
      <w:start w:val="1"/>
      <w:numFmt w:val="bullet"/>
      <w:lvlText w:val=""/>
      <w:lvlJc w:val="left"/>
      <w:pPr>
        <w:ind w:left="2520" w:hanging="360"/>
      </w:pPr>
      <w:rPr>
        <w:rFonts w:ascii="Symbol" w:hAnsi="Symbol" w:hint="default"/>
      </w:rPr>
    </w:lvl>
    <w:lvl w:ilvl="4" w:tplc="0526E036" w:tentative="1">
      <w:start w:val="1"/>
      <w:numFmt w:val="bullet"/>
      <w:lvlText w:val="o"/>
      <w:lvlJc w:val="left"/>
      <w:pPr>
        <w:ind w:left="3240" w:hanging="360"/>
      </w:pPr>
      <w:rPr>
        <w:rFonts w:ascii="Courier New" w:hAnsi="Courier New" w:cs="Courier New" w:hint="default"/>
      </w:rPr>
    </w:lvl>
    <w:lvl w:ilvl="5" w:tplc="13AE36F8" w:tentative="1">
      <w:start w:val="1"/>
      <w:numFmt w:val="bullet"/>
      <w:lvlText w:val=""/>
      <w:lvlJc w:val="left"/>
      <w:pPr>
        <w:ind w:left="3960" w:hanging="360"/>
      </w:pPr>
      <w:rPr>
        <w:rFonts w:ascii="Wingdings" w:hAnsi="Wingdings" w:hint="default"/>
      </w:rPr>
    </w:lvl>
    <w:lvl w:ilvl="6" w:tplc="21BEE6D2" w:tentative="1">
      <w:start w:val="1"/>
      <w:numFmt w:val="bullet"/>
      <w:lvlText w:val=""/>
      <w:lvlJc w:val="left"/>
      <w:pPr>
        <w:ind w:left="4680" w:hanging="360"/>
      </w:pPr>
      <w:rPr>
        <w:rFonts w:ascii="Symbol" w:hAnsi="Symbol" w:hint="default"/>
      </w:rPr>
    </w:lvl>
    <w:lvl w:ilvl="7" w:tplc="93BE88D0" w:tentative="1">
      <w:start w:val="1"/>
      <w:numFmt w:val="bullet"/>
      <w:lvlText w:val="o"/>
      <w:lvlJc w:val="left"/>
      <w:pPr>
        <w:ind w:left="5400" w:hanging="360"/>
      </w:pPr>
      <w:rPr>
        <w:rFonts w:ascii="Courier New" w:hAnsi="Courier New" w:cs="Courier New" w:hint="default"/>
      </w:rPr>
    </w:lvl>
    <w:lvl w:ilvl="8" w:tplc="F42E0EFE" w:tentative="1">
      <w:start w:val="1"/>
      <w:numFmt w:val="bullet"/>
      <w:lvlText w:val=""/>
      <w:lvlJc w:val="left"/>
      <w:pPr>
        <w:ind w:left="6120" w:hanging="360"/>
      </w:pPr>
      <w:rPr>
        <w:rFonts w:ascii="Wingdings" w:hAnsi="Wingdings" w:hint="default"/>
      </w:rPr>
    </w:lvl>
  </w:abstractNum>
  <w:abstractNum w:abstractNumId="8" w15:restartNumberingAfterBreak="0">
    <w:nsid w:val="279D66E1"/>
    <w:multiLevelType w:val="hybridMultilevel"/>
    <w:tmpl w:val="3BD81F98"/>
    <w:lvl w:ilvl="0" w:tplc="7B82B0BE">
      <w:start w:val="1"/>
      <w:numFmt w:val="decimal"/>
      <w:lvlText w:val="%1."/>
      <w:lvlJc w:val="left"/>
      <w:pPr>
        <w:ind w:left="360" w:hanging="360"/>
      </w:pPr>
      <w:rPr>
        <w:rFonts w:hint="default"/>
      </w:rPr>
    </w:lvl>
    <w:lvl w:ilvl="1" w:tplc="F31063C6" w:tentative="1">
      <w:start w:val="1"/>
      <w:numFmt w:val="lowerLetter"/>
      <w:lvlText w:val="%2."/>
      <w:lvlJc w:val="left"/>
      <w:pPr>
        <w:ind w:left="1440" w:hanging="360"/>
      </w:pPr>
    </w:lvl>
    <w:lvl w:ilvl="2" w:tplc="42287FA8" w:tentative="1">
      <w:start w:val="1"/>
      <w:numFmt w:val="lowerRoman"/>
      <w:lvlText w:val="%3."/>
      <w:lvlJc w:val="right"/>
      <w:pPr>
        <w:ind w:left="2160" w:hanging="180"/>
      </w:pPr>
    </w:lvl>
    <w:lvl w:ilvl="3" w:tplc="E9A4CAE0" w:tentative="1">
      <w:start w:val="1"/>
      <w:numFmt w:val="decimal"/>
      <w:lvlText w:val="%4."/>
      <w:lvlJc w:val="left"/>
      <w:pPr>
        <w:ind w:left="2880" w:hanging="360"/>
      </w:pPr>
    </w:lvl>
    <w:lvl w:ilvl="4" w:tplc="B2863C72" w:tentative="1">
      <w:start w:val="1"/>
      <w:numFmt w:val="lowerLetter"/>
      <w:lvlText w:val="%5."/>
      <w:lvlJc w:val="left"/>
      <w:pPr>
        <w:ind w:left="3600" w:hanging="360"/>
      </w:pPr>
    </w:lvl>
    <w:lvl w:ilvl="5" w:tplc="44D87B70" w:tentative="1">
      <w:start w:val="1"/>
      <w:numFmt w:val="lowerRoman"/>
      <w:lvlText w:val="%6."/>
      <w:lvlJc w:val="right"/>
      <w:pPr>
        <w:ind w:left="4320" w:hanging="180"/>
      </w:pPr>
    </w:lvl>
    <w:lvl w:ilvl="6" w:tplc="FA0406A2" w:tentative="1">
      <w:start w:val="1"/>
      <w:numFmt w:val="decimal"/>
      <w:lvlText w:val="%7."/>
      <w:lvlJc w:val="left"/>
      <w:pPr>
        <w:ind w:left="5040" w:hanging="360"/>
      </w:pPr>
    </w:lvl>
    <w:lvl w:ilvl="7" w:tplc="C22CAAF2" w:tentative="1">
      <w:start w:val="1"/>
      <w:numFmt w:val="lowerLetter"/>
      <w:lvlText w:val="%8."/>
      <w:lvlJc w:val="left"/>
      <w:pPr>
        <w:ind w:left="5760" w:hanging="360"/>
      </w:pPr>
    </w:lvl>
    <w:lvl w:ilvl="8" w:tplc="7414BEC4" w:tentative="1">
      <w:start w:val="1"/>
      <w:numFmt w:val="lowerRoman"/>
      <w:lvlText w:val="%9."/>
      <w:lvlJc w:val="right"/>
      <w:pPr>
        <w:ind w:left="6480" w:hanging="180"/>
      </w:pPr>
    </w:lvl>
  </w:abstractNum>
  <w:abstractNum w:abstractNumId="9" w15:restartNumberingAfterBreak="0">
    <w:nsid w:val="290D157A"/>
    <w:multiLevelType w:val="hybridMultilevel"/>
    <w:tmpl w:val="4B5A4036"/>
    <w:lvl w:ilvl="0" w:tplc="6F68554E">
      <w:start w:val="1"/>
      <w:numFmt w:val="bullet"/>
      <w:lvlText w:val=""/>
      <w:lvlJc w:val="left"/>
      <w:pPr>
        <w:ind w:left="720" w:hanging="360"/>
      </w:pPr>
      <w:rPr>
        <w:rFonts w:ascii="Symbol" w:hAnsi="Symbol" w:hint="default"/>
      </w:rPr>
    </w:lvl>
    <w:lvl w:ilvl="1" w:tplc="1CA098AE">
      <w:start w:val="1"/>
      <w:numFmt w:val="bullet"/>
      <w:lvlText w:val="o"/>
      <w:lvlJc w:val="left"/>
      <w:pPr>
        <w:ind w:left="1440" w:hanging="360"/>
      </w:pPr>
      <w:rPr>
        <w:rFonts w:ascii="Courier New" w:hAnsi="Courier New" w:cs="Courier New" w:hint="default"/>
      </w:rPr>
    </w:lvl>
    <w:lvl w:ilvl="2" w:tplc="F460A832">
      <w:start w:val="1"/>
      <w:numFmt w:val="bullet"/>
      <w:lvlText w:val="o"/>
      <w:lvlJc w:val="left"/>
      <w:pPr>
        <w:ind w:left="2160" w:hanging="360"/>
      </w:pPr>
      <w:rPr>
        <w:rFonts w:ascii="Courier New" w:hAnsi="Courier New" w:cs="Courier New" w:hint="default"/>
      </w:rPr>
    </w:lvl>
    <w:lvl w:ilvl="3" w:tplc="085CF81E" w:tentative="1">
      <w:start w:val="1"/>
      <w:numFmt w:val="bullet"/>
      <w:lvlText w:val=""/>
      <w:lvlJc w:val="left"/>
      <w:pPr>
        <w:ind w:left="2880" w:hanging="360"/>
      </w:pPr>
      <w:rPr>
        <w:rFonts w:ascii="Symbol" w:hAnsi="Symbol" w:hint="default"/>
      </w:rPr>
    </w:lvl>
    <w:lvl w:ilvl="4" w:tplc="1D2EC408" w:tentative="1">
      <w:start w:val="1"/>
      <w:numFmt w:val="bullet"/>
      <w:lvlText w:val="o"/>
      <w:lvlJc w:val="left"/>
      <w:pPr>
        <w:ind w:left="3600" w:hanging="360"/>
      </w:pPr>
      <w:rPr>
        <w:rFonts w:ascii="Courier New" w:hAnsi="Courier New" w:cs="Courier New" w:hint="default"/>
      </w:rPr>
    </w:lvl>
    <w:lvl w:ilvl="5" w:tplc="232245F6" w:tentative="1">
      <w:start w:val="1"/>
      <w:numFmt w:val="bullet"/>
      <w:lvlText w:val=""/>
      <w:lvlJc w:val="left"/>
      <w:pPr>
        <w:ind w:left="4320" w:hanging="360"/>
      </w:pPr>
      <w:rPr>
        <w:rFonts w:ascii="Wingdings" w:hAnsi="Wingdings" w:hint="default"/>
      </w:rPr>
    </w:lvl>
    <w:lvl w:ilvl="6" w:tplc="7C9E42DA" w:tentative="1">
      <w:start w:val="1"/>
      <w:numFmt w:val="bullet"/>
      <w:lvlText w:val=""/>
      <w:lvlJc w:val="left"/>
      <w:pPr>
        <w:ind w:left="5040" w:hanging="360"/>
      </w:pPr>
      <w:rPr>
        <w:rFonts w:ascii="Symbol" w:hAnsi="Symbol" w:hint="default"/>
      </w:rPr>
    </w:lvl>
    <w:lvl w:ilvl="7" w:tplc="24C2AE5E" w:tentative="1">
      <w:start w:val="1"/>
      <w:numFmt w:val="bullet"/>
      <w:lvlText w:val="o"/>
      <w:lvlJc w:val="left"/>
      <w:pPr>
        <w:ind w:left="5760" w:hanging="360"/>
      </w:pPr>
      <w:rPr>
        <w:rFonts w:ascii="Courier New" w:hAnsi="Courier New" w:cs="Courier New" w:hint="default"/>
      </w:rPr>
    </w:lvl>
    <w:lvl w:ilvl="8" w:tplc="FE0E25A0" w:tentative="1">
      <w:start w:val="1"/>
      <w:numFmt w:val="bullet"/>
      <w:lvlText w:val=""/>
      <w:lvlJc w:val="left"/>
      <w:pPr>
        <w:ind w:left="6480" w:hanging="360"/>
      </w:pPr>
      <w:rPr>
        <w:rFonts w:ascii="Wingdings" w:hAnsi="Wingdings" w:hint="default"/>
      </w:rPr>
    </w:lvl>
  </w:abstractNum>
  <w:abstractNum w:abstractNumId="10" w15:restartNumberingAfterBreak="0">
    <w:nsid w:val="308B765B"/>
    <w:multiLevelType w:val="hybridMultilevel"/>
    <w:tmpl w:val="8B6639FE"/>
    <w:lvl w:ilvl="0" w:tplc="7DC8E43E">
      <w:start w:val="1"/>
      <w:numFmt w:val="bullet"/>
      <w:lvlText w:val=""/>
      <w:lvlJc w:val="left"/>
      <w:pPr>
        <w:ind w:left="360" w:hanging="360"/>
      </w:pPr>
      <w:rPr>
        <w:rFonts w:ascii="Wingdings" w:hAnsi="Wingdings" w:hint="default"/>
      </w:rPr>
    </w:lvl>
    <w:lvl w:ilvl="1" w:tplc="D91EEAE6" w:tentative="1">
      <w:start w:val="1"/>
      <w:numFmt w:val="bullet"/>
      <w:lvlText w:val="o"/>
      <w:lvlJc w:val="left"/>
      <w:pPr>
        <w:ind w:left="1080" w:hanging="360"/>
      </w:pPr>
      <w:rPr>
        <w:rFonts w:ascii="Courier New" w:hAnsi="Courier New" w:cs="Courier New" w:hint="default"/>
      </w:rPr>
    </w:lvl>
    <w:lvl w:ilvl="2" w:tplc="24F05102" w:tentative="1">
      <w:start w:val="1"/>
      <w:numFmt w:val="bullet"/>
      <w:lvlText w:val=""/>
      <w:lvlJc w:val="left"/>
      <w:pPr>
        <w:ind w:left="1800" w:hanging="360"/>
      </w:pPr>
      <w:rPr>
        <w:rFonts w:ascii="Wingdings" w:hAnsi="Wingdings" w:hint="default"/>
      </w:rPr>
    </w:lvl>
    <w:lvl w:ilvl="3" w:tplc="3266025A" w:tentative="1">
      <w:start w:val="1"/>
      <w:numFmt w:val="bullet"/>
      <w:lvlText w:val=""/>
      <w:lvlJc w:val="left"/>
      <w:pPr>
        <w:ind w:left="2520" w:hanging="360"/>
      </w:pPr>
      <w:rPr>
        <w:rFonts w:ascii="Symbol" w:hAnsi="Symbol" w:hint="default"/>
      </w:rPr>
    </w:lvl>
    <w:lvl w:ilvl="4" w:tplc="A844C226" w:tentative="1">
      <w:start w:val="1"/>
      <w:numFmt w:val="bullet"/>
      <w:lvlText w:val="o"/>
      <w:lvlJc w:val="left"/>
      <w:pPr>
        <w:ind w:left="3240" w:hanging="360"/>
      </w:pPr>
      <w:rPr>
        <w:rFonts w:ascii="Courier New" w:hAnsi="Courier New" w:cs="Courier New" w:hint="default"/>
      </w:rPr>
    </w:lvl>
    <w:lvl w:ilvl="5" w:tplc="DB9ED284" w:tentative="1">
      <w:start w:val="1"/>
      <w:numFmt w:val="bullet"/>
      <w:lvlText w:val=""/>
      <w:lvlJc w:val="left"/>
      <w:pPr>
        <w:ind w:left="3960" w:hanging="360"/>
      </w:pPr>
      <w:rPr>
        <w:rFonts w:ascii="Wingdings" w:hAnsi="Wingdings" w:hint="default"/>
      </w:rPr>
    </w:lvl>
    <w:lvl w:ilvl="6" w:tplc="8EC6BE30" w:tentative="1">
      <w:start w:val="1"/>
      <w:numFmt w:val="bullet"/>
      <w:lvlText w:val=""/>
      <w:lvlJc w:val="left"/>
      <w:pPr>
        <w:ind w:left="4680" w:hanging="360"/>
      </w:pPr>
      <w:rPr>
        <w:rFonts w:ascii="Symbol" w:hAnsi="Symbol" w:hint="default"/>
      </w:rPr>
    </w:lvl>
    <w:lvl w:ilvl="7" w:tplc="ACD4BA54" w:tentative="1">
      <w:start w:val="1"/>
      <w:numFmt w:val="bullet"/>
      <w:lvlText w:val="o"/>
      <w:lvlJc w:val="left"/>
      <w:pPr>
        <w:ind w:left="5400" w:hanging="360"/>
      </w:pPr>
      <w:rPr>
        <w:rFonts w:ascii="Courier New" w:hAnsi="Courier New" w:cs="Courier New" w:hint="default"/>
      </w:rPr>
    </w:lvl>
    <w:lvl w:ilvl="8" w:tplc="B0261E2E" w:tentative="1">
      <w:start w:val="1"/>
      <w:numFmt w:val="bullet"/>
      <w:lvlText w:val=""/>
      <w:lvlJc w:val="left"/>
      <w:pPr>
        <w:ind w:left="6120" w:hanging="360"/>
      </w:pPr>
      <w:rPr>
        <w:rFonts w:ascii="Wingdings" w:hAnsi="Wingdings" w:hint="default"/>
      </w:rPr>
    </w:lvl>
  </w:abstractNum>
  <w:abstractNum w:abstractNumId="11" w15:restartNumberingAfterBreak="0">
    <w:nsid w:val="3485136F"/>
    <w:multiLevelType w:val="hybridMultilevel"/>
    <w:tmpl w:val="485455DC"/>
    <w:lvl w:ilvl="0" w:tplc="677ECF98">
      <w:start w:val="1"/>
      <w:numFmt w:val="bullet"/>
      <w:lvlText w:val=""/>
      <w:lvlJc w:val="left"/>
      <w:pPr>
        <w:ind w:left="720" w:hanging="360"/>
      </w:pPr>
      <w:rPr>
        <w:rFonts w:ascii="Symbol" w:hAnsi="Symbol" w:hint="default"/>
      </w:rPr>
    </w:lvl>
    <w:lvl w:ilvl="1" w:tplc="A01CD114" w:tentative="1">
      <w:start w:val="1"/>
      <w:numFmt w:val="bullet"/>
      <w:lvlText w:val="o"/>
      <w:lvlJc w:val="left"/>
      <w:pPr>
        <w:ind w:left="1440" w:hanging="360"/>
      </w:pPr>
      <w:rPr>
        <w:rFonts w:ascii="Courier New" w:hAnsi="Courier New" w:cs="Courier New" w:hint="default"/>
      </w:rPr>
    </w:lvl>
    <w:lvl w:ilvl="2" w:tplc="6BDC6F8A" w:tentative="1">
      <w:start w:val="1"/>
      <w:numFmt w:val="bullet"/>
      <w:lvlText w:val=""/>
      <w:lvlJc w:val="left"/>
      <w:pPr>
        <w:ind w:left="2160" w:hanging="360"/>
      </w:pPr>
      <w:rPr>
        <w:rFonts w:ascii="Wingdings" w:hAnsi="Wingdings" w:hint="default"/>
      </w:rPr>
    </w:lvl>
    <w:lvl w:ilvl="3" w:tplc="80C8EAC6" w:tentative="1">
      <w:start w:val="1"/>
      <w:numFmt w:val="bullet"/>
      <w:lvlText w:val=""/>
      <w:lvlJc w:val="left"/>
      <w:pPr>
        <w:ind w:left="2880" w:hanging="360"/>
      </w:pPr>
      <w:rPr>
        <w:rFonts w:ascii="Symbol" w:hAnsi="Symbol" w:hint="default"/>
      </w:rPr>
    </w:lvl>
    <w:lvl w:ilvl="4" w:tplc="568CD3E4" w:tentative="1">
      <w:start w:val="1"/>
      <w:numFmt w:val="bullet"/>
      <w:lvlText w:val="o"/>
      <w:lvlJc w:val="left"/>
      <w:pPr>
        <w:ind w:left="3600" w:hanging="360"/>
      </w:pPr>
      <w:rPr>
        <w:rFonts w:ascii="Courier New" w:hAnsi="Courier New" w:cs="Courier New" w:hint="default"/>
      </w:rPr>
    </w:lvl>
    <w:lvl w:ilvl="5" w:tplc="643EF384" w:tentative="1">
      <w:start w:val="1"/>
      <w:numFmt w:val="bullet"/>
      <w:lvlText w:val=""/>
      <w:lvlJc w:val="left"/>
      <w:pPr>
        <w:ind w:left="4320" w:hanging="360"/>
      </w:pPr>
      <w:rPr>
        <w:rFonts w:ascii="Wingdings" w:hAnsi="Wingdings" w:hint="default"/>
      </w:rPr>
    </w:lvl>
    <w:lvl w:ilvl="6" w:tplc="9FC0F764" w:tentative="1">
      <w:start w:val="1"/>
      <w:numFmt w:val="bullet"/>
      <w:lvlText w:val=""/>
      <w:lvlJc w:val="left"/>
      <w:pPr>
        <w:ind w:left="5040" w:hanging="360"/>
      </w:pPr>
      <w:rPr>
        <w:rFonts w:ascii="Symbol" w:hAnsi="Symbol" w:hint="default"/>
      </w:rPr>
    </w:lvl>
    <w:lvl w:ilvl="7" w:tplc="6AF4A97A" w:tentative="1">
      <w:start w:val="1"/>
      <w:numFmt w:val="bullet"/>
      <w:lvlText w:val="o"/>
      <w:lvlJc w:val="left"/>
      <w:pPr>
        <w:ind w:left="5760" w:hanging="360"/>
      </w:pPr>
      <w:rPr>
        <w:rFonts w:ascii="Courier New" w:hAnsi="Courier New" w:cs="Courier New" w:hint="default"/>
      </w:rPr>
    </w:lvl>
    <w:lvl w:ilvl="8" w:tplc="2FCC0AD4" w:tentative="1">
      <w:start w:val="1"/>
      <w:numFmt w:val="bullet"/>
      <w:lvlText w:val=""/>
      <w:lvlJc w:val="left"/>
      <w:pPr>
        <w:ind w:left="6480" w:hanging="360"/>
      </w:pPr>
      <w:rPr>
        <w:rFonts w:ascii="Wingdings" w:hAnsi="Wingdings" w:hint="default"/>
      </w:rPr>
    </w:lvl>
  </w:abstractNum>
  <w:abstractNum w:abstractNumId="12" w15:restartNumberingAfterBreak="0">
    <w:nsid w:val="399F35C1"/>
    <w:multiLevelType w:val="hybridMultilevel"/>
    <w:tmpl w:val="93163D9C"/>
    <w:lvl w:ilvl="0" w:tplc="FA0061F2">
      <w:start w:val="1"/>
      <w:numFmt w:val="bullet"/>
      <w:lvlText w:val=""/>
      <w:lvlJc w:val="left"/>
      <w:pPr>
        <w:ind w:left="720" w:hanging="360"/>
      </w:pPr>
      <w:rPr>
        <w:rFonts w:ascii="Symbol" w:hAnsi="Symbol" w:hint="default"/>
      </w:rPr>
    </w:lvl>
    <w:lvl w:ilvl="1" w:tplc="DB109C8E" w:tentative="1">
      <w:start w:val="1"/>
      <w:numFmt w:val="bullet"/>
      <w:lvlText w:val="o"/>
      <w:lvlJc w:val="left"/>
      <w:pPr>
        <w:ind w:left="1440" w:hanging="360"/>
      </w:pPr>
      <w:rPr>
        <w:rFonts w:ascii="Courier New" w:hAnsi="Courier New" w:cs="Courier New" w:hint="default"/>
      </w:rPr>
    </w:lvl>
    <w:lvl w:ilvl="2" w:tplc="6822639C" w:tentative="1">
      <w:start w:val="1"/>
      <w:numFmt w:val="bullet"/>
      <w:lvlText w:val=""/>
      <w:lvlJc w:val="left"/>
      <w:pPr>
        <w:ind w:left="2160" w:hanging="360"/>
      </w:pPr>
      <w:rPr>
        <w:rFonts w:ascii="Wingdings" w:hAnsi="Wingdings" w:hint="default"/>
      </w:rPr>
    </w:lvl>
    <w:lvl w:ilvl="3" w:tplc="DA38464C" w:tentative="1">
      <w:start w:val="1"/>
      <w:numFmt w:val="bullet"/>
      <w:lvlText w:val=""/>
      <w:lvlJc w:val="left"/>
      <w:pPr>
        <w:ind w:left="2880" w:hanging="360"/>
      </w:pPr>
      <w:rPr>
        <w:rFonts w:ascii="Symbol" w:hAnsi="Symbol" w:hint="default"/>
      </w:rPr>
    </w:lvl>
    <w:lvl w:ilvl="4" w:tplc="41D4B18C" w:tentative="1">
      <w:start w:val="1"/>
      <w:numFmt w:val="bullet"/>
      <w:lvlText w:val="o"/>
      <w:lvlJc w:val="left"/>
      <w:pPr>
        <w:ind w:left="3600" w:hanging="360"/>
      </w:pPr>
      <w:rPr>
        <w:rFonts w:ascii="Courier New" w:hAnsi="Courier New" w:cs="Courier New" w:hint="default"/>
      </w:rPr>
    </w:lvl>
    <w:lvl w:ilvl="5" w:tplc="C00E665A" w:tentative="1">
      <w:start w:val="1"/>
      <w:numFmt w:val="bullet"/>
      <w:lvlText w:val=""/>
      <w:lvlJc w:val="left"/>
      <w:pPr>
        <w:ind w:left="4320" w:hanging="360"/>
      </w:pPr>
      <w:rPr>
        <w:rFonts w:ascii="Wingdings" w:hAnsi="Wingdings" w:hint="default"/>
      </w:rPr>
    </w:lvl>
    <w:lvl w:ilvl="6" w:tplc="0C1AB9D4" w:tentative="1">
      <w:start w:val="1"/>
      <w:numFmt w:val="bullet"/>
      <w:lvlText w:val=""/>
      <w:lvlJc w:val="left"/>
      <w:pPr>
        <w:ind w:left="5040" w:hanging="360"/>
      </w:pPr>
      <w:rPr>
        <w:rFonts w:ascii="Symbol" w:hAnsi="Symbol" w:hint="default"/>
      </w:rPr>
    </w:lvl>
    <w:lvl w:ilvl="7" w:tplc="903CBC00" w:tentative="1">
      <w:start w:val="1"/>
      <w:numFmt w:val="bullet"/>
      <w:lvlText w:val="o"/>
      <w:lvlJc w:val="left"/>
      <w:pPr>
        <w:ind w:left="5760" w:hanging="360"/>
      </w:pPr>
      <w:rPr>
        <w:rFonts w:ascii="Courier New" w:hAnsi="Courier New" w:cs="Courier New" w:hint="default"/>
      </w:rPr>
    </w:lvl>
    <w:lvl w:ilvl="8" w:tplc="DCA67B80" w:tentative="1">
      <w:start w:val="1"/>
      <w:numFmt w:val="bullet"/>
      <w:lvlText w:val=""/>
      <w:lvlJc w:val="left"/>
      <w:pPr>
        <w:ind w:left="6480" w:hanging="360"/>
      </w:pPr>
      <w:rPr>
        <w:rFonts w:ascii="Wingdings" w:hAnsi="Wingdings" w:hint="default"/>
      </w:rPr>
    </w:lvl>
  </w:abstractNum>
  <w:abstractNum w:abstractNumId="13" w15:restartNumberingAfterBreak="0">
    <w:nsid w:val="3D495521"/>
    <w:multiLevelType w:val="hybridMultilevel"/>
    <w:tmpl w:val="902C4A16"/>
    <w:lvl w:ilvl="0" w:tplc="E0A0056E">
      <w:start w:val="1"/>
      <w:numFmt w:val="bullet"/>
      <w:lvlText w:val=""/>
      <w:lvlJc w:val="left"/>
      <w:pPr>
        <w:ind w:left="720" w:hanging="360"/>
      </w:pPr>
      <w:rPr>
        <w:rFonts w:ascii="Symbol" w:hAnsi="Symbol" w:hint="default"/>
      </w:rPr>
    </w:lvl>
    <w:lvl w:ilvl="1" w:tplc="D10E7D84" w:tentative="1">
      <w:start w:val="1"/>
      <w:numFmt w:val="bullet"/>
      <w:lvlText w:val="o"/>
      <w:lvlJc w:val="left"/>
      <w:pPr>
        <w:ind w:left="1440" w:hanging="360"/>
      </w:pPr>
      <w:rPr>
        <w:rFonts w:ascii="Courier New" w:hAnsi="Courier New" w:cs="Courier New" w:hint="default"/>
      </w:rPr>
    </w:lvl>
    <w:lvl w:ilvl="2" w:tplc="B6381A2E" w:tentative="1">
      <w:start w:val="1"/>
      <w:numFmt w:val="bullet"/>
      <w:lvlText w:val=""/>
      <w:lvlJc w:val="left"/>
      <w:pPr>
        <w:ind w:left="2160" w:hanging="360"/>
      </w:pPr>
      <w:rPr>
        <w:rFonts w:ascii="Wingdings" w:hAnsi="Wingdings" w:hint="default"/>
      </w:rPr>
    </w:lvl>
    <w:lvl w:ilvl="3" w:tplc="C88C2ADE" w:tentative="1">
      <w:start w:val="1"/>
      <w:numFmt w:val="bullet"/>
      <w:lvlText w:val=""/>
      <w:lvlJc w:val="left"/>
      <w:pPr>
        <w:ind w:left="2880" w:hanging="360"/>
      </w:pPr>
      <w:rPr>
        <w:rFonts w:ascii="Symbol" w:hAnsi="Symbol" w:hint="default"/>
      </w:rPr>
    </w:lvl>
    <w:lvl w:ilvl="4" w:tplc="DE2009B4" w:tentative="1">
      <w:start w:val="1"/>
      <w:numFmt w:val="bullet"/>
      <w:lvlText w:val="o"/>
      <w:lvlJc w:val="left"/>
      <w:pPr>
        <w:ind w:left="3600" w:hanging="360"/>
      </w:pPr>
      <w:rPr>
        <w:rFonts w:ascii="Courier New" w:hAnsi="Courier New" w:cs="Courier New" w:hint="default"/>
      </w:rPr>
    </w:lvl>
    <w:lvl w:ilvl="5" w:tplc="8DF2F2EE" w:tentative="1">
      <w:start w:val="1"/>
      <w:numFmt w:val="bullet"/>
      <w:lvlText w:val=""/>
      <w:lvlJc w:val="left"/>
      <w:pPr>
        <w:ind w:left="4320" w:hanging="360"/>
      </w:pPr>
      <w:rPr>
        <w:rFonts w:ascii="Wingdings" w:hAnsi="Wingdings" w:hint="default"/>
      </w:rPr>
    </w:lvl>
    <w:lvl w:ilvl="6" w:tplc="5AF6F52A" w:tentative="1">
      <w:start w:val="1"/>
      <w:numFmt w:val="bullet"/>
      <w:lvlText w:val=""/>
      <w:lvlJc w:val="left"/>
      <w:pPr>
        <w:ind w:left="5040" w:hanging="360"/>
      </w:pPr>
      <w:rPr>
        <w:rFonts w:ascii="Symbol" w:hAnsi="Symbol" w:hint="default"/>
      </w:rPr>
    </w:lvl>
    <w:lvl w:ilvl="7" w:tplc="0636B10E" w:tentative="1">
      <w:start w:val="1"/>
      <w:numFmt w:val="bullet"/>
      <w:lvlText w:val="o"/>
      <w:lvlJc w:val="left"/>
      <w:pPr>
        <w:ind w:left="5760" w:hanging="360"/>
      </w:pPr>
      <w:rPr>
        <w:rFonts w:ascii="Courier New" w:hAnsi="Courier New" w:cs="Courier New" w:hint="default"/>
      </w:rPr>
    </w:lvl>
    <w:lvl w:ilvl="8" w:tplc="1BEC7F2C" w:tentative="1">
      <w:start w:val="1"/>
      <w:numFmt w:val="bullet"/>
      <w:lvlText w:val=""/>
      <w:lvlJc w:val="left"/>
      <w:pPr>
        <w:ind w:left="6480" w:hanging="360"/>
      </w:pPr>
      <w:rPr>
        <w:rFonts w:ascii="Wingdings" w:hAnsi="Wingdings" w:hint="default"/>
      </w:rPr>
    </w:lvl>
  </w:abstractNum>
  <w:abstractNum w:abstractNumId="14" w15:restartNumberingAfterBreak="0">
    <w:nsid w:val="43734F9C"/>
    <w:multiLevelType w:val="hybridMultilevel"/>
    <w:tmpl w:val="BD98FFE0"/>
    <w:lvl w:ilvl="0" w:tplc="117656B6">
      <w:start w:val="1"/>
      <w:numFmt w:val="bullet"/>
      <w:lvlText w:val=""/>
      <w:lvlJc w:val="left"/>
      <w:pPr>
        <w:ind w:left="360" w:hanging="360"/>
      </w:pPr>
      <w:rPr>
        <w:rFonts w:ascii="Symbol" w:hAnsi="Symbol" w:hint="default"/>
      </w:rPr>
    </w:lvl>
    <w:lvl w:ilvl="1" w:tplc="149CFB1E" w:tentative="1">
      <w:start w:val="1"/>
      <w:numFmt w:val="bullet"/>
      <w:lvlText w:val="o"/>
      <w:lvlJc w:val="left"/>
      <w:pPr>
        <w:ind w:left="1080" w:hanging="360"/>
      </w:pPr>
      <w:rPr>
        <w:rFonts w:ascii="Courier New" w:hAnsi="Courier New" w:cs="Courier New" w:hint="default"/>
      </w:rPr>
    </w:lvl>
    <w:lvl w:ilvl="2" w:tplc="39E0B10E" w:tentative="1">
      <w:start w:val="1"/>
      <w:numFmt w:val="bullet"/>
      <w:lvlText w:val=""/>
      <w:lvlJc w:val="left"/>
      <w:pPr>
        <w:ind w:left="1800" w:hanging="360"/>
      </w:pPr>
      <w:rPr>
        <w:rFonts w:ascii="Wingdings" w:hAnsi="Wingdings" w:hint="default"/>
      </w:rPr>
    </w:lvl>
    <w:lvl w:ilvl="3" w:tplc="EBF47BA8" w:tentative="1">
      <w:start w:val="1"/>
      <w:numFmt w:val="bullet"/>
      <w:lvlText w:val=""/>
      <w:lvlJc w:val="left"/>
      <w:pPr>
        <w:ind w:left="2520" w:hanging="360"/>
      </w:pPr>
      <w:rPr>
        <w:rFonts w:ascii="Symbol" w:hAnsi="Symbol" w:hint="default"/>
      </w:rPr>
    </w:lvl>
    <w:lvl w:ilvl="4" w:tplc="69D0C96A" w:tentative="1">
      <w:start w:val="1"/>
      <w:numFmt w:val="bullet"/>
      <w:lvlText w:val="o"/>
      <w:lvlJc w:val="left"/>
      <w:pPr>
        <w:ind w:left="3240" w:hanging="360"/>
      </w:pPr>
      <w:rPr>
        <w:rFonts w:ascii="Courier New" w:hAnsi="Courier New" w:cs="Courier New" w:hint="default"/>
      </w:rPr>
    </w:lvl>
    <w:lvl w:ilvl="5" w:tplc="A51215FC" w:tentative="1">
      <w:start w:val="1"/>
      <w:numFmt w:val="bullet"/>
      <w:lvlText w:val=""/>
      <w:lvlJc w:val="left"/>
      <w:pPr>
        <w:ind w:left="3960" w:hanging="360"/>
      </w:pPr>
      <w:rPr>
        <w:rFonts w:ascii="Wingdings" w:hAnsi="Wingdings" w:hint="default"/>
      </w:rPr>
    </w:lvl>
    <w:lvl w:ilvl="6" w:tplc="BEE606DC" w:tentative="1">
      <w:start w:val="1"/>
      <w:numFmt w:val="bullet"/>
      <w:lvlText w:val=""/>
      <w:lvlJc w:val="left"/>
      <w:pPr>
        <w:ind w:left="4680" w:hanging="360"/>
      </w:pPr>
      <w:rPr>
        <w:rFonts w:ascii="Symbol" w:hAnsi="Symbol" w:hint="default"/>
      </w:rPr>
    </w:lvl>
    <w:lvl w:ilvl="7" w:tplc="657256B6" w:tentative="1">
      <w:start w:val="1"/>
      <w:numFmt w:val="bullet"/>
      <w:lvlText w:val="o"/>
      <w:lvlJc w:val="left"/>
      <w:pPr>
        <w:ind w:left="5400" w:hanging="360"/>
      </w:pPr>
      <w:rPr>
        <w:rFonts w:ascii="Courier New" w:hAnsi="Courier New" w:cs="Courier New" w:hint="default"/>
      </w:rPr>
    </w:lvl>
    <w:lvl w:ilvl="8" w:tplc="F6522C22" w:tentative="1">
      <w:start w:val="1"/>
      <w:numFmt w:val="bullet"/>
      <w:lvlText w:val=""/>
      <w:lvlJc w:val="left"/>
      <w:pPr>
        <w:ind w:left="6120" w:hanging="360"/>
      </w:pPr>
      <w:rPr>
        <w:rFonts w:ascii="Wingdings" w:hAnsi="Wingdings" w:hint="default"/>
      </w:rPr>
    </w:lvl>
  </w:abstractNum>
  <w:abstractNum w:abstractNumId="15" w15:restartNumberingAfterBreak="0">
    <w:nsid w:val="458260CA"/>
    <w:multiLevelType w:val="hybridMultilevel"/>
    <w:tmpl w:val="E2AC9012"/>
    <w:lvl w:ilvl="0" w:tplc="248C993A">
      <w:start w:val="1"/>
      <w:numFmt w:val="bullet"/>
      <w:lvlText w:val=""/>
      <w:lvlJc w:val="left"/>
      <w:pPr>
        <w:ind w:left="720" w:hanging="360"/>
      </w:pPr>
      <w:rPr>
        <w:rFonts w:ascii="Symbol" w:hAnsi="Symbol" w:hint="default"/>
      </w:rPr>
    </w:lvl>
    <w:lvl w:ilvl="1" w:tplc="D3EEF51E">
      <w:start w:val="1"/>
      <w:numFmt w:val="bullet"/>
      <w:lvlText w:val="o"/>
      <w:lvlJc w:val="left"/>
      <w:pPr>
        <w:ind w:left="1440" w:hanging="360"/>
      </w:pPr>
      <w:rPr>
        <w:rFonts w:ascii="Courier New" w:hAnsi="Courier New" w:cs="Courier New" w:hint="default"/>
      </w:rPr>
    </w:lvl>
    <w:lvl w:ilvl="2" w:tplc="2C5E6A38">
      <w:start w:val="1"/>
      <w:numFmt w:val="bullet"/>
      <w:lvlText w:val="o"/>
      <w:lvlJc w:val="left"/>
      <w:pPr>
        <w:ind w:left="2160" w:hanging="360"/>
      </w:pPr>
      <w:rPr>
        <w:rFonts w:ascii="Courier New" w:hAnsi="Courier New" w:cs="Courier New" w:hint="default"/>
      </w:rPr>
    </w:lvl>
    <w:lvl w:ilvl="3" w:tplc="462C7930" w:tentative="1">
      <w:start w:val="1"/>
      <w:numFmt w:val="bullet"/>
      <w:lvlText w:val=""/>
      <w:lvlJc w:val="left"/>
      <w:pPr>
        <w:ind w:left="2880" w:hanging="360"/>
      </w:pPr>
      <w:rPr>
        <w:rFonts w:ascii="Symbol" w:hAnsi="Symbol" w:hint="default"/>
      </w:rPr>
    </w:lvl>
    <w:lvl w:ilvl="4" w:tplc="AECC5E56" w:tentative="1">
      <w:start w:val="1"/>
      <w:numFmt w:val="bullet"/>
      <w:lvlText w:val="o"/>
      <w:lvlJc w:val="left"/>
      <w:pPr>
        <w:ind w:left="3600" w:hanging="360"/>
      </w:pPr>
      <w:rPr>
        <w:rFonts w:ascii="Courier New" w:hAnsi="Courier New" w:cs="Courier New" w:hint="default"/>
      </w:rPr>
    </w:lvl>
    <w:lvl w:ilvl="5" w:tplc="6B203F34" w:tentative="1">
      <w:start w:val="1"/>
      <w:numFmt w:val="bullet"/>
      <w:lvlText w:val=""/>
      <w:lvlJc w:val="left"/>
      <w:pPr>
        <w:ind w:left="4320" w:hanging="360"/>
      </w:pPr>
      <w:rPr>
        <w:rFonts w:ascii="Wingdings" w:hAnsi="Wingdings" w:hint="default"/>
      </w:rPr>
    </w:lvl>
    <w:lvl w:ilvl="6" w:tplc="27DED5A8" w:tentative="1">
      <w:start w:val="1"/>
      <w:numFmt w:val="bullet"/>
      <w:lvlText w:val=""/>
      <w:lvlJc w:val="left"/>
      <w:pPr>
        <w:ind w:left="5040" w:hanging="360"/>
      </w:pPr>
      <w:rPr>
        <w:rFonts w:ascii="Symbol" w:hAnsi="Symbol" w:hint="default"/>
      </w:rPr>
    </w:lvl>
    <w:lvl w:ilvl="7" w:tplc="478890D0" w:tentative="1">
      <w:start w:val="1"/>
      <w:numFmt w:val="bullet"/>
      <w:lvlText w:val="o"/>
      <w:lvlJc w:val="left"/>
      <w:pPr>
        <w:ind w:left="5760" w:hanging="360"/>
      </w:pPr>
      <w:rPr>
        <w:rFonts w:ascii="Courier New" w:hAnsi="Courier New" w:cs="Courier New" w:hint="default"/>
      </w:rPr>
    </w:lvl>
    <w:lvl w:ilvl="8" w:tplc="1F707520" w:tentative="1">
      <w:start w:val="1"/>
      <w:numFmt w:val="bullet"/>
      <w:lvlText w:val=""/>
      <w:lvlJc w:val="left"/>
      <w:pPr>
        <w:ind w:left="6480" w:hanging="360"/>
      </w:pPr>
      <w:rPr>
        <w:rFonts w:ascii="Wingdings" w:hAnsi="Wingdings" w:hint="default"/>
      </w:rPr>
    </w:lvl>
  </w:abstractNum>
  <w:abstractNum w:abstractNumId="16" w15:restartNumberingAfterBreak="0">
    <w:nsid w:val="4D127776"/>
    <w:multiLevelType w:val="hybridMultilevel"/>
    <w:tmpl w:val="780AAA46"/>
    <w:lvl w:ilvl="0" w:tplc="BD0275E2">
      <w:start w:val="1"/>
      <w:numFmt w:val="bullet"/>
      <w:lvlText w:val=""/>
      <w:lvlJc w:val="left"/>
      <w:pPr>
        <w:ind w:left="717" w:hanging="360"/>
      </w:pPr>
      <w:rPr>
        <w:rFonts w:ascii="Wingdings" w:hAnsi="Wingdings" w:hint="default"/>
      </w:rPr>
    </w:lvl>
    <w:lvl w:ilvl="1" w:tplc="EE585A7E" w:tentative="1">
      <w:start w:val="1"/>
      <w:numFmt w:val="bullet"/>
      <w:lvlText w:val="o"/>
      <w:lvlJc w:val="left"/>
      <w:pPr>
        <w:ind w:left="1437" w:hanging="360"/>
      </w:pPr>
      <w:rPr>
        <w:rFonts w:ascii="Courier New" w:hAnsi="Courier New" w:cs="Courier New" w:hint="default"/>
      </w:rPr>
    </w:lvl>
    <w:lvl w:ilvl="2" w:tplc="F3186C7A" w:tentative="1">
      <w:start w:val="1"/>
      <w:numFmt w:val="bullet"/>
      <w:lvlText w:val=""/>
      <w:lvlJc w:val="left"/>
      <w:pPr>
        <w:ind w:left="2157" w:hanging="360"/>
      </w:pPr>
      <w:rPr>
        <w:rFonts w:ascii="Wingdings" w:hAnsi="Wingdings" w:hint="default"/>
      </w:rPr>
    </w:lvl>
    <w:lvl w:ilvl="3" w:tplc="1F16D708" w:tentative="1">
      <w:start w:val="1"/>
      <w:numFmt w:val="bullet"/>
      <w:lvlText w:val=""/>
      <w:lvlJc w:val="left"/>
      <w:pPr>
        <w:ind w:left="2877" w:hanging="360"/>
      </w:pPr>
      <w:rPr>
        <w:rFonts w:ascii="Symbol" w:hAnsi="Symbol" w:hint="default"/>
      </w:rPr>
    </w:lvl>
    <w:lvl w:ilvl="4" w:tplc="E4A2D1C0" w:tentative="1">
      <w:start w:val="1"/>
      <w:numFmt w:val="bullet"/>
      <w:lvlText w:val="o"/>
      <w:lvlJc w:val="left"/>
      <w:pPr>
        <w:ind w:left="3597" w:hanging="360"/>
      </w:pPr>
      <w:rPr>
        <w:rFonts w:ascii="Courier New" w:hAnsi="Courier New" w:cs="Courier New" w:hint="default"/>
      </w:rPr>
    </w:lvl>
    <w:lvl w:ilvl="5" w:tplc="2A7EB062" w:tentative="1">
      <w:start w:val="1"/>
      <w:numFmt w:val="bullet"/>
      <w:lvlText w:val=""/>
      <w:lvlJc w:val="left"/>
      <w:pPr>
        <w:ind w:left="4317" w:hanging="360"/>
      </w:pPr>
      <w:rPr>
        <w:rFonts w:ascii="Wingdings" w:hAnsi="Wingdings" w:hint="default"/>
      </w:rPr>
    </w:lvl>
    <w:lvl w:ilvl="6" w:tplc="2A683EB2" w:tentative="1">
      <w:start w:val="1"/>
      <w:numFmt w:val="bullet"/>
      <w:lvlText w:val=""/>
      <w:lvlJc w:val="left"/>
      <w:pPr>
        <w:ind w:left="5037" w:hanging="360"/>
      </w:pPr>
      <w:rPr>
        <w:rFonts w:ascii="Symbol" w:hAnsi="Symbol" w:hint="default"/>
      </w:rPr>
    </w:lvl>
    <w:lvl w:ilvl="7" w:tplc="7DC09E28" w:tentative="1">
      <w:start w:val="1"/>
      <w:numFmt w:val="bullet"/>
      <w:lvlText w:val="o"/>
      <w:lvlJc w:val="left"/>
      <w:pPr>
        <w:ind w:left="5757" w:hanging="360"/>
      </w:pPr>
      <w:rPr>
        <w:rFonts w:ascii="Courier New" w:hAnsi="Courier New" w:cs="Courier New" w:hint="default"/>
      </w:rPr>
    </w:lvl>
    <w:lvl w:ilvl="8" w:tplc="EB34ACAE" w:tentative="1">
      <w:start w:val="1"/>
      <w:numFmt w:val="bullet"/>
      <w:lvlText w:val=""/>
      <w:lvlJc w:val="left"/>
      <w:pPr>
        <w:ind w:left="6477" w:hanging="360"/>
      </w:pPr>
      <w:rPr>
        <w:rFonts w:ascii="Wingdings" w:hAnsi="Wingdings" w:hint="default"/>
      </w:rPr>
    </w:lvl>
  </w:abstractNum>
  <w:abstractNum w:abstractNumId="17" w15:restartNumberingAfterBreak="0">
    <w:nsid w:val="533C78FF"/>
    <w:multiLevelType w:val="hybridMultilevel"/>
    <w:tmpl w:val="D93C6A2E"/>
    <w:lvl w:ilvl="0" w:tplc="F2AE8694">
      <w:start w:val="1"/>
      <w:numFmt w:val="bullet"/>
      <w:lvlText w:val=""/>
      <w:lvlJc w:val="left"/>
      <w:pPr>
        <w:ind w:left="720" w:hanging="360"/>
      </w:pPr>
      <w:rPr>
        <w:rFonts w:ascii="Symbol" w:hAnsi="Symbol" w:hint="default"/>
      </w:rPr>
    </w:lvl>
    <w:lvl w:ilvl="1" w:tplc="6E3A3D38" w:tentative="1">
      <w:start w:val="1"/>
      <w:numFmt w:val="bullet"/>
      <w:lvlText w:val="o"/>
      <w:lvlJc w:val="left"/>
      <w:pPr>
        <w:ind w:left="1440" w:hanging="360"/>
      </w:pPr>
      <w:rPr>
        <w:rFonts w:ascii="Courier New" w:hAnsi="Courier New" w:cs="Courier New" w:hint="default"/>
      </w:rPr>
    </w:lvl>
    <w:lvl w:ilvl="2" w:tplc="223C9EB4" w:tentative="1">
      <w:start w:val="1"/>
      <w:numFmt w:val="bullet"/>
      <w:lvlText w:val=""/>
      <w:lvlJc w:val="left"/>
      <w:pPr>
        <w:ind w:left="2160" w:hanging="360"/>
      </w:pPr>
      <w:rPr>
        <w:rFonts w:ascii="Wingdings" w:hAnsi="Wingdings" w:hint="default"/>
      </w:rPr>
    </w:lvl>
    <w:lvl w:ilvl="3" w:tplc="E0F2341E" w:tentative="1">
      <w:start w:val="1"/>
      <w:numFmt w:val="bullet"/>
      <w:lvlText w:val=""/>
      <w:lvlJc w:val="left"/>
      <w:pPr>
        <w:ind w:left="2880" w:hanging="360"/>
      </w:pPr>
      <w:rPr>
        <w:rFonts w:ascii="Symbol" w:hAnsi="Symbol" w:hint="default"/>
      </w:rPr>
    </w:lvl>
    <w:lvl w:ilvl="4" w:tplc="DFD0EA40" w:tentative="1">
      <w:start w:val="1"/>
      <w:numFmt w:val="bullet"/>
      <w:lvlText w:val="o"/>
      <w:lvlJc w:val="left"/>
      <w:pPr>
        <w:ind w:left="3600" w:hanging="360"/>
      </w:pPr>
      <w:rPr>
        <w:rFonts w:ascii="Courier New" w:hAnsi="Courier New" w:cs="Courier New" w:hint="default"/>
      </w:rPr>
    </w:lvl>
    <w:lvl w:ilvl="5" w:tplc="50B48EDC" w:tentative="1">
      <w:start w:val="1"/>
      <w:numFmt w:val="bullet"/>
      <w:lvlText w:val=""/>
      <w:lvlJc w:val="left"/>
      <w:pPr>
        <w:ind w:left="4320" w:hanging="360"/>
      </w:pPr>
      <w:rPr>
        <w:rFonts w:ascii="Wingdings" w:hAnsi="Wingdings" w:hint="default"/>
      </w:rPr>
    </w:lvl>
    <w:lvl w:ilvl="6" w:tplc="38E073B0" w:tentative="1">
      <w:start w:val="1"/>
      <w:numFmt w:val="bullet"/>
      <w:lvlText w:val=""/>
      <w:lvlJc w:val="left"/>
      <w:pPr>
        <w:ind w:left="5040" w:hanging="360"/>
      </w:pPr>
      <w:rPr>
        <w:rFonts w:ascii="Symbol" w:hAnsi="Symbol" w:hint="default"/>
      </w:rPr>
    </w:lvl>
    <w:lvl w:ilvl="7" w:tplc="B3D6BAC2" w:tentative="1">
      <w:start w:val="1"/>
      <w:numFmt w:val="bullet"/>
      <w:lvlText w:val="o"/>
      <w:lvlJc w:val="left"/>
      <w:pPr>
        <w:ind w:left="5760" w:hanging="360"/>
      </w:pPr>
      <w:rPr>
        <w:rFonts w:ascii="Courier New" w:hAnsi="Courier New" w:cs="Courier New" w:hint="default"/>
      </w:rPr>
    </w:lvl>
    <w:lvl w:ilvl="8" w:tplc="3AA63DC2" w:tentative="1">
      <w:start w:val="1"/>
      <w:numFmt w:val="bullet"/>
      <w:lvlText w:val=""/>
      <w:lvlJc w:val="left"/>
      <w:pPr>
        <w:ind w:left="6480" w:hanging="360"/>
      </w:pPr>
      <w:rPr>
        <w:rFonts w:ascii="Wingdings" w:hAnsi="Wingdings" w:hint="default"/>
      </w:rPr>
    </w:lvl>
  </w:abstractNum>
  <w:abstractNum w:abstractNumId="18" w15:restartNumberingAfterBreak="0">
    <w:nsid w:val="5423103C"/>
    <w:multiLevelType w:val="hybridMultilevel"/>
    <w:tmpl w:val="0CA099DA"/>
    <w:lvl w:ilvl="0" w:tplc="60E6E18A">
      <w:start w:val="1"/>
      <w:numFmt w:val="decimal"/>
      <w:lvlText w:val="%1."/>
      <w:lvlJc w:val="left"/>
      <w:pPr>
        <w:ind w:left="360" w:hanging="360"/>
      </w:pPr>
    </w:lvl>
    <w:lvl w:ilvl="1" w:tplc="ECF6610A" w:tentative="1">
      <w:start w:val="1"/>
      <w:numFmt w:val="lowerLetter"/>
      <w:lvlText w:val="%2."/>
      <w:lvlJc w:val="left"/>
      <w:pPr>
        <w:ind w:left="1080" w:hanging="360"/>
      </w:pPr>
    </w:lvl>
    <w:lvl w:ilvl="2" w:tplc="37181E90" w:tentative="1">
      <w:start w:val="1"/>
      <w:numFmt w:val="lowerRoman"/>
      <w:lvlText w:val="%3."/>
      <w:lvlJc w:val="right"/>
      <w:pPr>
        <w:ind w:left="1800" w:hanging="180"/>
      </w:pPr>
    </w:lvl>
    <w:lvl w:ilvl="3" w:tplc="C3669E3A" w:tentative="1">
      <w:start w:val="1"/>
      <w:numFmt w:val="decimal"/>
      <w:lvlText w:val="%4."/>
      <w:lvlJc w:val="left"/>
      <w:pPr>
        <w:ind w:left="2520" w:hanging="360"/>
      </w:pPr>
    </w:lvl>
    <w:lvl w:ilvl="4" w:tplc="C5D62300" w:tentative="1">
      <w:start w:val="1"/>
      <w:numFmt w:val="lowerLetter"/>
      <w:lvlText w:val="%5."/>
      <w:lvlJc w:val="left"/>
      <w:pPr>
        <w:ind w:left="3240" w:hanging="360"/>
      </w:pPr>
    </w:lvl>
    <w:lvl w:ilvl="5" w:tplc="0F64E440" w:tentative="1">
      <w:start w:val="1"/>
      <w:numFmt w:val="lowerRoman"/>
      <w:lvlText w:val="%6."/>
      <w:lvlJc w:val="right"/>
      <w:pPr>
        <w:ind w:left="3960" w:hanging="180"/>
      </w:pPr>
    </w:lvl>
    <w:lvl w:ilvl="6" w:tplc="F25ECAD6" w:tentative="1">
      <w:start w:val="1"/>
      <w:numFmt w:val="decimal"/>
      <w:lvlText w:val="%7."/>
      <w:lvlJc w:val="left"/>
      <w:pPr>
        <w:ind w:left="4680" w:hanging="360"/>
      </w:pPr>
    </w:lvl>
    <w:lvl w:ilvl="7" w:tplc="2C32D4C4" w:tentative="1">
      <w:start w:val="1"/>
      <w:numFmt w:val="lowerLetter"/>
      <w:lvlText w:val="%8."/>
      <w:lvlJc w:val="left"/>
      <w:pPr>
        <w:ind w:left="5400" w:hanging="360"/>
      </w:pPr>
    </w:lvl>
    <w:lvl w:ilvl="8" w:tplc="10F86592" w:tentative="1">
      <w:start w:val="1"/>
      <w:numFmt w:val="lowerRoman"/>
      <w:lvlText w:val="%9."/>
      <w:lvlJc w:val="right"/>
      <w:pPr>
        <w:ind w:left="6120" w:hanging="180"/>
      </w:pPr>
    </w:lvl>
  </w:abstractNum>
  <w:abstractNum w:abstractNumId="19" w15:restartNumberingAfterBreak="0">
    <w:nsid w:val="587255AD"/>
    <w:multiLevelType w:val="hybridMultilevel"/>
    <w:tmpl w:val="234C62B6"/>
    <w:lvl w:ilvl="0" w:tplc="AB38F104">
      <w:start w:val="1"/>
      <w:numFmt w:val="bullet"/>
      <w:lvlText w:val=""/>
      <w:lvlJc w:val="left"/>
      <w:pPr>
        <w:ind w:left="360" w:hanging="360"/>
      </w:pPr>
      <w:rPr>
        <w:rFonts w:ascii="Wingdings" w:hAnsi="Wingdings" w:hint="default"/>
      </w:rPr>
    </w:lvl>
    <w:lvl w:ilvl="1" w:tplc="D8FCF2D4" w:tentative="1">
      <w:start w:val="1"/>
      <w:numFmt w:val="bullet"/>
      <w:lvlText w:val="o"/>
      <w:lvlJc w:val="left"/>
      <w:pPr>
        <w:ind w:left="1080" w:hanging="360"/>
      </w:pPr>
      <w:rPr>
        <w:rFonts w:ascii="Courier New" w:hAnsi="Courier New" w:cs="Courier New" w:hint="default"/>
      </w:rPr>
    </w:lvl>
    <w:lvl w:ilvl="2" w:tplc="6DA6E5CE" w:tentative="1">
      <w:start w:val="1"/>
      <w:numFmt w:val="bullet"/>
      <w:lvlText w:val=""/>
      <w:lvlJc w:val="left"/>
      <w:pPr>
        <w:ind w:left="1800" w:hanging="360"/>
      </w:pPr>
      <w:rPr>
        <w:rFonts w:ascii="Wingdings" w:hAnsi="Wingdings" w:hint="default"/>
      </w:rPr>
    </w:lvl>
    <w:lvl w:ilvl="3" w:tplc="D7522024" w:tentative="1">
      <w:start w:val="1"/>
      <w:numFmt w:val="bullet"/>
      <w:lvlText w:val=""/>
      <w:lvlJc w:val="left"/>
      <w:pPr>
        <w:ind w:left="2520" w:hanging="360"/>
      </w:pPr>
      <w:rPr>
        <w:rFonts w:ascii="Symbol" w:hAnsi="Symbol" w:hint="default"/>
      </w:rPr>
    </w:lvl>
    <w:lvl w:ilvl="4" w:tplc="706C55B8" w:tentative="1">
      <w:start w:val="1"/>
      <w:numFmt w:val="bullet"/>
      <w:lvlText w:val="o"/>
      <w:lvlJc w:val="left"/>
      <w:pPr>
        <w:ind w:left="3240" w:hanging="360"/>
      </w:pPr>
      <w:rPr>
        <w:rFonts w:ascii="Courier New" w:hAnsi="Courier New" w:cs="Courier New" w:hint="default"/>
      </w:rPr>
    </w:lvl>
    <w:lvl w:ilvl="5" w:tplc="F726F544" w:tentative="1">
      <w:start w:val="1"/>
      <w:numFmt w:val="bullet"/>
      <w:lvlText w:val=""/>
      <w:lvlJc w:val="left"/>
      <w:pPr>
        <w:ind w:left="3960" w:hanging="360"/>
      </w:pPr>
      <w:rPr>
        <w:rFonts w:ascii="Wingdings" w:hAnsi="Wingdings" w:hint="default"/>
      </w:rPr>
    </w:lvl>
    <w:lvl w:ilvl="6" w:tplc="EC169022" w:tentative="1">
      <w:start w:val="1"/>
      <w:numFmt w:val="bullet"/>
      <w:lvlText w:val=""/>
      <w:lvlJc w:val="left"/>
      <w:pPr>
        <w:ind w:left="4680" w:hanging="360"/>
      </w:pPr>
      <w:rPr>
        <w:rFonts w:ascii="Symbol" w:hAnsi="Symbol" w:hint="default"/>
      </w:rPr>
    </w:lvl>
    <w:lvl w:ilvl="7" w:tplc="FBA6AC30" w:tentative="1">
      <w:start w:val="1"/>
      <w:numFmt w:val="bullet"/>
      <w:lvlText w:val="o"/>
      <w:lvlJc w:val="left"/>
      <w:pPr>
        <w:ind w:left="5400" w:hanging="360"/>
      </w:pPr>
      <w:rPr>
        <w:rFonts w:ascii="Courier New" w:hAnsi="Courier New" w:cs="Courier New" w:hint="default"/>
      </w:rPr>
    </w:lvl>
    <w:lvl w:ilvl="8" w:tplc="28C8DC10" w:tentative="1">
      <w:start w:val="1"/>
      <w:numFmt w:val="bullet"/>
      <w:lvlText w:val=""/>
      <w:lvlJc w:val="left"/>
      <w:pPr>
        <w:ind w:left="6120" w:hanging="360"/>
      </w:pPr>
      <w:rPr>
        <w:rFonts w:ascii="Wingdings" w:hAnsi="Wingdings" w:hint="default"/>
      </w:rPr>
    </w:lvl>
  </w:abstractNum>
  <w:abstractNum w:abstractNumId="20" w15:restartNumberingAfterBreak="0">
    <w:nsid w:val="59C40449"/>
    <w:multiLevelType w:val="hybridMultilevel"/>
    <w:tmpl w:val="068ED874"/>
    <w:lvl w:ilvl="0" w:tplc="3EA8398E">
      <w:start w:val="1"/>
      <w:numFmt w:val="bullet"/>
      <w:lvlText w:val=""/>
      <w:lvlJc w:val="left"/>
      <w:pPr>
        <w:ind w:left="360" w:hanging="360"/>
      </w:pPr>
      <w:rPr>
        <w:rFonts w:ascii="Wingdings" w:hAnsi="Wingdings" w:hint="default"/>
      </w:rPr>
    </w:lvl>
    <w:lvl w:ilvl="1" w:tplc="8814DA70" w:tentative="1">
      <w:start w:val="1"/>
      <w:numFmt w:val="lowerLetter"/>
      <w:lvlText w:val="%2."/>
      <w:lvlJc w:val="left"/>
      <w:pPr>
        <w:ind w:left="1440" w:hanging="360"/>
      </w:pPr>
    </w:lvl>
    <w:lvl w:ilvl="2" w:tplc="8F8C53F8" w:tentative="1">
      <w:start w:val="1"/>
      <w:numFmt w:val="lowerRoman"/>
      <w:lvlText w:val="%3."/>
      <w:lvlJc w:val="right"/>
      <w:pPr>
        <w:ind w:left="2160" w:hanging="180"/>
      </w:pPr>
    </w:lvl>
    <w:lvl w:ilvl="3" w:tplc="C562C150" w:tentative="1">
      <w:start w:val="1"/>
      <w:numFmt w:val="decimal"/>
      <w:lvlText w:val="%4."/>
      <w:lvlJc w:val="left"/>
      <w:pPr>
        <w:ind w:left="2880" w:hanging="360"/>
      </w:pPr>
    </w:lvl>
    <w:lvl w:ilvl="4" w:tplc="CDB8A460" w:tentative="1">
      <w:start w:val="1"/>
      <w:numFmt w:val="lowerLetter"/>
      <w:lvlText w:val="%5."/>
      <w:lvlJc w:val="left"/>
      <w:pPr>
        <w:ind w:left="3600" w:hanging="360"/>
      </w:pPr>
    </w:lvl>
    <w:lvl w:ilvl="5" w:tplc="90EC345A" w:tentative="1">
      <w:start w:val="1"/>
      <w:numFmt w:val="lowerRoman"/>
      <w:lvlText w:val="%6."/>
      <w:lvlJc w:val="right"/>
      <w:pPr>
        <w:ind w:left="4320" w:hanging="180"/>
      </w:pPr>
    </w:lvl>
    <w:lvl w:ilvl="6" w:tplc="AB64B486" w:tentative="1">
      <w:start w:val="1"/>
      <w:numFmt w:val="decimal"/>
      <w:lvlText w:val="%7."/>
      <w:lvlJc w:val="left"/>
      <w:pPr>
        <w:ind w:left="5040" w:hanging="360"/>
      </w:pPr>
    </w:lvl>
    <w:lvl w:ilvl="7" w:tplc="248A19EE" w:tentative="1">
      <w:start w:val="1"/>
      <w:numFmt w:val="lowerLetter"/>
      <w:lvlText w:val="%8."/>
      <w:lvlJc w:val="left"/>
      <w:pPr>
        <w:ind w:left="5760" w:hanging="360"/>
      </w:pPr>
    </w:lvl>
    <w:lvl w:ilvl="8" w:tplc="1FF2CBB6" w:tentative="1">
      <w:start w:val="1"/>
      <w:numFmt w:val="lowerRoman"/>
      <w:lvlText w:val="%9."/>
      <w:lvlJc w:val="right"/>
      <w:pPr>
        <w:ind w:left="6480" w:hanging="180"/>
      </w:pPr>
    </w:lvl>
  </w:abstractNum>
  <w:abstractNum w:abstractNumId="21" w15:restartNumberingAfterBreak="0">
    <w:nsid w:val="5D461A3A"/>
    <w:multiLevelType w:val="hybridMultilevel"/>
    <w:tmpl w:val="C87CD474"/>
    <w:lvl w:ilvl="0" w:tplc="4F5279C0">
      <w:start w:val="1"/>
      <w:numFmt w:val="decimal"/>
      <w:lvlText w:val="%1."/>
      <w:lvlJc w:val="left"/>
      <w:pPr>
        <w:ind w:left="360" w:hanging="360"/>
      </w:pPr>
      <w:rPr>
        <w:rFonts w:asciiTheme="minorHAnsi" w:eastAsiaTheme="minorHAnsi" w:hAnsiTheme="minorHAnsi" w:cstheme="minorBidi"/>
      </w:rPr>
    </w:lvl>
    <w:lvl w:ilvl="1" w:tplc="2AA434BE" w:tentative="1">
      <w:start w:val="1"/>
      <w:numFmt w:val="bullet"/>
      <w:lvlText w:val="o"/>
      <w:lvlJc w:val="left"/>
      <w:pPr>
        <w:ind w:left="1080" w:hanging="360"/>
      </w:pPr>
      <w:rPr>
        <w:rFonts w:ascii="Courier New" w:hAnsi="Courier New" w:cs="Courier New" w:hint="default"/>
      </w:rPr>
    </w:lvl>
    <w:lvl w:ilvl="2" w:tplc="E98E9C70" w:tentative="1">
      <w:start w:val="1"/>
      <w:numFmt w:val="bullet"/>
      <w:lvlText w:val=""/>
      <w:lvlJc w:val="left"/>
      <w:pPr>
        <w:ind w:left="1800" w:hanging="360"/>
      </w:pPr>
      <w:rPr>
        <w:rFonts w:ascii="Wingdings" w:hAnsi="Wingdings" w:hint="default"/>
      </w:rPr>
    </w:lvl>
    <w:lvl w:ilvl="3" w:tplc="22AECA0E" w:tentative="1">
      <w:start w:val="1"/>
      <w:numFmt w:val="bullet"/>
      <w:lvlText w:val=""/>
      <w:lvlJc w:val="left"/>
      <w:pPr>
        <w:ind w:left="2520" w:hanging="360"/>
      </w:pPr>
      <w:rPr>
        <w:rFonts w:ascii="Symbol" w:hAnsi="Symbol" w:hint="default"/>
      </w:rPr>
    </w:lvl>
    <w:lvl w:ilvl="4" w:tplc="2D403878" w:tentative="1">
      <w:start w:val="1"/>
      <w:numFmt w:val="bullet"/>
      <w:lvlText w:val="o"/>
      <w:lvlJc w:val="left"/>
      <w:pPr>
        <w:ind w:left="3240" w:hanging="360"/>
      </w:pPr>
      <w:rPr>
        <w:rFonts w:ascii="Courier New" w:hAnsi="Courier New" w:cs="Courier New" w:hint="default"/>
      </w:rPr>
    </w:lvl>
    <w:lvl w:ilvl="5" w:tplc="E1E23E34" w:tentative="1">
      <w:start w:val="1"/>
      <w:numFmt w:val="bullet"/>
      <w:lvlText w:val=""/>
      <w:lvlJc w:val="left"/>
      <w:pPr>
        <w:ind w:left="3960" w:hanging="360"/>
      </w:pPr>
      <w:rPr>
        <w:rFonts w:ascii="Wingdings" w:hAnsi="Wingdings" w:hint="default"/>
      </w:rPr>
    </w:lvl>
    <w:lvl w:ilvl="6" w:tplc="B6FC9040" w:tentative="1">
      <w:start w:val="1"/>
      <w:numFmt w:val="bullet"/>
      <w:lvlText w:val=""/>
      <w:lvlJc w:val="left"/>
      <w:pPr>
        <w:ind w:left="4680" w:hanging="360"/>
      </w:pPr>
      <w:rPr>
        <w:rFonts w:ascii="Symbol" w:hAnsi="Symbol" w:hint="default"/>
      </w:rPr>
    </w:lvl>
    <w:lvl w:ilvl="7" w:tplc="728CF1C4" w:tentative="1">
      <w:start w:val="1"/>
      <w:numFmt w:val="bullet"/>
      <w:lvlText w:val="o"/>
      <w:lvlJc w:val="left"/>
      <w:pPr>
        <w:ind w:left="5400" w:hanging="360"/>
      </w:pPr>
      <w:rPr>
        <w:rFonts w:ascii="Courier New" w:hAnsi="Courier New" w:cs="Courier New" w:hint="default"/>
      </w:rPr>
    </w:lvl>
    <w:lvl w:ilvl="8" w:tplc="90186A50" w:tentative="1">
      <w:start w:val="1"/>
      <w:numFmt w:val="bullet"/>
      <w:lvlText w:val=""/>
      <w:lvlJc w:val="left"/>
      <w:pPr>
        <w:ind w:left="6120" w:hanging="360"/>
      </w:pPr>
      <w:rPr>
        <w:rFonts w:ascii="Wingdings" w:hAnsi="Wingdings" w:hint="default"/>
      </w:rPr>
    </w:lvl>
  </w:abstractNum>
  <w:abstractNum w:abstractNumId="22" w15:restartNumberingAfterBreak="0">
    <w:nsid w:val="616D62E9"/>
    <w:multiLevelType w:val="hybridMultilevel"/>
    <w:tmpl w:val="847CEE20"/>
    <w:lvl w:ilvl="0" w:tplc="43BAB99A">
      <w:start w:val="1"/>
      <w:numFmt w:val="bullet"/>
      <w:lvlText w:val=""/>
      <w:lvlJc w:val="left"/>
      <w:pPr>
        <w:ind w:left="720" w:hanging="360"/>
      </w:pPr>
      <w:rPr>
        <w:rFonts w:ascii="Symbol" w:hAnsi="Symbol" w:hint="default"/>
      </w:rPr>
    </w:lvl>
    <w:lvl w:ilvl="1" w:tplc="D2C45F1E">
      <w:start w:val="1"/>
      <w:numFmt w:val="bullet"/>
      <w:lvlText w:val="o"/>
      <w:lvlJc w:val="left"/>
      <w:pPr>
        <w:ind w:left="1440" w:hanging="360"/>
      </w:pPr>
      <w:rPr>
        <w:rFonts w:ascii="Courier New" w:hAnsi="Courier New" w:cs="Courier New" w:hint="default"/>
      </w:rPr>
    </w:lvl>
    <w:lvl w:ilvl="2" w:tplc="90EC2D08" w:tentative="1">
      <w:start w:val="1"/>
      <w:numFmt w:val="bullet"/>
      <w:lvlText w:val=""/>
      <w:lvlJc w:val="left"/>
      <w:pPr>
        <w:ind w:left="2160" w:hanging="360"/>
      </w:pPr>
      <w:rPr>
        <w:rFonts w:ascii="Wingdings" w:hAnsi="Wingdings" w:hint="default"/>
      </w:rPr>
    </w:lvl>
    <w:lvl w:ilvl="3" w:tplc="E392F834" w:tentative="1">
      <w:start w:val="1"/>
      <w:numFmt w:val="bullet"/>
      <w:lvlText w:val=""/>
      <w:lvlJc w:val="left"/>
      <w:pPr>
        <w:ind w:left="2880" w:hanging="360"/>
      </w:pPr>
      <w:rPr>
        <w:rFonts w:ascii="Symbol" w:hAnsi="Symbol" w:hint="default"/>
      </w:rPr>
    </w:lvl>
    <w:lvl w:ilvl="4" w:tplc="A6FCB57C" w:tentative="1">
      <w:start w:val="1"/>
      <w:numFmt w:val="bullet"/>
      <w:lvlText w:val="o"/>
      <w:lvlJc w:val="left"/>
      <w:pPr>
        <w:ind w:left="3600" w:hanging="360"/>
      </w:pPr>
      <w:rPr>
        <w:rFonts w:ascii="Courier New" w:hAnsi="Courier New" w:cs="Courier New" w:hint="default"/>
      </w:rPr>
    </w:lvl>
    <w:lvl w:ilvl="5" w:tplc="E678246A" w:tentative="1">
      <w:start w:val="1"/>
      <w:numFmt w:val="bullet"/>
      <w:lvlText w:val=""/>
      <w:lvlJc w:val="left"/>
      <w:pPr>
        <w:ind w:left="4320" w:hanging="360"/>
      </w:pPr>
      <w:rPr>
        <w:rFonts w:ascii="Wingdings" w:hAnsi="Wingdings" w:hint="default"/>
      </w:rPr>
    </w:lvl>
    <w:lvl w:ilvl="6" w:tplc="3F0ADF12" w:tentative="1">
      <w:start w:val="1"/>
      <w:numFmt w:val="bullet"/>
      <w:lvlText w:val=""/>
      <w:lvlJc w:val="left"/>
      <w:pPr>
        <w:ind w:left="5040" w:hanging="360"/>
      </w:pPr>
      <w:rPr>
        <w:rFonts w:ascii="Symbol" w:hAnsi="Symbol" w:hint="default"/>
      </w:rPr>
    </w:lvl>
    <w:lvl w:ilvl="7" w:tplc="4472410C" w:tentative="1">
      <w:start w:val="1"/>
      <w:numFmt w:val="bullet"/>
      <w:lvlText w:val="o"/>
      <w:lvlJc w:val="left"/>
      <w:pPr>
        <w:ind w:left="5760" w:hanging="360"/>
      </w:pPr>
      <w:rPr>
        <w:rFonts w:ascii="Courier New" w:hAnsi="Courier New" w:cs="Courier New" w:hint="default"/>
      </w:rPr>
    </w:lvl>
    <w:lvl w:ilvl="8" w:tplc="FF5C2D22" w:tentative="1">
      <w:start w:val="1"/>
      <w:numFmt w:val="bullet"/>
      <w:lvlText w:val=""/>
      <w:lvlJc w:val="left"/>
      <w:pPr>
        <w:ind w:left="6480" w:hanging="360"/>
      </w:pPr>
      <w:rPr>
        <w:rFonts w:ascii="Wingdings" w:hAnsi="Wingdings" w:hint="default"/>
      </w:rPr>
    </w:lvl>
  </w:abstractNum>
  <w:abstractNum w:abstractNumId="23" w15:restartNumberingAfterBreak="0">
    <w:nsid w:val="63516E8E"/>
    <w:multiLevelType w:val="hybridMultilevel"/>
    <w:tmpl w:val="09C89A5C"/>
    <w:lvl w:ilvl="0" w:tplc="F63E5DEC">
      <w:start w:val="1"/>
      <w:numFmt w:val="bullet"/>
      <w:lvlText w:val=""/>
      <w:lvlJc w:val="left"/>
      <w:pPr>
        <w:ind w:left="360" w:hanging="360"/>
      </w:pPr>
      <w:rPr>
        <w:rFonts w:ascii="Wingdings" w:hAnsi="Wingdings" w:hint="default"/>
      </w:rPr>
    </w:lvl>
    <w:lvl w:ilvl="1" w:tplc="B958D7A6" w:tentative="1">
      <w:start w:val="1"/>
      <w:numFmt w:val="lowerLetter"/>
      <w:lvlText w:val="%2."/>
      <w:lvlJc w:val="left"/>
      <w:pPr>
        <w:ind w:left="1440" w:hanging="360"/>
      </w:pPr>
    </w:lvl>
    <w:lvl w:ilvl="2" w:tplc="907EC650" w:tentative="1">
      <w:start w:val="1"/>
      <w:numFmt w:val="lowerRoman"/>
      <w:lvlText w:val="%3."/>
      <w:lvlJc w:val="right"/>
      <w:pPr>
        <w:ind w:left="2160" w:hanging="180"/>
      </w:pPr>
    </w:lvl>
    <w:lvl w:ilvl="3" w:tplc="9FB8C074" w:tentative="1">
      <w:start w:val="1"/>
      <w:numFmt w:val="decimal"/>
      <w:lvlText w:val="%4."/>
      <w:lvlJc w:val="left"/>
      <w:pPr>
        <w:ind w:left="2880" w:hanging="360"/>
      </w:pPr>
    </w:lvl>
    <w:lvl w:ilvl="4" w:tplc="C44AE23C" w:tentative="1">
      <w:start w:val="1"/>
      <w:numFmt w:val="lowerLetter"/>
      <w:lvlText w:val="%5."/>
      <w:lvlJc w:val="left"/>
      <w:pPr>
        <w:ind w:left="3600" w:hanging="360"/>
      </w:pPr>
    </w:lvl>
    <w:lvl w:ilvl="5" w:tplc="9D4A9A0A" w:tentative="1">
      <w:start w:val="1"/>
      <w:numFmt w:val="lowerRoman"/>
      <w:lvlText w:val="%6."/>
      <w:lvlJc w:val="right"/>
      <w:pPr>
        <w:ind w:left="4320" w:hanging="180"/>
      </w:pPr>
    </w:lvl>
    <w:lvl w:ilvl="6" w:tplc="128E595C" w:tentative="1">
      <w:start w:val="1"/>
      <w:numFmt w:val="decimal"/>
      <w:lvlText w:val="%7."/>
      <w:lvlJc w:val="left"/>
      <w:pPr>
        <w:ind w:left="5040" w:hanging="360"/>
      </w:pPr>
    </w:lvl>
    <w:lvl w:ilvl="7" w:tplc="970075C6" w:tentative="1">
      <w:start w:val="1"/>
      <w:numFmt w:val="lowerLetter"/>
      <w:lvlText w:val="%8."/>
      <w:lvlJc w:val="left"/>
      <w:pPr>
        <w:ind w:left="5760" w:hanging="360"/>
      </w:pPr>
    </w:lvl>
    <w:lvl w:ilvl="8" w:tplc="C1508EC8" w:tentative="1">
      <w:start w:val="1"/>
      <w:numFmt w:val="lowerRoman"/>
      <w:lvlText w:val="%9."/>
      <w:lvlJc w:val="right"/>
      <w:pPr>
        <w:ind w:left="6480" w:hanging="180"/>
      </w:pPr>
    </w:lvl>
  </w:abstractNum>
  <w:abstractNum w:abstractNumId="24" w15:restartNumberingAfterBreak="0">
    <w:nsid w:val="64FE2951"/>
    <w:multiLevelType w:val="hybridMultilevel"/>
    <w:tmpl w:val="82A8EF38"/>
    <w:lvl w:ilvl="0" w:tplc="20522F38">
      <w:start w:val="1"/>
      <w:numFmt w:val="bullet"/>
      <w:lvlText w:val=""/>
      <w:lvlJc w:val="left"/>
      <w:pPr>
        <w:ind w:left="360" w:hanging="360"/>
      </w:pPr>
      <w:rPr>
        <w:rFonts w:ascii="Wingdings" w:hAnsi="Wingdings" w:hint="default"/>
      </w:rPr>
    </w:lvl>
    <w:lvl w:ilvl="1" w:tplc="FBDE3F06" w:tentative="1">
      <w:start w:val="1"/>
      <w:numFmt w:val="lowerLetter"/>
      <w:lvlText w:val="%2."/>
      <w:lvlJc w:val="left"/>
      <w:pPr>
        <w:ind w:left="1440" w:hanging="360"/>
      </w:pPr>
    </w:lvl>
    <w:lvl w:ilvl="2" w:tplc="3FA29F16" w:tentative="1">
      <w:start w:val="1"/>
      <w:numFmt w:val="lowerRoman"/>
      <w:lvlText w:val="%3."/>
      <w:lvlJc w:val="right"/>
      <w:pPr>
        <w:ind w:left="2160" w:hanging="180"/>
      </w:pPr>
    </w:lvl>
    <w:lvl w:ilvl="3" w:tplc="8B9C465C" w:tentative="1">
      <w:start w:val="1"/>
      <w:numFmt w:val="decimal"/>
      <w:lvlText w:val="%4."/>
      <w:lvlJc w:val="left"/>
      <w:pPr>
        <w:ind w:left="2880" w:hanging="360"/>
      </w:pPr>
    </w:lvl>
    <w:lvl w:ilvl="4" w:tplc="C882DDC0" w:tentative="1">
      <w:start w:val="1"/>
      <w:numFmt w:val="lowerLetter"/>
      <w:lvlText w:val="%5."/>
      <w:lvlJc w:val="left"/>
      <w:pPr>
        <w:ind w:left="3600" w:hanging="360"/>
      </w:pPr>
    </w:lvl>
    <w:lvl w:ilvl="5" w:tplc="8D268018" w:tentative="1">
      <w:start w:val="1"/>
      <w:numFmt w:val="lowerRoman"/>
      <w:lvlText w:val="%6."/>
      <w:lvlJc w:val="right"/>
      <w:pPr>
        <w:ind w:left="4320" w:hanging="180"/>
      </w:pPr>
    </w:lvl>
    <w:lvl w:ilvl="6" w:tplc="A410632E" w:tentative="1">
      <w:start w:val="1"/>
      <w:numFmt w:val="decimal"/>
      <w:lvlText w:val="%7."/>
      <w:lvlJc w:val="left"/>
      <w:pPr>
        <w:ind w:left="5040" w:hanging="360"/>
      </w:pPr>
    </w:lvl>
    <w:lvl w:ilvl="7" w:tplc="71AE8DEC" w:tentative="1">
      <w:start w:val="1"/>
      <w:numFmt w:val="lowerLetter"/>
      <w:lvlText w:val="%8."/>
      <w:lvlJc w:val="left"/>
      <w:pPr>
        <w:ind w:left="5760" w:hanging="360"/>
      </w:pPr>
    </w:lvl>
    <w:lvl w:ilvl="8" w:tplc="439E51FC" w:tentative="1">
      <w:start w:val="1"/>
      <w:numFmt w:val="lowerRoman"/>
      <w:lvlText w:val="%9."/>
      <w:lvlJc w:val="right"/>
      <w:pPr>
        <w:ind w:left="6480" w:hanging="180"/>
      </w:pPr>
    </w:lvl>
  </w:abstractNum>
  <w:abstractNum w:abstractNumId="25" w15:restartNumberingAfterBreak="0">
    <w:nsid w:val="6ED40456"/>
    <w:multiLevelType w:val="hybridMultilevel"/>
    <w:tmpl w:val="C01A2524"/>
    <w:lvl w:ilvl="0" w:tplc="2C4013F6">
      <w:start w:val="1"/>
      <w:numFmt w:val="bullet"/>
      <w:lvlText w:val=""/>
      <w:lvlJc w:val="left"/>
      <w:pPr>
        <w:ind w:left="360" w:hanging="360"/>
      </w:pPr>
      <w:rPr>
        <w:rFonts w:ascii="Symbol" w:hAnsi="Symbol" w:hint="default"/>
      </w:rPr>
    </w:lvl>
    <w:lvl w:ilvl="1" w:tplc="2330406A" w:tentative="1">
      <w:start w:val="1"/>
      <w:numFmt w:val="bullet"/>
      <w:lvlText w:val="o"/>
      <w:lvlJc w:val="left"/>
      <w:pPr>
        <w:ind w:left="1080" w:hanging="360"/>
      </w:pPr>
      <w:rPr>
        <w:rFonts w:ascii="Courier New" w:hAnsi="Courier New" w:cs="Courier New" w:hint="default"/>
      </w:rPr>
    </w:lvl>
    <w:lvl w:ilvl="2" w:tplc="85BAD48A" w:tentative="1">
      <w:start w:val="1"/>
      <w:numFmt w:val="bullet"/>
      <w:lvlText w:val=""/>
      <w:lvlJc w:val="left"/>
      <w:pPr>
        <w:ind w:left="1800" w:hanging="360"/>
      </w:pPr>
      <w:rPr>
        <w:rFonts w:ascii="Wingdings" w:hAnsi="Wingdings" w:hint="default"/>
      </w:rPr>
    </w:lvl>
    <w:lvl w:ilvl="3" w:tplc="2CC4D644" w:tentative="1">
      <w:start w:val="1"/>
      <w:numFmt w:val="bullet"/>
      <w:lvlText w:val=""/>
      <w:lvlJc w:val="left"/>
      <w:pPr>
        <w:ind w:left="2520" w:hanging="360"/>
      </w:pPr>
      <w:rPr>
        <w:rFonts w:ascii="Symbol" w:hAnsi="Symbol" w:hint="default"/>
      </w:rPr>
    </w:lvl>
    <w:lvl w:ilvl="4" w:tplc="AB7A0E66" w:tentative="1">
      <w:start w:val="1"/>
      <w:numFmt w:val="bullet"/>
      <w:lvlText w:val="o"/>
      <w:lvlJc w:val="left"/>
      <w:pPr>
        <w:ind w:left="3240" w:hanging="360"/>
      </w:pPr>
      <w:rPr>
        <w:rFonts w:ascii="Courier New" w:hAnsi="Courier New" w:cs="Courier New" w:hint="default"/>
      </w:rPr>
    </w:lvl>
    <w:lvl w:ilvl="5" w:tplc="A77E3C3E" w:tentative="1">
      <w:start w:val="1"/>
      <w:numFmt w:val="bullet"/>
      <w:lvlText w:val=""/>
      <w:lvlJc w:val="left"/>
      <w:pPr>
        <w:ind w:left="3960" w:hanging="360"/>
      </w:pPr>
      <w:rPr>
        <w:rFonts w:ascii="Wingdings" w:hAnsi="Wingdings" w:hint="default"/>
      </w:rPr>
    </w:lvl>
    <w:lvl w:ilvl="6" w:tplc="7A64D0D6" w:tentative="1">
      <w:start w:val="1"/>
      <w:numFmt w:val="bullet"/>
      <w:lvlText w:val=""/>
      <w:lvlJc w:val="left"/>
      <w:pPr>
        <w:ind w:left="4680" w:hanging="360"/>
      </w:pPr>
      <w:rPr>
        <w:rFonts w:ascii="Symbol" w:hAnsi="Symbol" w:hint="default"/>
      </w:rPr>
    </w:lvl>
    <w:lvl w:ilvl="7" w:tplc="425C1E8A" w:tentative="1">
      <w:start w:val="1"/>
      <w:numFmt w:val="bullet"/>
      <w:lvlText w:val="o"/>
      <w:lvlJc w:val="left"/>
      <w:pPr>
        <w:ind w:left="5400" w:hanging="360"/>
      </w:pPr>
      <w:rPr>
        <w:rFonts w:ascii="Courier New" w:hAnsi="Courier New" w:cs="Courier New" w:hint="default"/>
      </w:rPr>
    </w:lvl>
    <w:lvl w:ilvl="8" w:tplc="FEC6BAF2" w:tentative="1">
      <w:start w:val="1"/>
      <w:numFmt w:val="bullet"/>
      <w:lvlText w:val=""/>
      <w:lvlJc w:val="left"/>
      <w:pPr>
        <w:ind w:left="6120" w:hanging="360"/>
      </w:pPr>
      <w:rPr>
        <w:rFonts w:ascii="Wingdings" w:hAnsi="Wingdings" w:hint="default"/>
      </w:rPr>
    </w:lvl>
  </w:abstractNum>
  <w:abstractNum w:abstractNumId="26" w15:restartNumberingAfterBreak="0">
    <w:nsid w:val="6F560262"/>
    <w:multiLevelType w:val="hybridMultilevel"/>
    <w:tmpl w:val="16CC078E"/>
    <w:lvl w:ilvl="0" w:tplc="6674F894">
      <w:start w:val="1"/>
      <w:numFmt w:val="bullet"/>
      <w:lvlText w:val=""/>
      <w:lvlJc w:val="left"/>
      <w:pPr>
        <w:ind w:left="720" w:hanging="360"/>
      </w:pPr>
      <w:rPr>
        <w:rFonts w:ascii="Symbol" w:hAnsi="Symbol" w:hint="default"/>
      </w:rPr>
    </w:lvl>
    <w:lvl w:ilvl="1" w:tplc="E9E82576">
      <w:start w:val="1"/>
      <w:numFmt w:val="bullet"/>
      <w:lvlText w:val="o"/>
      <w:lvlJc w:val="left"/>
      <w:pPr>
        <w:ind w:left="1440" w:hanging="360"/>
      </w:pPr>
      <w:rPr>
        <w:rFonts w:ascii="Courier New" w:hAnsi="Courier New" w:cs="Courier New" w:hint="default"/>
      </w:rPr>
    </w:lvl>
    <w:lvl w:ilvl="2" w:tplc="9F12F384" w:tentative="1">
      <w:start w:val="1"/>
      <w:numFmt w:val="bullet"/>
      <w:lvlText w:val=""/>
      <w:lvlJc w:val="left"/>
      <w:pPr>
        <w:ind w:left="2160" w:hanging="360"/>
      </w:pPr>
      <w:rPr>
        <w:rFonts w:ascii="Wingdings" w:hAnsi="Wingdings" w:hint="default"/>
      </w:rPr>
    </w:lvl>
    <w:lvl w:ilvl="3" w:tplc="D3920144" w:tentative="1">
      <w:start w:val="1"/>
      <w:numFmt w:val="bullet"/>
      <w:lvlText w:val=""/>
      <w:lvlJc w:val="left"/>
      <w:pPr>
        <w:ind w:left="2880" w:hanging="360"/>
      </w:pPr>
      <w:rPr>
        <w:rFonts w:ascii="Symbol" w:hAnsi="Symbol" w:hint="default"/>
      </w:rPr>
    </w:lvl>
    <w:lvl w:ilvl="4" w:tplc="D6B6BB88" w:tentative="1">
      <w:start w:val="1"/>
      <w:numFmt w:val="bullet"/>
      <w:lvlText w:val="o"/>
      <w:lvlJc w:val="left"/>
      <w:pPr>
        <w:ind w:left="3600" w:hanging="360"/>
      </w:pPr>
      <w:rPr>
        <w:rFonts w:ascii="Courier New" w:hAnsi="Courier New" w:cs="Courier New" w:hint="default"/>
      </w:rPr>
    </w:lvl>
    <w:lvl w:ilvl="5" w:tplc="06A4FF72" w:tentative="1">
      <w:start w:val="1"/>
      <w:numFmt w:val="bullet"/>
      <w:lvlText w:val=""/>
      <w:lvlJc w:val="left"/>
      <w:pPr>
        <w:ind w:left="4320" w:hanging="360"/>
      </w:pPr>
      <w:rPr>
        <w:rFonts w:ascii="Wingdings" w:hAnsi="Wingdings" w:hint="default"/>
      </w:rPr>
    </w:lvl>
    <w:lvl w:ilvl="6" w:tplc="6C3E0AE4" w:tentative="1">
      <w:start w:val="1"/>
      <w:numFmt w:val="bullet"/>
      <w:lvlText w:val=""/>
      <w:lvlJc w:val="left"/>
      <w:pPr>
        <w:ind w:left="5040" w:hanging="360"/>
      </w:pPr>
      <w:rPr>
        <w:rFonts w:ascii="Symbol" w:hAnsi="Symbol" w:hint="default"/>
      </w:rPr>
    </w:lvl>
    <w:lvl w:ilvl="7" w:tplc="293EB0CA" w:tentative="1">
      <w:start w:val="1"/>
      <w:numFmt w:val="bullet"/>
      <w:lvlText w:val="o"/>
      <w:lvlJc w:val="left"/>
      <w:pPr>
        <w:ind w:left="5760" w:hanging="360"/>
      </w:pPr>
      <w:rPr>
        <w:rFonts w:ascii="Courier New" w:hAnsi="Courier New" w:cs="Courier New" w:hint="default"/>
      </w:rPr>
    </w:lvl>
    <w:lvl w:ilvl="8" w:tplc="DFC640C6" w:tentative="1">
      <w:start w:val="1"/>
      <w:numFmt w:val="bullet"/>
      <w:lvlText w:val=""/>
      <w:lvlJc w:val="left"/>
      <w:pPr>
        <w:ind w:left="6480" w:hanging="360"/>
      </w:pPr>
      <w:rPr>
        <w:rFonts w:ascii="Wingdings" w:hAnsi="Wingdings" w:hint="default"/>
      </w:rPr>
    </w:lvl>
  </w:abstractNum>
  <w:abstractNum w:abstractNumId="27" w15:restartNumberingAfterBreak="0">
    <w:nsid w:val="738470C4"/>
    <w:multiLevelType w:val="hybridMultilevel"/>
    <w:tmpl w:val="BF1C2FC2"/>
    <w:lvl w:ilvl="0" w:tplc="26EC8EB0">
      <w:start w:val="1"/>
      <w:numFmt w:val="bullet"/>
      <w:lvlText w:val=""/>
      <w:lvlJc w:val="left"/>
      <w:pPr>
        <w:ind w:left="360" w:hanging="360"/>
      </w:pPr>
      <w:rPr>
        <w:rFonts w:ascii="Wingdings" w:hAnsi="Wingdings" w:hint="default"/>
      </w:rPr>
    </w:lvl>
    <w:lvl w:ilvl="1" w:tplc="9BF0B83C" w:tentative="1">
      <w:start w:val="1"/>
      <w:numFmt w:val="lowerLetter"/>
      <w:lvlText w:val="%2."/>
      <w:lvlJc w:val="left"/>
      <w:pPr>
        <w:ind w:left="1440" w:hanging="360"/>
      </w:pPr>
    </w:lvl>
    <w:lvl w:ilvl="2" w:tplc="855ED26E" w:tentative="1">
      <w:start w:val="1"/>
      <w:numFmt w:val="lowerRoman"/>
      <w:lvlText w:val="%3."/>
      <w:lvlJc w:val="right"/>
      <w:pPr>
        <w:ind w:left="2160" w:hanging="180"/>
      </w:pPr>
    </w:lvl>
    <w:lvl w:ilvl="3" w:tplc="539E50EE" w:tentative="1">
      <w:start w:val="1"/>
      <w:numFmt w:val="decimal"/>
      <w:lvlText w:val="%4."/>
      <w:lvlJc w:val="left"/>
      <w:pPr>
        <w:ind w:left="2880" w:hanging="360"/>
      </w:pPr>
    </w:lvl>
    <w:lvl w:ilvl="4" w:tplc="410845AC" w:tentative="1">
      <w:start w:val="1"/>
      <w:numFmt w:val="lowerLetter"/>
      <w:lvlText w:val="%5."/>
      <w:lvlJc w:val="left"/>
      <w:pPr>
        <w:ind w:left="3600" w:hanging="360"/>
      </w:pPr>
    </w:lvl>
    <w:lvl w:ilvl="5" w:tplc="2E7EE99E" w:tentative="1">
      <w:start w:val="1"/>
      <w:numFmt w:val="lowerRoman"/>
      <w:lvlText w:val="%6."/>
      <w:lvlJc w:val="right"/>
      <w:pPr>
        <w:ind w:left="4320" w:hanging="180"/>
      </w:pPr>
    </w:lvl>
    <w:lvl w:ilvl="6" w:tplc="162622AA" w:tentative="1">
      <w:start w:val="1"/>
      <w:numFmt w:val="decimal"/>
      <w:lvlText w:val="%7."/>
      <w:lvlJc w:val="left"/>
      <w:pPr>
        <w:ind w:left="5040" w:hanging="360"/>
      </w:pPr>
    </w:lvl>
    <w:lvl w:ilvl="7" w:tplc="41801848" w:tentative="1">
      <w:start w:val="1"/>
      <w:numFmt w:val="lowerLetter"/>
      <w:lvlText w:val="%8."/>
      <w:lvlJc w:val="left"/>
      <w:pPr>
        <w:ind w:left="5760" w:hanging="360"/>
      </w:pPr>
    </w:lvl>
    <w:lvl w:ilvl="8" w:tplc="C6C05ACE" w:tentative="1">
      <w:start w:val="1"/>
      <w:numFmt w:val="lowerRoman"/>
      <w:lvlText w:val="%9."/>
      <w:lvlJc w:val="right"/>
      <w:pPr>
        <w:ind w:left="6480" w:hanging="180"/>
      </w:pPr>
    </w:lvl>
  </w:abstractNum>
  <w:abstractNum w:abstractNumId="28" w15:restartNumberingAfterBreak="0">
    <w:nsid w:val="79690F18"/>
    <w:multiLevelType w:val="hybridMultilevel"/>
    <w:tmpl w:val="981C1666"/>
    <w:lvl w:ilvl="0" w:tplc="A064C138">
      <w:start w:val="1"/>
      <w:numFmt w:val="decimal"/>
      <w:lvlText w:val="%1."/>
      <w:lvlJc w:val="left"/>
      <w:pPr>
        <w:ind w:left="360" w:hanging="360"/>
      </w:pPr>
      <w:rPr>
        <w:rFonts w:hint="default"/>
      </w:rPr>
    </w:lvl>
    <w:lvl w:ilvl="1" w:tplc="1BA603A4">
      <w:start w:val="1"/>
      <w:numFmt w:val="lowerLetter"/>
      <w:lvlText w:val="%2."/>
      <w:lvlJc w:val="left"/>
      <w:pPr>
        <w:ind w:left="1080" w:hanging="360"/>
      </w:pPr>
    </w:lvl>
    <w:lvl w:ilvl="2" w:tplc="1F569412" w:tentative="1">
      <w:start w:val="1"/>
      <w:numFmt w:val="lowerRoman"/>
      <w:lvlText w:val="%3."/>
      <w:lvlJc w:val="right"/>
      <w:pPr>
        <w:ind w:left="1800" w:hanging="180"/>
      </w:pPr>
    </w:lvl>
    <w:lvl w:ilvl="3" w:tplc="0316A16A" w:tentative="1">
      <w:start w:val="1"/>
      <w:numFmt w:val="decimal"/>
      <w:lvlText w:val="%4."/>
      <w:lvlJc w:val="left"/>
      <w:pPr>
        <w:ind w:left="2520" w:hanging="360"/>
      </w:pPr>
    </w:lvl>
    <w:lvl w:ilvl="4" w:tplc="DB9A540A" w:tentative="1">
      <w:start w:val="1"/>
      <w:numFmt w:val="lowerLetter"/>
      <w:lvlText w:val="%5."/>
      <w:lvlJc w:val="left"/>
      <w:pPr>
        <w:ind w:left="3240" w:hanging="360"/>
      </w:pPr>
    </w:lvl>
    <w:lvl w:ilvl="5" w:tplc="8C1C80EA" w:tentative="1">
      <w:start w:val="1"/>
      <w:numFmt w:val="lowerRoman"/>
      <w:lvlText w:val="%6."/>
      <w:lvlJc w:val="right"/>
      <w:pPr>
        <w:ind w:left="3960" w:hanging="180"/>
      </w:pPr>
    </w:lvl>
    <w:lvl w:ilvl="6" w:tplc="08A26BB8" w:tentative="1">
      <w:start w:val="1"/>
      <w:numFmt w:val="decimal"/>
      <w:lvlText w:val="%7."/>
      <w:lvlJc w:val="left"/>
      <w:pPr>
        <w:ind w:left="4680" w:hanging="360"/>
      </w:pPr>
    </w:lvl>
    <w:lvl w:ilvl="7" w:tplc="E462265A" w:tentative="1">
      <w:start w:val="1"/>
      <w:numFmt w:val="lowerLetter"/>
      <w:lvlText w:val="%8."/>
      <w:lvlJc w:val="left"/>
      <w:pPr>
        <w:ind w:left="5400" w:hanging="360"/>
      </w:pPr>
    </w:lvl>
    <w:lvl w:ilvl="8" w:tplc="C374D4A8" w:tentative="1">
      <w:start w:val="1"/>
      <w:numFmt w:val="lowerRoman"/>
      <w:lvlText w:val="%9."/>
      <w:lvlJc w:val="right"/>
      <w:pPr>
        <w:ind w:left="6120" w:hanging="180"/>
      </w:pPr>
    </w:lvl>
  </w:abstractNum>
  <w:abstractNum w:abstractNumId="29" w15:restartNumberingAfterBreak="0">
    <w:nsid w:val="7C9B19B4"/>
    <w:multiLevelType w:val="hybridMultilevel"/>
    <w:tmpl w:val="ACBA0B50"/>
    <w:lvl w:ilvl="0" w:tplc="576E90FA">
      <w:start w:val="1"/>
      <w:numFmt w:val="bullet"/>
      <w:lvlText w:val=""/>
      <w:lvlJc w:val="left"/>
      <w:pPr>
        <w:ind w:left="360" w:hanging="360"/>
      </w:pPr>
      <w:rPr>
        <w:rFonts w:ascii="Wingdings" w:hAnsi="Wingdings" w:hint="default"/>
      </w:rPr>
    </w:lvl>
    <w:lvl w:ilvl="1" w:tplc="35C08086" w:tentative="1">
      <w:start w:val="1"/>
      <w:numFmt w:val="bullet"/>
      <w:lvlText w:val="o"/>
      <w:lvlJc w:val="left"/>
      <w:pPr>
        <w:ind w:left="1080" w:hanging="360"/>
      </w:pPr>
      <w:rPr>
        <w:rFonts w:ascii="Courier New" w:hAnsi="Courier New" w:cs="Courier New" w:hint="default"/>
      </w:rPr>
    </w:lvl>
    <w:lvl w:ilvl="2" w:tplc="13B45206" w:tentative="1">
      <w:start w:val="1"/>
      <w:numFmt w:val="bullet"/>
      <w:lvlText w:val=""/>
      <w:lvlJc w:val="left"/>
      <w:pPr>
        <w:ind w:left="1800" w:hanging="360"/>
      </w:pPr>
      <w:rPr>
        <w:rFonts w:ascii="Wingdings" w:hAnsi="Wingdings" w:hint="default"/>
      </w:rPr>
    </w:lvl>
    <w:lvl w:ilvl="3" w:tplc="FFDAD702" w:tentative="1">
      <w:start w:val="1"/>
      <w:numFmt w:val="bullet"/>
      <w:lvlText w:val=""/>
      <w:lvlJc w:val="left"/>
      <w:pPr>
        <w:ind w:left="2520" w:hanging="360"/>
      </w:pPr>
      <w:rPr>
        <w:rFonts w:ascii="Symbol" w:hAnsi="Symbol" w:hint="default"/>
      </w:rPr>
    </w:lvl>
    <w:lvl w:ilvl="4" w:tplc="296A0FAA" w:tentative="1">
      <w:start w:val="1"/>
      <w:numFmt w:val="bullet"/>
      <w:lvlText w:val="o"/>
      <w:lvlJc w:val="left"/>
      <w:pPr>
        <w:ind w:left="3240" w:hanging="360"/>
      </w:pPr>
      <w:rPr>
        <w:rFonts w:ascii="Courier New" w:hAnsi="Courier New" w:cs="Courier New" w:hint="default"/>
      </w:rPr>
    </w:lvl>
    <w:lvl w:ilvl="5" w:tplc="63F64D74" w:tentative="1">
      <w:start w:val="1"/>
      <w:numFmt w:val="bullet"/>
      <w:lvlText w:val=""/>
      <w:lvlJc w:val="left"/>
      <w:pPr>
        <w:ind w:left="3960" w:hanging="360"/>
      </w:pPr>
      <w:rPr>
        <w:rFonts w:ascii="Wingdings" w:hAnsi="Wingdings" w:hint="default"/>
      </w:rPr>
    </w:lvl>
    <w:lvl w:ilvl="6" w:tplc="B8843970" w:tentative="1">
      <w:start w:val="1"/>
      <w:numFmt w:val="bullet"/>
      <w:lvlText w:val=""/>
      <w:lvlJc w:val="left"/>
      <w:pPr>
        <w:ind w:left="4680" w:hanging="360"/>
      </w:pPr>
      <w:rPr>
        <w:rFonts w:ascii="Symbol" w:hAnsi="Symbol" w:hint="default"/>
      </w:rPr>
    </w:lvl>
    <w:lvl w:ilvl="7" w:tplc="E7786E4E" w:tentative="1">
      <w:start w:val="1"/>
      <w:numFmt w:val="bullet"/>
      <w:lvlText w:val="o"/>
      <w:lvlJc w:val="left"/>
      <w:pPr>
        <w:ind w:left="5400" w:hanging="360"/>
      </w:pPr>
      <w:rPr>
        <w:rFonts w:ascii="Courier New" w:hAnsi="Courier New" w:cs="Courier New" w:hint="default"/>
      </w:rPr>
    </w:lvl>
    <w:lvl w:ilvl="8" w:tplc="24C641E2" w:tentative="1">
      <w:start w:val="1"/>
      <w:numFmt w:val="bullet"/>
      <w:lvlText w:val=""/>
      <w:lvlJc w:val="left"/>
      <w:pPr>
        <w:ind w:left="6120" w:hanging="360"/>
      </w:pPr>
      <w:rPr>
        <w:rFonts w:ascii="Wingdings" w:hAnsi="Wingdings" w:hint="default"/>
      </w:rPr>
    </w:lvl>
  </w:abstractNum>
  <w:abstractNum w:abstractNumId="30" w15:restartNumberingAfterBreak="0">
    <w:nsid w:val="7E502925"/>
    <w:multiLevelType w:val="hybridMultilevel"/>
    <w:tmpl w:val="4880CC5C"/>
    <w:lvl w:ilvl="0" w:tplc="8EAA7E90">
      <w:start w:val="1"/>
      <w:numFmt w:val="bullet"/>
      <w:lvlText w:val=""/>
      <w:lvlJc w:val="left"/>
      <w:pPr>
        <w:ind w:left="720" w:hanging="360"/>
      </w:pPr>
      <w:rPr>
        <w:rFonts w:ascii="Symbol" w:hAnsi="Symbol" w:hint="default"/>
      </w:rPr>
    </w:lvl>
    <w:lvl w:ilvl="1" w:tplc="FA46EBBE">
      <w:start w:val="1"/>
      <w:numFmt w:val="bullet"/>
      <w:lvlText w:val="o"/>
      <w:lvlJc w:val="left"/>
      <w:pPr>
        <w:ind w:left="1440" w:hanging="360"/>
      </w:pPr>
      <w:rPr>
        <w:rFonts w:ascii="Courier New" w:hAnsi="Courier New" w:cs="Courier New" w:hint="default"/>
      </w:rPr>
    </w:lvl>
    <w:lvl w:ilvl="2" w:tplc="871A6578">
      <w:start w:val="1"/>
      <w:numFmt w:val="bullet"/>
      <w:lvlText w:val="o"/>
      <w:lvlJc w:val="left"/>
      <w:pPr>
        <w:ind w:left="2160" w:hanging="360"/>
      </w:pPr>
      <w:rPr>
        <w:rFonts w:ascii="Courier New" w:hAnsi="Courier New" w:cs="Courier New" w:hint="default"/>
      </w:rPr>
    </w:lvl>
    <w:lvl w:ilvl="3" w:tplc="3BB29A36" w:tentative="1">
      <w:start w:val="1"/>
      <w:numFmt w:val="bullet"/>
      <w:lvlText w:val=""/>
      <w:lvlJc w:val="left"/>
      <w:pPr>
        <w:ind w:left="2880" w:hanging="360"/>
      </w:pPr>
      <w:rPr>
        <w:rFonts w:ascii="Symbol" w:hAnsi="Symbol" w:hint="default"/>
      </w:rPr>
    </w:lvl>
    <w:lvl w:ilvl="4" w:tplc="B81ED9B2" w:tentative="1">
      <w:start w:val="1"/>
      <w:numFmt w:val="bullet"/>
      <w:lvlText w:val="o"/>
      <w:lvlJc w:val="left"/>
      <w:pPr>
        <w:ind w:left="3600" w:hanging="360"/>
      </w:pPr>
      <w:rPr>
        <w:rFonts w:ascii="Courier New" w:hAnsi="Courier New" w:cs="Courier New" w:hint="default"/>
      </w:rPr>
    </w:lvl>
    <w:lvl w:ilvl="5" w:tplc="26E6C9A8" w:tentative="1">
      <w:start w:val="1"/>
      <w:numFmt w:val="bullet"/>
      <w:lvlText w:val=""/>
      <w:lvlJc w:val="left"/>
      <w:pPr>
        <w:ind w:left="4320" w:hanging="360"/>
      </w:pPr>
      <w:rPr>
        <w:rFonts w:ascii="Wingdings" w:hAnsi="Wingdings" w:hint="default"/>
      </w:rPr>
    </w:lvl>
    <w:lvl w:ilvl="6" w:tplc="C4360476" w:tentative="1">
      <w:start w:val="1"/>
      <w:numFmt w:val="bullet"/>
      <w:lvlText w:val=""/>
      <w:lvlJc w:val="left"/>
      <w:pPr>
        <w:ind w:left="5040" w:hanging="360"/>
      </w:pPr>
      <w:rPr>
        <w:rFonts w:ascii="Symbol" w:hAnsi="Symbol" w:hint="default"/>
      </w:rPr>
    </w:lvl>
    <w:lvl w:ilvl="7" w:tplc="6988060C" w:tentative="1">
      <w:start w:val="1"/>
      <w:numFmt w:val="bullet"/>
      <w:lvlText w:val="o"/>
      <w:lvlJc w:val="left"/>
      <w:pPr>
        <w:ind w:left="5760" w:hanging="360"/>
      </w:pPr>
      <w:rPr>
        <w:rFonts w:ascii="Courier New" w:hAnsi="Courier New" w:cs="Courier New" w:hint="default"/>
      </w:rPr>
    </w:lvl>
    <w:lvl w:ilvl="8" w:tplc="67F6B11E"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6"/>
  </w:num>
  <w:num w:numId="4">
    <w:abstractNumId w:val="2"/>
  </w:num>
  <w:num w:numId="5">
    <w:abstractNumId w:val="22"/>
  </w:num>
  <w:num w:numId="6">
    <w:abstractNumId w:val="1"/>
  </w:num>
  <w:num w:numId="7">
    <w:abstractNumId w:val="26"/>
  </w:num>
  <w:num w:numId="8">
    <w:abstractNumId w:val="12"/>
  </w:num>
  <w:num w:numId="9">
    <w:abstractNumId w:val="14"/>
  </w:num>
  <w:num w:numId="10">
    <w:abstractNumId w:val="25"/>
  </w:num>
  <w:num w:numId="11">
    <w:abstractNumId w:val="13"/>
  </w:num>
  <w:num w:numId="12">
    <w:abstractNumId w:val="17"/>
  </w:num>
  <w:num w:numId="13">
    <w:abstractNumId w:val="23"/>
  </w:num>
  <w:num w:numId="14">
    <w:abstractNumId w:val="8"/>
  </w:num>
  <w:num w:numId="15">
    <w:abstractNumId w:val="28"/>
  </w:num>
  <w:num w:numId="16">
    <w:abstractNumId w:val="5"/>
  </w:num>
  <w:num w:numId="17">
    <w:abstractNumId w:val="24"/>
  </w:num>
  <w:num w:numId="18">
    <w:abstractNumId w:val="27"/>
  </w:num>
  <w:num w:numId="19">
    <w:abstractNumId w:val="20"/>
  </w:num>
  <w:num w:numId="20">
    <w:abstractNumId w:val="21"/>
  </w:num>
  <w:num w:numId="21">
    <w:abstractNumId w:val="16"/>
  </w:num>
  <w:num w:numId="22">
    <w:abstractNumId w:val="10"/>
  </w:num>
  <w:num w:numId="23">
    <w:abstractNumId w:val="18"/>
  </w:num>
  <w:num w:numId="24">
    <w:abstractNumId w:val="0"/>
  </w:num>
  <w:num w:numId="25">
    <w:abstractNumId w:val="7"/>
  </w:num>
  <w:num w:numId="26">
    <w:abstractNumId w:val="29"/>
  </w:num>
  <w:num w:numId="27">
    <w:abstractNumId w:val="4"/>
  </w:num>
  <w:num w:numId="28">
    <w:abstractNumId w:val="19"/>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5"/>
  </w:num>
  <w:num w:numId="32">
    <w:abstractNumId w:val="3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Автор">
    <w15:presenceInfo w15:providerId="None" w15:userId="Авто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56C"/>
    <w:rsid w:val="00000566"/>
    <w:rsid w:val="00000AE4"/>
    <w:rsid w:val="00001062"/>
    <w:rsid w:val="00001CFB"/>
    <w:rsid w:val="000035F2"/>
    <w:rsid w:val="00003700"/>
    <w:rsid w:val="00006086"/>
    <w:rsid w:val="00006353"/>
    <w:rsid w:val="00007CB7"/>
    <w:rsid w:val="00007F63"/>
    <w:rsid w:val="00010C75"/>
    <w:rsid w:val="00010E49"/>
    <w:rsid w:val="00011238"/>
    <w:rsid w:val="0001330B"/>
    <w:rsid w:val="0001412D"/>
    <w:rsid w:val="00014282"/>
    <w:rsid w:val="00014968"/>
    <w:rsid w:val="00015A49"/>
    <w:rsid w:val="00015AC4"/>
    <w:rsid w:val="000173B6"/>
    <w:rsid w:val="00022236"/>
    <w:rsid w:val="00022AFB"/>
    <w:rsid w:val="00023194"/>
    <w:rsid w:val="000237A5"/>
    <w:rsid w:val="00023A60"/>
    <w:rsid w:val="00023EDB"/>
    <w:rsid w:val="0003310D"/>
    <w:rsid w:val="0003497C"/>
    <w:rsid w:val="0003590E"/>
    <w:rsid w:val="0003597C"/>
    <w:rsid w:val="0003625B"/>
    <w:rsid w:val="00036301"/>
    <w:rsid w:val="00036F70"/>
    <w:rsid w:val="00042A16"/>
    <w:rsid w:val="000431B9"/>
    <w:rsid w:val="0004359F"/>
    <w:rsid w:val="00043A15"/>
    <w:rsid w:val="00046C63"/>
    <w:rsid w:val="00046CE0"/>
    <w:rsid w:val="000472D0"/>
    <w:rsid w:val="0005143D"/>
    <w:rsid w:val="00051F0D"/>
    <w:rsid w:val="0005255B"/>
    <w:rsid w:val="00053036"/>
    <w:rsid w:val="000534CC"/>
    <w:rsid w:val="000538E9"/>
    <w:rsid w:val="000560BB"/>
    <w:rsid w:val="0005643B"/>
    <w:rsid w:val="00057586"/>
    <w:rsid w:val="00061084"/>
    <w:rsid w:val="00062F35"/>
    <w:rsid w:val="000651C4"/>
    <w:rsid w:val="00066296"/>
    <w:rsid w:val="0006710B"/>
    <w:rsid w:val="00070E9B"/>
    <w:rsid w:val="00071168"/>
    <w:rsid w:val="0007269B"/>
    <w:rsid w:val="00073687"/>
    <w:rsid w:val="0007621F"/>
    <w:rsid w:val="00077395"/>
    <w:rsid w:val="0008085A"/>
    <w:rsid w:val="00082271"/>
    <w:rsid w:val="00082279"/>
    <w:rsid w:val="00084C10"/>
    <w:rsid w:val="00087A01"/>
    <w:rsid w:val="00087A71"/>
    <w:rsid w:val="00087E3B"/>
    <w:rsid w:val="00090CB4"/>
    <w:rsid w:val="00090E4D"/>
    <w:rsid w:val="000911DD"/>
    <w:rsid w:val="00091EBB"/>
    <w:rsid w:val="0009203F"/>
    <w:rsid w:val="00093098"/>
    <w:rsid w:val="000946DE"/>
    <w:rsid w:val="00094874"/>
    <w:rsid w:val="00095831"/>
    <w:rsid w:val="00096992"/>
    <w:rsid w:val="000A02C3"/>
    <w:rsid w:val="000A1784"/>
    <w:rsid w:val="000A3438"/>
    <w:rsid w:val="000A4AC4"/>
    <w:rsid w:val="000A7A76"/>
    <w:rsid w:val="000B038A"/>
    <w:rsid w:val="000B03C1"/>
    <w:rsid w:val="000B2A13"/>
    <w:rsid w:val="000B31B7"/>
    <w:rsid w:val="000B39B8"/>
    <w:rsid w:val="000B5659"/>
    <w:rsid w:val="000B5B22"/>
    <w:rsid w:val="000B5E98"/>
    <w:rsid w:val="000B61F0"/>
    <w:rsid w:val="000C04B2"/>
    <w:rsid w:val="000C0CE7"/>
    <w:rsid w:val="000C210C"/>
    <w:rsid w:val="000C211D"/>
    <w:rsid w:val="000C2407"/>
    <w:rsid w:val="000C27DA"/>
    <w:rsid w:val="000C2DE3"/>
    <w:rsid w:val="000C479B"/>
    <w:rsid w:val="000C47C1"/>
    <w:rsid w:val="000C61E3"/>
    <w:rsid w:val="000C6C82"/>
    <w:rsid w:val="000C6FAC"/>
    <w:rsid w:val="000C7331"/>
    <w:rsid w:val="000C7542"/>
    <w:rsid w:val="000D0149"/>
    <w:rsid w:val="000D0619"/>
    <w:rsid w:val="000D2746"/>
    <w:rsid w:val="000D2F39"/>
    <w:rsid w:val="000D34AA"/>
    <w:rsid w:val="000D37E1"/>
    <w:rsid w:val="000D5513"/>
    <w:rsid w:val="000D5CA2"/>
    <w:rsid w:val="000D7014"/>
    <w:rsid w:val="000D78C5"/>
    <w:rsid w:val="000E0332"/>
    <w:rsid w:val="000E0611"/>
    <w:rsid w:val="000E1224"/>
    <w:rsid w:val="000E24A7"/>
    <w:rsid w:val="000E35D6"/>
    <w:rsid w:val="000E38B1"/>
    <w:rsid w:val="000E414E"/>
    <w:rsid w:val="000E5C67"/>
    <w:rsid w:val="000F0C57"/>
    <w:rsid w:val="000F3107"/>
    <w:rsid w:val="000F42E1"/>
    <w:rsid w:val="000F52E9"/>
    <w:rsid w:val="000F570E"/>
    <w:rsid w:val="000F64F3"/>
    <w:rsid w:val="000F6EAE"/>
    <w:rsid w:val="000F7F32"/>
    <w:rsid w:val="00102153"/>
    <w:rsid w:val="0010232A"/>
    <w:rsid w:val="001030A5"/>
    <w:rsid w:val="0010323E"/>
    <w:rsid w:val="001034C6"/>
    <w:rsid w:val="00104295"/>
    <w:rsid w:val="001047D2"/>
    <w:rsid w:val="00106AC7"/>
    <w:rsid w:val="001076D4"/>
    <w:rsid w:val="00107DD4"/>
    <w:rsid w:val="001100F4"/>
    <w:rsid w:val="001124E4"/>
    <w:rsid w:val="00112CD6"/>
    <w:rsid w:val="00113C93"/>
    <w:rsid w:val="0011650C"/>
    <w:rsid w:val="0011738A"/>
    <w:rsid w:val="00117DB4"/>
    <w:rsid w:val="001203BA"/>
    <w:rsid w:val="001208AA"/>
    <w:rsid w:val="00120BEB"/>
    <w:rsid w:val="00121BCC"/>
    <w:rsid w:val="00122BEA"/>
    <w:rsid w:val="00124358"/>
    <w:rsid w:val="0012476E"/>
    <w:rsid w:val="00124E2F"/>
    <w:rsid w:val="001278DD"/>
    <w:rsid w:val="001319BA"/>
    <w:rsid w:val="00132DE3"/>
    <w:rsid w:val="00133A67"/>
    <w:rsid w:val="001350F7"/>
    <w:rsid w:val="00136FA8"/>
    <w:rsid w:val="00137E84"/>
    <w:rsid w:val="00140396"/>
    <w:rsid w:val="00143235"/>
    <w:rsid w:val="00143687"/>
    <w:rsid w:val="0014430E"/>
    <w:rsid w:val="0014474F"/>
    <w:rsid w:val="001447D7"/>
    <w:rsid w:val="00146690"/>
    <w:rsid w:val="00146D1C"/>
    <w:rsid w:val="001474CA"/>
    <w:rsid w:val="00147F43"/>
    <w:rsid w:val="00150340"/>
    <w:rsid w:val="0015112C"/>
    <w:rsid w:val="001516C8"/>
    <w:rsid w:val="001519DC"/>
    <w:rsid w:val="00154D40"/>
    <w:rsid w:val="00154DF7"/>
    <w:rsid w:val="00156161"/>
    <w:rsid w:val="00156171"/>
    <w:rsid w:val="00157200"/>
    <w:rsid w:val="00160998"/>
    <w:rsid w:val="00160F0F"/>
    <w:rsid w:val="001627A3"/>
    <w:rsid w:val="00162C9A"/>
    <w:rsid w:val="001630C7"/>
    <w:rsid w:val="00165246"/>
    <w:rsid w:val="001678FE"/>
    <w:rsid w:val="00167CAC"/>
    <w:rsid w:val="00170E37"/>
    <w:rsid w:val="00173755"/>
    <w:rsid w:val="00173D61"/>
    <w:rsid w:val="001741FF"/>
    <w:rsid w:val="00174502"/>
    <w:rsid w:val="0017632D"/>
    <w:rsid w:val="0018042E"/>
    <w:rsid w:val="001821C3"/>
    <w:rsid w:val="00182545"/>
    <w:rsid w:val="001832CF"/>
    <w:rsid w:val="001832FF"/>
    <w:rsid w:val="001845B0"/>
    <w:rsid w:val="00184650"/>
    <w:rsid w:val="00184CF3"/>
    <w:rsid w:val="00185DCD"/>
    <w:rsid w:val="00186F4D"/>
    <w:rsid w:val="00190219"/>
    <w:rsid w:val="00192733"/>
    <w:rsid w:val="00193554"/>
    <w:rsid w:val="001948C7"/>
    <w:rsid w:val="00194A90"/>
    <w:rsid w:val="00195492"/>
    <w:rsid w:val="00195579"/>
    <w:rsid w:val="0019585D"/>
    <w:rsid w:val="00195AC0"/>
    <w:rsid w:val="00196229"/>
    <w:rsid w:val="001965F0"/>
    <w:rsid w:val="0019682C"/>
    <w:rsid w:val="001A0322"/>
    <w:rsid w:val="001A0C54"/>
    <w:rsid w:val="001A2864"/>
    <w:rsid w:val="001A2D9A"/>
    <w:rsid w:val="001A34A1"/>
    <w:rsid w:val="001A3F98"/>
    <w:rsid w:val="001A5055"/>
    <w:rsid w:val="001A5140"/>
    <w:rsid w:val="001A5488"/>
    <w:rsid w:val="001A57AC"/>
    <w:rsid w:val="001A58AE"/>
    <w:rsid w:val="001A5AD8"/>
    <w:rsid w:val="001A6097"/>
    <w:rsid w:val="001A6801"/>
    <w:rsid w:val="001A6F75"/>
    <w:rsid w:val="001A717A"/>
    <w:rsid w:val="001A73E8"/>
    <w:rsid w:val="001A7E6F"/>
    <w:rsid w:val="001B049A"/>
    <w:rsid w:val="001B0EE8"/>
    <w:rsid w:val="001B2091"/>
    <w:rsid w:val="001B2BA4"/>
    <w:rsid w:val="001B311C"/>
    <w:rsid w:val="001B32FB"/>
    <w:rsid w:val="001B5189"/>
    <w:rsid w:val="001B7AC8"/>
    <w:rsid w:val="001C0534"/>
    <w:rsid w:val="001C34CA"/>
    <w:rsid w:val="001C3CB5"/>
    <w:rsid w:val="001C51B1"/>
    <w:rsid w:val="001C55D3"/>
    <w:rsid w:val="001D030B"/>
    <w:rsid w:val="001D0D5C"/>
    <w:rsid w:val="001D1421"/>
    <w:rsid w:val="001D1536"/>
    <w:rsid w:val="001D2901"/>
    <w:rsid w:val="001D2CEE"/>
    <w:rsid w:val="001E1234"/>
    <w:rsid w:val="001E2A23"/>
    <w:rsid w:val="001E385F"/>
    <w:rsid w:val="001E472B"/>
    <w:rsid w:val="001E4D53"/>
    <w:rsid w:val="001E51C7"/>
    <w:rsid w:val="001E61B2"/>
    <w:rsid w:val="001E7621"/>
    <w:rsid w:val="001E7B6F"/>
    <w:rsid w:val="001F0D51"/>
    <w:rsid w:val="001F18E3"/>
    <w:rsid w:val="001F2433"/>
    <w:rsid w:val="001F2FED"/>
    <w:rsid w:val="001F43C2"/>
    <w:rsid w:val="001F60BB"/>
    <w:rsid w:val="001F7B21"/>
    <w:rsid w:val="00200C24"/>
    <w:rsid w:val="00200E1F"/>
    <w:rsid w:val="00201D97"/>
    <w:rsid w:val="002034FC"/>
    <w:rsid w:val="00206AE5"/>
    <w:rsid w:val="00211954"/>
    <w:rsid w:val="002135F7"/>
    <w:rsid w:val="00213F2E"/>
    <w:rsid w:val="00213F3B"/>
    <w:rsid w:val="0021435A"/>
    <w:rsid w:val="00214723"/>
    <w:rsid w:val="0021585E"/>
    <w:rsid w:val="002162A1"/>
    <w:rsid w:val="0021685B"/>
    <w:rsid w:val="002201C5"/>
    <w:rsid w:val="002206A9"/>
    <w:rsid w:val="00221822"/>
    <w:rsid w:val="002222FB"/>
    <w:rsid w:val="002231F1"/>
    <w:rsid w:val="0022358E"/>
    <w:rsid w:val="00223CFD"/>
    <w:rsid w:val="00225549"/>
    <w:rsid w:val="002256A0"/>
    <w:rsid w:val="0022573B"/>
    <w:rsid w:val="00225B7C"/>
    <w:rsid w:val="00225E00"/>
    <w:rsid w:val="00225EE0"/>
    <w:rsid w:val="002260C8"/>
    <w:rsid w:val="00226CD3"/>
    <w:rsid w:val="00227EAD"/>
    <w:rsid w:val="00231863"/>
    <w:rsid w:val="00233029"/>
    <w:rsid w:val="0023389E"/>
    <w:rsid w:val="00233D01"/>
    <w:rsid w:val="00234E19"/>
    <w:rsid w:val="00235ABA"/>
    <w:rsid w:val="00235CAC"/>
    <w:rsid w:val="0023622F"/>
    <w:rsid w:val="0023670A"/>
    <w:rsid w:val="002411E6"/>
    <w:rsid w:val="00241C2F"/>
    <w:rsid w:val="0024221B"/>
    <w:rsid w:val="00243116"/>
    <w:rsid w:val="00243C03"/>
    <w:rsid w:val="00244428"/>
    <w:rsid w:val="0024501A"/>
    <w:rsid w:val="00245C7E"/>
    <w:rsid w:val="002469A4"/>
    <w:rsid w:val="002479BB"/>
    <w:rsid w:val="00247B86"/>
    <w:rsid w:val="00251045"/>
    <w:rsid w:val="00252607"/>
    <w:rsid w:val="002527D5"/>
    <w:rsid w:val="00252E80"/>
    <w:rsid w:val="00253801"/>
    <w:rsid w:val="00254692"/>
    <w:rsid w:val="0025520D"/>
    <w:rsid w:val="002553E7"/>
    <w:rsid w:val="0025643C"/>
    <w:rsid w:val="00256962"/>
    <w:rsid w:val="00256BF1"/>
    <w:rsid w:val="00261799"/>
    <w:rsid w:val="00262819"/>
    <w:rsid w:val="0026292E"/>
    <w:rsid w:val="0026296E"/>
    <w:rsid w:val="002631A0"/>
    <w:rsid w:val="0026447E"/>
    <w:rsid w:val="00265768"/>
    <w:rsid w:val="00266697"/>
    <w:rsid w:val="0026708E"/>
    <w:rsid w:val="002678D9"/>
    <w:rsid w:val="00272373"/>
    <w:rsid w:val="0027253D"/>
    <w:rsid w:val="002731F2"/>
    <w:rsid w:val="0027361A"/>
    <w:rsid w:val="00273D3E"/>
    <w:rsid w:val="00274039"/>
    <w:rsid w:val="002750C5"/>
    <w:rsid w:val="00275291"/>
    <w:rsid w:val="00280D82"/>
    <w:rsid w:val="002824A3"/>
    <w:rsid w:val="00282C11"/>
    <w:rsid w:val="00282EEC"/>
    <w:rsid w:val="002873FF"/>
    <w:rsid w:val="002923F6"/>
    <w:rsid w:val="002929E3"/>
    <w:rsid w:val="00293EAB"/>
    <w:rsid w:val="0029464B"/>
    <w:rsid w:val="00294D6B"/>
    <w:rsid w:val="002A08EE"/>
    <w:rsid w:val="002A11A8"/>
    <w:rsid w:val="002A1284"/>
    <w:rsid w:val="002A39FC"/>
    <w:rsid w:val="002A3E76"/>
    <w:rsid w:val="002A5C01"/>
    <w:rsid w:val="002A66FF"/>
    <w:rsid w:val="002A6751"/>
    <w:rsid w:val="002A71CB"/>
    <w:rsid w:val="002B0FCC"/>
    <w:rsid w:val="002B1D0A"/>
    <w:rsid w:val="002B2983"/>
    <w:rsid w:val="002B35FE"/>
    <w:rsid w:val="002B3671"/>
    <w:rsid w:val="002B38A9"/>
    <w:rsid w:val="002B4BCE"/>
    <w:rsid w:val="002B4D6E"/>
    <w:rsid w:val="002B546C"/>
    <w:rsid w:val="002B59C6"/>
    <w:rsid w:val="002B67DB"/>
    <w:rsid w:val="002C1174"/>
    <w:rsid w:val="002C1EC9"/>
    <w:rsid w:val="002C31B9"/>
    <w:rsid w:val="002C64DB"/>
    <w:rsid w:val="002C7B98"/>
    <w:rsid w:val="002D2EBE"/>
    <w:rsid w:val="002D3DC1"/>
    <w:rsid w:val="002D4E75"/>
    <w:rsid w:val="002D759B"/>
    <w:rsid w:val="002D7929"/>
    <w:rsid w:val="002D7C00"/>
    <w:rsid w:val="002E2357"/>
    <w:rsid w:val="002E36B6"/>
    <w:rsid w:val="002E48DB"/>
    <w:rsid w:val="002E4D18"/>
    <w:rsid w:val="002E6165"/>
    <w:rsid w:val="002E61D5"/>
    <w:rsid w:val="002E6BFF"/>
    <w:rsid w:val="002E6D1F"/>
    <w:rsid w:val="002E6DA9"/>
    <w:rsid w:val="002E7B78"/>
    <w:rsid w:val="002F2225"/>
    <w:rsid w:val="002F27F0"/>
    <w:rsid w:val="002F2F0C"/>
    <w:rsid w:val="002F335D"/>
    <w:rsid w:val="002F3770"/>
    <w:rsid w:val="002F5187"/>
    <w:rsid w:val="002F7505"/>
    <w:rsid w:val="00301F73"/>
    <w:rsid w:val="00302252"/>
    <w:rsid w:val="00303A69"/>
    <w:rsid w:val="003042A9"/>
    <w:rsid w:val="00307442"/>
    <w:rsid w:val="00307B14"/>
    <w:rsid w:val="00311C17"/>
    <w:rsid w:val="00311F68"/>
    <w:rsid w:val="00317102"/>
    <w:rsid w:val="00317983"/>
    <w:rsid w:val="00317E60"/>
    <w:rsid w:val="00320286"/>
    <w:rsid w:val="003225F5"/>
    <w:rsid w:val="00322D20"/>
    <w:rsid w:val="00325051"/>
    <w:rsid w:val="00327502"/>
    <w:rsid w:val="00330C01"/>
    <w:rsid w:val="00332188"/>
    <w:rsid w:val="0033286C"/>
    <w:rsid w:val="0033310C"/>
    <w:rsid w:val="00334C58"/>
    <w:rsid w:val="00335060"/>
    <w:rsid w:val="0033585E"/>
    <w:rsid w:val="00335AC8"/>
    <w:rsid w:val="0034085C"/>
    <w:rsid w:val="003414D4"/>
    <w:rsid w:val="00341E0A"/>
    <w:rsid w:val="003422B4"/>
    <w:rsid w:val="0034296C"/>
    <w:rsid w:val="00342999"/>
    <w:rsid w:val="003430A2"/>
    <w:rsid w:val="00343F88"/>
    <w:rsid w:val="00345632"/>
    <w:rsid w:val="00346104"/>
    <w:rsid w:val="00346416"/>
    <w:rsid w:val="00351671"/>
    <w:rsid w:val="00352CB2"/>
    <w:rsid w:val="00353849"/>
    <w:rsid w:val="00353864"/>
    <w:rsid w:val="003539CE"/>
    <w:rsid w:val="00354935"/>
    <w:rsid w:val="00355349"/>
    <w:rsid w:val="00356214"/>
    <w:rsid w:val="0036099A"/>
    <w:rsid w:val="0036151B"/>
    <w:rsid w:val="00362540"/>
    <w:rsid w:val="00363CD3"/>
    <w:rsid w:val="00363FE4"/>
    <w:rsid w:val="0036415F"/>
    <w:rsid w:val="003641EA"/>
    <w:rsid w:val="003655F3"/>
    <w:rsid w:val="00366623"/>
    <w:rsid w:val="00367622"/>
    <w:rsid w:val="00367D33"/>
    <w:rsid w:val="00367D49"/>
    <w:rsid w:val="0037062E"/>
    <w:rsid w:val="00370CF1"/>
    <w:rsid w:val="00371006"/>
    <w:rsid w:val="00371982"/>
    <w:rsid w:val="00372BE4"/>
    <w:rsid w:val="003731C4"/>
    <w:rsid w:val="00374896"/>
    <w:rsid w:val="0037687E"/>
    <w:rsid w:val="003804BD"/>
    <w:rsid w:val="00381E23"/>
    <w:rsid w:val="00382246"/>
    <w:rsid w:val="003841DF"/>
    <w:rsid w:val="00384F31"/>
    <w:rsid w:val="00385837"/>
    <w:rsid w:val="00386C04"/>
    <w:rsid w:val="00387EF4"/>
    <w:rsid w:val="00390348"/>
    <w:rsid w:val="00393224"/>
    <w:rsid w:val="00393A5E"/>
    <w:rsid w:val="00393F65"/>
    <w:rsid w:val="00395B07"/>
    <w:rsid w:val="00395FA7"/>
    <w:rsid w:val="0039625D"/>
    <w:rsid w:val="0039715A"/>
    <w:rsid w:val="003973E4"/>
    <w:rsid w:val="003A05FE"/>
    <w:rsid w:val="003A0F57"/>
    <w:rsid w:val="003A1C28"/>
    <w:rsid w:val="003A3394"/>
    <w:rsid w:val="003A33F9"/>
    <w:rsid w:val="003A50AD"/>
    <w:rsid w:val="003A659B"/>
    <w:rsid w:val="003A7068"/>
    <w:rsid w:val="003A70BD"/>
    <w:rsid w:val="003B1C02"/>
    <w:rsid w:val="003B1CA0"/>
    <w:rsid w:val="003B1D5B"/>
    <w:rsid w:val="003B261E"/>
    <w:rsid w:val="003B320C"/>
    <w:rsid w:val="003B4B5C"/>
    <w:rsid w:val="003B7442"/>
    <w:rsid w:val="003C17E7"/>
    <w:rsid w:val="003C2310"/>
    <w:rsid w:val="003C2710"/>
    <w:rsid w:val="003C321D"/>
    <w:rsid w:val="003C3E58"/>
    <w:rsid w:val="003C4613"/>
    <w:rsid w:val="003C4694"/>
    <w:rsid w:val="003C4827"/>
    <w:rsid w:val="003C598F"/>
    <w:rsid w:val="003C6642"/>
    <w:rsid w:val="003C7498"/>
    <w:rsid w:val="003C7C41"/>
    <w:rsid w:val="003C7E8A"/>
    <w:rsid w:val="003D0733"/>
    <w:rsid w:val="003D0780"/>
    <w:rsid w:val="003D098C"/>
    <w:rsid w:val="003D2E76"/>
    <w:rsid w:val="003D437E"/>
    <w:rsid w:val="003D495C"/>
    <w:rsid w:val="003D50E6"/>
    <w:rsid w:val="003D5393"/>
    <w:rsid w:val="003D5793"/>
    <w:rsid w:val="003D720B"/>
    <w:rsid w:val="003D746B"/>
    <w:rsid w:val="003E108A"/>
    <w:rsid w:val="003E1A83"/>
    <w:rsid w:val="003E249A"/>
    <w:rsid w:val="003E26A7"/>
    <w:rsid w:val="003E2DA0"/>
    <w:rsid w:val="003F0050"/>
    <w:rsid w:val="003F46BB"/>
    <w:rsid w:val="003F4F60"/>
    <w:rsid w:val="003F4F94"/>
    <w:rsid w:val="003F61F3"/>
    <w:rsid w:val="003F62C9"/>
    <w:rsid w:val="003F6AAC"/>
    <w:rsid w:val="00401844"/>
    <w:rsid w:val="00401B34"/>
    <w:rsid w:val="00401E67"/>
    <w:rsid w:val="00404809"/>
    <w:rsid w:val="00405DA4"/>
    <w:rsid w:val="00406F90"/>
    <w:rsid w:val="00407267"/>
    <w:rsid w:val="00412A9D"/>
    <w:rsid w:val="004147D7"/>
    <w:rsid w:val="00414A01"/>
    <w:rsid w:val="004160F0"/>
    <w:rsid w:val="004171DA"/>
    <w:rsid w:val="0041770E"/>
    <w:rsid w:val="00420DDE"/>
    <w:rsid w:val="00421426"/>
    <w:rsid w:val="004236CD"/>
    <w:rsid w:val="00423B3D"/>
    <w:rsid w:val="00423F59"/>
    <w:rsid w:val="00424DDA"/>
    <w:rsid w:val="00425046"/>
    <w:rsid w:val="00425312"/>
    <w:rsid w:val="0042695E"/>
    <w:rsid w:val="00427524"/>
    <w:rsid w:val="004275C6"/>
    <w:rsid w:val="0042775D"/>
    <w:rsid w:val="004303D1"/>
    <w:rsid w:val="00430DF8"/>
    <w:rsid w:val="0043280B"/>
    <w:rsid w:val="0043419B"/>
    <w:rsid w:val="004375A5"/>
    <w:rsid w:val="00437786"/>
    <w:rsid w:val="00437DE8"/>
    <w:rsid w:val="00440917"/>
    <w:rsid w:val="00441654"/>
    <w:rsid w:val="00442C35"/>
    <w:rsid w:val="00443460"/>
    <w:rsid w:val="0044448A"/>
    <w:rsid w:val="00451046"/>
    <w:rsid w:val="0045126D"/>
    <w:rsid w:val="00451955"/>
    <w:rsid w:val="00451D36"/>
    <w:rsid w:val="004525D5"/>
    <w:rsid w:val="004535BD"/>
    <w:rsid w:val="00455613"/>
    <w:rsid w:val="0045575C"/>
    <w:rsid w:val="00455B92"/>
    <w:rsid w:val="00460D65"/>
    <w:rsid w:val="00461FC4"/>
    <w:rsid w:val="0046487F"/>
    <w:rsid w:val="004672E6"/>
    <w:rsid w:val="00470900"/>
    <w:rsid w:val="0047165B"/>
    <w:rsid w:val="00472902"/>
    <w:rsid w:val="00473276"/>
    <w:rsid w:val="00474026"/>
    <w:rsid w:val="004751DC"/>
    <w:rsid w:val="00475949"/>
    <w:rsid w:val="004772F4"/>
    <w:rsid w:val="004773DA"/>
    <w:rsid w:val="00477917"/>
    <w:rsid w:val="00477A32"/>
    <w:rsid w:val="004811B2"/>
    <w:rsid w:val="0048136D"/>
    <w:rsid w:val="004814D2"/>
    <w:rsid w:val="00481F95"/>
    <w:rsid w:val="00482AE3"/>
    <w:rsid w:val="00483E3E"/>
    <w:rsid w:val="00484B0B"/>
    <w:rsid w:val="00487D03"/>
    <w:rsid w:val="00491270"/>
    <w:rsid w:val="004920FC"/>
    <w:rsid w:val="0049233B"/>
    <w:rsid w:val="004954B1"/>
    <w:rsid w:val="00495CA9"/>
    <w:rsid w:val="004A0909"/>
    <w:rsid w:val="004A1207"/>
    <w:rsid w:val="004A47F0"/>
    <w:rsid w:val="004A5E13"/>
    <w:rsid w:val="004B0064"/>
    <w:rsid w:val="004B1D3C"/>
    <w:rsid w:val="004B4CC5"/>
    <w:rsid w:val="004B5238"/>
    <w:rsid w:val="004B5B1C"/>
    <w:rsid w:val="004B5DF7"/>
    <w:rsid w:val="004B736B"/>
    <w:rsid w:val="004C0883"/>
    <w:rsid w:val="004C0B2F"/>
    <w:rsid w:val="004C0D9D"/>
    <w:rsid w:val="004C4B96"/>
    <w:rsid w:val="004C60B4"/>
    <w:rsid w:val="004C6D4E"/>
    <w:rsid w:val="004C7799"/>
    <w:rsid w:val="004C7E8F"/>
    <w:rsid w:val="004D044E"/>
    <w:rsid w:val="004D0668"/>
    <w:rsid w:val="004D0CA2"/>
    <w:rsid w:val="004D0F1A"/>
    <w:rsid w:val="004D11B9"/>
    <w:rsid w:val="004D1241"/>
    <w:rsid w:val="004D2097"/>
    <w:rsid w:val="004D350A"/>
    <w:rsid w:val="004D3648"/>
    <w:rsid w:val="004D4352"/>
    <w:rsid w:val="004D4C37"/>
    <w:rsid w:val="004D527F"/>
    <w:rsid w:val="004D589A"/>
    <w:rsid w:val="004D5933"/>
    <w:rsid w:val="004D709F"/>
    <w:rsid w:val="004D7EC4"/>
    <w:rsid w:val="004E0FBF"/>
    <w:rsid w:val="004E306C"/>
    <w:rsid w:val="004E42EB"/>
    <w:rsid w:val="004E44E7"/>
    <w:rsid w:val="004E4ED0"/>
    <w:rsid w:val="004E67DF"/>
    <w:rsid w:val="004F072F"/>
    <w:rsid w:val="004F0C35"/>
    <w:rsid w:val="004F21B8"/>
    <w:rsid w:val="004F2C53"/>
    <w:rsid w:val="004F4809"/>
    <w:rsid w:val="004F6758"/>
    <w:rsid w:val="005004E1"/>
    <w:rsid w:val="00500F32"/>
    <w:rsid w:val="00501074"/>
    <w:rsid w:val="00501325"/>
    <w:rsid w:val="005031C2"/>
    <w:rsid w:val="00503F9D"/>
    <w:rsid w:val="00506A72"/>
    <w:rsid w:val="00506AE4"/>
    <w:rsid w:val="00506DAE"/>
    <w:rsid w:val="00506E15"/>
    <w:rsid w:val="0051135E"/>
    <w:rsid w:val="00512AB3"/>
    <w:rsid w:val="005137D1"/>
    <w:rsid w:val="00513B36"/>
    <w:rsid w:val="005148BA"/>
    <w:rsid w:val="005157C9"/>
    <w:rsid w:val="00515ECC"/>
    <w:rsid w:val="005217B2"/>
    <w:rsid w:val="005220F9"/>
    <w:rsid w:val="00522C04"/>
    <w:rsid w:val="005259A1"/>
    <w:rsid w:val="00525FE7"/>
    <w:rsid w:val="00526494"/>
    <w:rsid w:val="00527D91"/>
    <w:rsid w:val="00530306"/>
    <w:rsid w:val="0053223C"/>
    <w:rsid w:val="0053291C"/>
    <w:rsid w:val="00533DAE"/>
    <w:rsid w:val="00536EF7"/>
    <w:rsid w:val="0053790C"/>
    <w:rsid w:val="00544512"/>
    <w:rsid w:val="005477F4"/>
    <w:rsid w:val="00550D3E"/>
    <w:rsid w:val="00551939"/>
    <w:rsid w:val="00552030"/>
    <w:rsid w:val="0055229A"/>
    <w:rsid w:val="005524F3"/>
    <w:rsid w:val="00552966"/>
    <w:rsid w:val="00553BC6"/>
    <w:rsid w:val="00553DCB"/>
    <w:rsid w:val="00554A81"/>
    <w:rsid w:val="00556491"/>
    <w:rsid w:val="00556BA6"/>
    <w:rsid w:val="005573B5"/>
    <w:rsid w:val="00560966"/>
    <w:rsid w:val="005620B8"/>
    <w:rsid w:val="005628B2"/>
    <w:rsid w:val="00563269"/>
    <w:rsid w:val="00563806"/>
    <w:rsid w:val="00564796"/>
    <w:rsid w:val="00564F7A"/>
    <w:rsid w:val="00565145"/>
    <w:rsid w:val="0056543E"/>
    <w:rsid w:val="0056593D"/>
    <w:rsid w:val="00565CCD"/>
    <w:rsid w:val="00566B93"/>
    <w:rsid w:val="0056713A"/>
    <w:rsid w:val="00570D52"/>
    <w:rsid w:val="005732D7"/>
    <w:rsid w:val="005756E8"/>
    <w:rsid w:val="00580915"/>
    <w:rsid w:val="00584E7C"/>
    <w:rsid w:val="00586DA6"/>
    <w:rsid w:val="00590ADB"/>
    <w:rsid w:val="005914FD"/>
    <w:rsid w:val="0059196F"/>
    <w:rsid w:val="00593128"/>
    <w:rsid w:val="00593462"/>
    <w:rsid w:val="00593B2E"/>
    <w:rsid w:val="00593F51"/>
    <w:rsid w:val="005947EA"/>
    <w:rsid w:val="00594AD8"/>
    <w:rsid w:val="00594C69"/>
    <w:rsid w:val="00596E84"/>
    <w:rsid w:val="005A0F03"/>
    <w:rsid w:val="005A107F"/>
    <w:rsid w:val="005A140F"/>
    <w:rsid w:val="005A1F58"/>
    <w:rsid w:val="005A20DF"/>
    <w:rsid w:val="005A2AEA"/>
    <w:rsid w:val="005A31DB"/>
    <w:rsid w:val="005A4035"/>
    <w:rsid w:val="005A49B8"/>
    <w:rsid w:val="005A4CF3"/>
    <w:rsid w:val="005A588E"/>
    <w:rsid w:val="005A5E55"/>
    <w:rsid w:val="005A60CA"/>
    <w:rsid w:val="005A6C5C"/>
    <w:rsid w:val="005A742F"/>
    <w:rsid w:val="005A769E"/>
    <w:rsid w:val="005A7FA0"/>
    <w:rsid w:val="005B0D66"/>
    <w:rsid w:val="005B279F"/>
    <w:rsid w:val="005B3A41"/>
    <w:rsid w:val="005B3B0D"/>
    <w:rsid w:val="005B3E2E"/>
    <w:rsid w:val="005B546A"/>
    <w:rsid w:val="005B61FD"/>
    <w:rsid w:val="005C1D13"/>
    <w:rsid w:val="005C258A"/>
    <w:rsid w:val="005C29E5"/>
    <w:rsid w:val="005C33E9"/>
    <w:rsid w:val="005C37F2"/>
    <w:rsid w:val="005C4C4F"/>
    <w:rsid w:val="005C57B0"/>
    <w:rsid w:val="005D0E6D"/>
    <w:rsid w:val="005D19F4"/>
    <w:rsid w:val="005D1B8D"/>
    <w:rsid w:val="005D1D7A"/>
    <w:rsid w:val="005D3C77"/>
    <w:rsid w:val="005D5167"/>
    <w:rsid w:val="005D6070"/>
    <w:rsid w:val="005D6CB2"/>
    <w:rsid w:val="005D6D15"/>
    <w:rsid w:val="005D6F3C"/>
    <w:rsid w:val="005E0067"/>
    <w:rsid w:val="005E322B"/>
    <w:rsid w:val="005E3CF2"/>
    <w:rsid w:val="005E6688"/>
    <w:rsid w:val="005E7667"/>
    <w:rsid w:val="005E770D"/>
    <w:rsid w:val="005F1AE3"/>
    <w:rsid w:val="005F2143"/>
    <w:rsid w:val="005F234F"/>
    <w:rsid w:val="005F32B2"/>
    <w:rsid w:val="005F345E"/>
    <w:rsid w:val="005F36F8"/>
    <w:rsid w:val="005F474E"/>
    <w:rsid w:val="005F60A1"/>
    <w:rsid w:val="005F6EB3"/>
    <w:rsid w:val="005F7F04"/>
    <w:rsid w:val="00600190"/>
    <w:rsid w:val="00600676"/>
    <w:rsid w:val="006007DE"/>
    <w:rsid w:val="00601057"/>
    <w:rsid w:val="00602207"/>
    <w:rsid w:val="00603999"/>
    <w:rsid w:val="006039BE"/>
    <w:rsid w:val="00603A39"/>
    <w:rsid w:val="006048E0"/>
    <w:rsid w:val="006054E2"/>
    <w:rsid w:val="00605D8A"/>
    <w:rsid w:val="00607636"/>
    <w:rsid w:val="006102F6"/>
    <w:rsid w:val="00610AF0"/>
    <w:rsid w:val="00611132"/>
    <w:rsid w:val="0061384B"/>
    <w:rsid w:val="006171D8"/>
    <w:rsid w:val="0061723D"/>
    <w:rsid w:val="00617AEA"/>
    <w:rsid w:val="0062042B"/>
    <w:rsid w:val="0062195F"/>
    <w:rsid w:val="00624834"/>
    <w:rsid w:val="006256AB"/>
    <w:rsid w:val="0062740C"/>
    <w:rsid w:val="00627628"/>
    <w:rsid w:val="006302CF"/>
    <w:rsid w:val="00630BE0"/>
    <w:rsid w:val="00630FBC"/>
    <w:rsid w:val="006319A5"/>
    <w:rsid w:val="00632916"/>
    <w:rsid w:val="00632C9D"/>
    <w:rsid w:val="0063503E"/>
    <w:rsid w:val="006372C6"/>
    <w:rsid w:val="0064045F"/>
    <w:rsid w:val="0064216D"/>
    <w:rsid w:val="006421CC"/>
    <w:rsid w:val="00642336"/>
    <w:rsid w:val="006434F4"/>
    <w:rsid w:val="0064587C"/>
    <w:rsid w:val="00650D9E"/>
    <w:rsid w:val="0065293C"/>
    <w:rsid w:val="0065387C"/>
    <w:rsid w:val="00653DD6"/>
    <w:rsid w:val="006553CB"/>
    <w:rsid w:val="006559D4"/>
    <w:rsid w:val="00655E01"/>
    <w:rsid w:val="006573AB"/>
    <w:rsid w:val="0065749B"/>
    <w:rsid w:val="006579A4"/>
    <w:rsid w:val="00660F24"/>
    <w:rsid w:val="0066218E"/>
    <w:rsid w:val="00662A39"/>
    <w:rsid w:val="00662A7F"/>
    <w:rsid w:val="006638E6"/>
    <w:rsid w:val="00663BBE"/>
    <w:rsid w:val="00663DDD"/>
    <w:rsid w:val="00663E9B"/>
    <w:rsid w:val="006644B9"/>
    <w:rsid w:val="0066471F"/>
    <w:rsid w:val="00665BCE"/>
    <w:rsid w:val="00665CC0"/>
    <w:rsid w:val="00665F0B"/>
    <w:rsid w:val="00665F75"/>
    <w:rsid w:val="0067009A"/>
    <w:rsid w:val="006706C3"/>
    <w:rsid w:val="00671265"/>
    <w:rsid w:val="00671F80"/>
    <w:rsid w:val="00672506"/>
    <w:rsid w:val="00672A7F"/>
    <w:rsid w:val="00672D1D"/>
    <w:rsid w:val="00672D8C"/>
    <w:rsid w:val="00675AAE"/>
    <w:rsid w:val="00675FED"/>
    <w:rsid w:val="00676784"/>
    <w:rsid w:val="006769AD"/>
    <w:rsid w:val="00677A83"/>
    <w:rsid w:val="00682381"/>
    <w:rsid w:val="00683075"/>
    <w:rsid w:val="00683E9C"/>
    <w:rsid w:val="00684ABA"/>
    <w:rsid w:val="00684C9F"/>
    <w:rsid w:val="00684F8D"/>
    <w:rsid w:val="00685227"/>
    <w:rsid w:val="00685A53"/>
    <w:rsid w:val="00686CAA"/>
    <w:rsid w:val="00687142"/>
    <w:rsid w:val="0068735D"/>
    <w:rsid w:val="00690245"/>
    <w:rsid w:val="0069107A"/>
    <w:rsid w:val="0069108F"/>
    <w:rsid w:val="006927CF"/>
    <w:rsid w:val="006935A2"/>
    <w:rsid w:val="0069462E"/>
    <w:rsid w:val="0069501D"/>
    <w:rsid w:val="0069548B"/>
    <w:rsid w:val="006958E1"/>
    <w:rsid w:val="00695932"/>
    <w:rsid w:val="0069713D"/>
    <w:rsid w:val="006A1076"/>
    <w:rsid w:val="006A147D"/>
    <w:rsid w:val="006A266E"/>
    <w:rsid w:val="006A2710"/>
    <w:rsid w:val="006A3518"/>
    <w:rsid w:val="006A3EC1"/>
    <w:rsid w:val="006A4984"/>
    <w:rsid w:val="006A6831"/>
    <w:rsid w:val="006A7DB5"/>
    <w:rsid w:val="006B0CA3"/>
    <w:rsid w:val="006B1872"/>
    <w:rsid w:val="006B19D1"/>
    <w:rsid w:val="006B1C61"/>
    <w:rsid w:val="006B46FA"/>
    <w:rsid w:val="006B55AA"/>
    <w:rsid w:val="006B6778"/>
    <w:rsid w:val="006B6ECB"/>
    <w:rsid w:val="006B7F06"/>
    <w:rsid w:val="006C0A18"/>
    <w:rsid w:val="006C0E91"/>
    <w:rsid w:val="006C1D34"/>
    <w:rsid w:val="006C279B"/>
    <w:rsid w:val="006C2D0A"/>
    <w:rsid w:val="006C2F18"/>
    <w:rsid w:val="006C3DF3"/>
    <w:rsid w:val="006C3E02"/>
    <w:rsid w:val="006C4E64"/>
    <w:rsid w:val="006C61C4"/>
    <w:rsid w:val="006C6DFA"/>
    <w:rsid w:val="006C787C"/>
    <w:rsid w:val="006D119D"/>
    <w:rsid w:val="006D20CB"/>
    <w:rsid w:val="006D239A"/>
    <w:rsid w:val="006D2C4A"/>
    <w:rsid w:val="006D4089"/>
    <w:rsid w:val="006D6A51"/>
    <w:rsid w:val="006E1188"/>
    <w:rsid w:val="006E14B2"/>
    <w:rsid w:val="006E1C9E"/>
    <w:rsid w:val="006E29E6"/>
    <w:rsid w:val="006E30BE"/>
    <w:rsid w:val="006E4C36"/>
    <w:rsid w:val="006E4EA6"/>
    <w:rsid w:val="006E4FBD"/>
    <w:rsid w:val="006E50D0"/>
    <w:rsid w:val="006E59E6"/>
    <w:rsid w:val="006E66EA"/>
    <w:rsid w:val="006E7231"/>
    <w:rsid w:val="006F002D"/>
    <w:rsid w:val="006F0139"/>
    <w:rsid w:val="006F0665"/>
    <w:rsid w:val="006F27CE"/>
    <w:rsid w:val="006F3064"/>
    <w:rsid w:val="006F33A5"/>
    <w:rsid w:val="006F357F"/>
    <w:rsid w:val="006F3C34"/>
    <w:rsid w:val="006F5558"/>
    <w:rsid w:val="006F68AA"/>
    <w:rsid w:val="006F6C10"/>
    <w:rsid w:val="006F706E"/>
    <w:rsid w:val="00700EBA"/>
    <w:rsid w:val="00702A4C"/>
    <w:rsid w:val="00702D68"/>
    <w:rsid w:val="00702F10"/>
    <w:rsid w:val="00703BE3"/>
    <w:rsid w:val="00704441"/>
    <w:rsid w:val="00704B6F"/>
    <w:rsid w:val="00705A6F"/>
    <w:rsid w:val="00705FBE"/>
    <w:rsid w:val="00711298"/>
    <w:rsid w:val="00711BC7"/>
    <w:rsid w:val="00711F77"/>
    <w:rsid w:val="007130E7"/>
    <w:rsid w:val="0071538B"/>
    <w:rsid w:val="007174B2"/>
    <w:rsid w:val="00717C0C"/>
    <w:rsid w:val="0072166F"/>
    <w:rsid w:val="00721BB1"/>
    <w:rsid w:val="0072207C"/>
    <w:rsid w:val="00724712"/>
    <w:rsid w:val="0072619C"/>
    <w:rsid w:val="00726329"/>
    <w:rsid w:val="007263D4"/>
    <w:rsid w:val="00726551"/>
    <w:rsid w:val="007265EF"/>
    <w:rsid w:val="00727A1A"/>
    <w:rsid w:val="00731C65"/>
    <w:rsid w:val="00731F5D"/>
    <w:rsid w:val="00732199"/>
    <w:rsid w:val="00732A69"/>
    <w:rsid w:val="0073334D"/>
    <w:rsid w:val="00733F86"/>
    <w:rsid w:val="0073584D"/>
    <w:rsid w:val="00735C58"/>
    <w:rsid w:val="00737085"/>
    <w:rsid w:val="0073791A"/>
    <w:rsid w:val="00740201"/>
    <w:rsid w:val="00740D10"/>
    <w:rsid w:val="0074240A"/>
    <w:rsid w:val="00742709"/>
    <w:rsid w:val="00743628"/>
    <w:rsid w:val="00743C0A"/>
    <w:rsid w:val="00744B4C"/>
    <w:rsid w:val="00745148"/>
    <w:rsid w:val="00746ABA"/>
    <w:rsid w:val="007475B6"/>
    <w:rsid w:val="0075181E"/>
    <w:rsid w:val="00751D4F"/>
    <w:rsid w:val="00753E0B"/>
    <w:rsid w:val="00757C6C"/>
    <w:rsid w:val="007607EF"/>
    <w:rsid w:val="00761F5E"/>
    <w:rsid w:val="007628F1"/>
    <w:rsid w:val="00762CD5"/>
    <w:rsid w:val="00762EC9"/>
    <w:rsid w:val="00763EC5"/>
    <w:rsid w:val="00764BC8"/>
    <w:rsid w:val="00765C4A"/>
    <w:rsid w:val="00766144"/>
    <w:rsid w:val="007701D2"/>
    <w:rsid w:val="00770D0E"/>
    <w:rsid w:val="0077236F"/>
    <w:rsid w:val="00772C74"/>
    <w:rsid w:val="0077489E"/>
    <w:rsid w:val="00775349"/>
    <w:rsid w:val="0077570B"/>
    <w:rsid w:val="0077699B"/>
    <w:rsid w:val="00777E8E"/>
    <w:rsid w:val="00780FF6"/>
    <w:rsid w:val="00781105"/>
    <w:rsid w:val="00781548"/>
    <w:rsid w:val="00781C9B"/>
    <w:rsid w:val="00783157"/>
    <w:rsid w:val="00783D6D"/>
    <w:rsid w:val="00784037"/>
    <w:rsid w:val="00785FAA"/>
    <w:rsid w:val="0079128E"/>
    <w:rsid w:val="007914C1"/>
    <w:rsid w:val="00791540"/>
    <w:rsid w:val="00791A09"/>
    <w:rsid w:val="007921D3"/>
    <w:rsid w:val="007943AB"/>
    <w:rsid w:val="00794B75"/>
    <w:rsid w:val="00794BEF"/>
    <w:rsid w:val="00797A92"/>
    <w:rsid w:val="007A078A"/>
    <w:rsid w:val="007A1F18"/>
    <w:rsid w:val="007A1FB7"/>
    <w:rsid w:val="007A21E9"/>
    <w:rsid w:val="007A226B"/>
    <w:rsid w:val="007A38EF"/>
    <w:rsid w:val="007A3ECE"/>
    <w:rsid w:val="007A432C"/>
    <w:rsid w:val="007A4F83"/>
    <w:rsid w:val="007A6A4A"/>
    <w:rsid w:val="007A6DB5"/>
    <w:rsid w:val="007A7837"/>
    <w:rsid w:val="007A7BC6"/>
    <w:rsid w:val="007A7E75"/>
    <w:rsid w:val="007B0C03"/>
    <w:rsid w:val="007B3242"/>
    <w:rsid w:val="007B4A13"/>
    <w:rsid w:val="007B4B86"/>
    <w:rsid w:val="007B4CA1"/>
    <w:rsid w:val="007B61E0"/>
    <w:rsid w:val="007B6526"/>
    <w:rsid w:val="007B68A8"/>
    <w:rsid w:val="007B6F8E"/>
    <w:rsid w:val="007B7513"/>
    <w:rsid w:val="007B768A"/>
    <w:rsid w:val="007B76DC"/>
    <w:rsid w:val="007B7F7F"/>
    <w:rsid w:val="007C156D"/>
    <w:rsid w:val="007C1DA7"/>
    <w:rsid w:val="007C295B"/>
    <w:rsid w:val="007C2BA6"/>
    <w:rsid w:val="007C2C8E"/>
    <w:rsid w:val="007C493F"/>
    <w:rsid w:val="007C4A61"/>
    <w:rsid w:val="007C4D2C"/>
    <w:rsid w:val="007C4E44"/>
    <w:rsid w:val="007C5107"/>
    <w:rsid w:val="007C580F"/>
    <w:rsid w:val="007C68EE"/>
    <w:rsid w:val="007C6B9A"/>
    <w:rsid w:val="007C78FB"/>
    <w:rsid w:val="007C7D54"/>
    <w:rsid w:val="007D0F73"/>
    <w:rsid w:val="007D3AD5"/>
    <w:rsid w:val="007D3E03"/>
    <w:rsid w:val="007D5BB0"/>
    <w:rsid w:val="007D669B"/>
    <w:rsid w:val="007D6E62"/>
    <w:rsid w:val="007E1F46"/>
    <w:rsid w:val="007E2D80"/>
    <w:rsid w:val="007E3564"/>
    <w:rsid w:val="007E3BB5"/>
    <w:rsid w:val="007E4EBD"/>
    <w:rsid w:val="007E57B1"/>
    <w:rsid w:val="007E6C2A"/>
    <w:rsid w:val="007E7135"/>
    <w:rsid w:val="007F06B0"/>
    <w:rsid w:val="007F0D41"/>
    <w:rsid w:val="007F1B6D"/>
    <w:rsid w:val="007F1E6E"/>
    <w:rsid w:val="007F2004"/>
    <w:rsid w:val="007F4335"/>
    <w:rsid w:val="007F5B68"/>
    <w:rsid w:val="007F5E4A"/>
    <w:rsid w:val="007F6BE7"/>
    <w:rsid w:val="007F763B"/>
    <w:rsid w:val="007F7FBE"/>
    <w:rsid w:val="0080030D"/>
    <w:rsid w:val="008010AF"/>
    <w:rsid w:val="008015DA"/>
    <w:rsid w:val="00801E95"/>
    <w:rsid w:val="00802F57"/>
    <w:rsid w:val="00803433"/>
    <w:rsid w:val="00803D36"/>
    <w:rsid w:val="008057BA"/>
    <w:rsid w:val="0081115A"/>
    <w:rsid w:val="008116A4"/>
    <w:rsid w:val="00812843"/>
    <w:rsid w:val="008144FA"/>
    <w:rsid w:val="00816FB9"/>
    <w:rsid w:val="00817629"/>
    <w:rsid w:val="0082169D"/>
    <w:rsid w:val="00822CE0"/>
    <w:rsid w:val="00823B97"/>
    <w:rsid w:val="00824CDC"/>
    <w:rsid w:val="00825E8A"/>
    <w:rsid w:val="0082645F"/>
    <w:rsid w:val="00826925"/>
    <w:rsid w:val="00827869"/>
    <w:rsid w:val="008278E8"/>
    <w:rsid w:val="0083032D"/>
    <w:rsid w:val="0083047F"/>
    <w:rsid w:val="00831477"/>
    <w:rsid w:val="00831CFE"/>
    <w:rsid w:val="00831D5C"/>
    <w:rsid w:val="00832325"/>
    <w:rsid w:val="00832D91"/>
    <w:rsid w:val="0083413F"/>
    <w:rsid w:val="008344FC"/>
    <w:rsid w:val="00834F97"/>
    <w:rsid w:val="008365E1"/>
    <w:rsid w:val="00837843"/>
    <w:rsid w:val="008400DF"/>
    <w:rsid w:val="008404A5"/>
    <w:rsid w:val="008409EC"/>
    <w:rsid w:val="00840C46"/>
    <w:rsid w:val="00840CCC"/>
    <w:rsid w:val="008410FF"/>
    <w:rsid w:val="00842E91"/>
    <w:rsid w:val="00843661"/>
    <w:rsid w:val="00845DBE"/>
    <w:rsid w:val="00846B67"/>
    <w:rsid w:val="00846E6E"/>
    <w:rsid w:val="00846FD7"/>
    <w:rsid w:val="008476A8"/>
    <w:rsid w:val="0085141E"/>
    <w:rsid w:val="00851438"/>
    <w:rsid w:val="00851747"/>
    <w:rsid w:val="00853645"/>
    <w:rsid w:val="00854A7D"/>
    <w:rsid w:val="00854C3F"/>
    <w:rsid w:val="0085541D"/>
    <w:rsid w:val="008556C4"/>
    <w:rsid w:val="008567FE"/>
    <w:rsid w:val="00856E0D"/>
    <w:rsid w:val="00857006"/>
    <w:rsid w:val="00857D10"/>
    <w:rsid w:val="008605A0"/>
    <w:rsid w:val="00862452"/>
    <w:rsid w:val="0086372D"/>
    <w:rsid w:val="00864915"/>
    <w:rsid w:val="00864A23"/>
    <w:rsid w:val="008660A5"/>
    <w:rsid w:val="00867DD1"/>
    <w:rsid w:val="008710FC"/>
    <w:rsid w:val="008713F3"/>
    <w:rsid w:val="00871831"/>
    <w:rsid w:val="00872911"/>
    <w:rsid w:val="00873289"/>
    <w:rsid w:val="00874972"/>
    <w:rsid w:val="00880E03"/>
    <w:rsid w:val="00882193"/>
    <w:rsid w:val="00882DB1"/>
    <w:rsid w:val="008839E0"/>
    <w:rsid w:val="008848DE"/>
    <w:rsid w:val="0088564C"/>
    <w:rsid w:val="00885D31"/>
    <w:rsid w:val="008917E6"/>
    <w:rsid w:val="00891934"/>
    <w:rsid w:val="00891F16"/>
    <w:rsid w:val="008920E8"/>
    <w:rsid w:val="00893544"/>
    <w:rsid w:val="00893682"/>
    <w:rsid w:val="00893C30"/>
    <w:rsid w:val="00893FC6"/>
    <w:rsid w:val="00894F41"/>
    <w:rsid w:val="00896C23"/>
    <w:rsid w:val="00896E0B"/>
    <w:rsid w:val="008978ED"/>
    <w:rsid w:val="008A046E"/>
    <w:rsid w:val="008A0867"/>
    <w:rsid w:val="008A0B78"/>
    <w:rsid w:val="008A0CDD"/>
    <w:rsid w:val="008A1563"/>
    <w:rsid w:val="008A248C"/>
    <w:rsid w:val="008A2966"/>
    <w:rsid w:val="008A3DDE"/>
    <w:rsid w:val="008A3F61"/>
    <w:rsid w:val="008A48B9"/>
    <w:rsid w:val="008A573A"/>
    <w:rsid w:val="008A5938"/>
    <w:rsid w:val="008A749C"/>
    <w:rsid w:val="008B0D6D"/>
    <w:rsid w:val="008B30FB"/>
    <w:rsid w:val="008B4174"/>
    <w:rsid w:val="008B5818"/>
    <w:rsid w:val="008B71DE"/>
    <w:rsid w:val="008C0C93"/>
    <w:rsid w:val="008C271B"/>
    <w:rsid w:val="008C3FC8"/>
    <w:rsid w:val="008C44AC"/>
    <w:rsid w:val="008C4E45"/>
    <w:rsid w:val="008C5148"/>
    <w:rsid w:val="008C657A"/>
    <w:rsid w:val="008D01AE"/>
    <w:rsid w:val="008D2EDB"/>
    <w:rsid w:val="008D3DAA"/>
    <w:rsid w:val="008D511B"/>
    <w:rsid w:val="008D7624"/>
    <w:rsid w:val="008D7A7A"/>
    <w:rsid w:val="008D7B82"/>
    <w:rsid w:val="008E0BDA"/>
    <w:rsid w:val="008E0C3A"/>
    <w:rsid w:val="008E0E9B"/>
    <w:rsid w:val="008E2E28"/>
    <w:rsid w:val="008E37B6"/>
    <w:rsid w:val="008E48FE"/>
    <w:rsid w:val="008E4D0C"/>
    <w:rsid w:val="008E56A9"/>
    <w:rsid w:val="008E63DC"/>
    <w:rsid w:val="008E67D7"/>
    <w:rsid w:val="008F075B"/>
    <w:rsid w:val="008F098F"/>
    <w:rsid w:val="008F1016"/>
    <w:rsid w:val="008F34DD"/>
    <w:rsid w:val="008F36DD"/>
    <w:rsid w:val="008F3F63"/>
    <w:rsid w:val="008F62EB"/>
    <w:rsid w:val="0090053F"/>
    <w:rsid w:val="00901028"/>
    <w:rsid w:val="00901E8A"/>
    <w:rsid w:val="00902E1A"/>
    <w:rsid w:val="00904D43"/>
    <w:rsid w:val="0090608B"/>
    <w:rsid w:val="00907EC3"/>
    <w:rsid w:val="00910811"/>
    <w:rsid w:val="00911EE0"/>
    <w:rsid w:val="009127D5"/>
    <w:rsid w:val="0091329D"/>
    <w:rsid w:val="00913C5B"/>
    <w:rsid w:val="009149D6"/>
    <w:rsid w:val="009151CA"/>
    <w:rsid w:val="0091520F"/>
    <w:rsid w:val="00916502"/>
    <w:rsid w:val="0091678C"/>
    <w:rsid w:val="00916CB5"/>
    <w:rsid w:val="00917BDC"/>
    <w:rsid w:val="00921C0C"/>
    <w:rsid w:val="009245E2"/>
    <w:rsid w:val="00925863"/>
    <w:rsid w:val="00926231"/>
    <w:rsid w:val="0092704C"/>
    <w:rsid w:val="009273AD"/>
    <w:rsid w:val="00927AF7"/>
    <w:rsid w:val="00927B63"/>
    <w:rsid w:val="009304A5"/>
    <w:rsid w:val="009318BD"/>
    <w:rsid w:val="00933B8C"/>
    <w:rsid w:val="00933CDC"/>
    <w:rsid w:val="00934E32"/>
    <w:rsid w:val="0093581D"/>
    <w:rsid w:val="00936151"/>
    <w:rsid w:val="00937C22"/>
    <w:rsid w:val="00937F2C"/>
    <w:rsid w:val="00940910"/>
    <w:rsid w:val="009428BA"/>
    <w:rsid w:val="00943010"/>
    <w:rsid w:val="0094544C"/>
    <w:rsid w:val="009469E8"/>
    <w:rsid w:val="00946B86"/>
    <w:rsid w:val="009472E2"/>
    <w:rsid w:val="00947D37"/>
    <w:rsid w:val="00947F11"/>
    <w:rsid w:val="0095075F"/>
    <w:rsid w:val="00950E5F"/>
    <w:rsid w:val="00950FC9"/>
    <w:rsid w:val="009514B5"/>
    <w:rsid w:val="009518A8"/>
    <w:rsid w:val="00951E90"/>
    <w:rsid w:val="009523AB"/>
    <w:rsid w:val="009549E0"/>
    <w:rsid w:val="00956AC8"/>
    <w:rsid w:val="00956CB4"/>
    <w:rsid w:val="00960397"/>
    <w:rsid w:val="00960AB0"/>
    <w:rsid w:val="00962987"/>
    <w:rsid w:val="00963EE1"/>
    <w:rsid w:val="00966180"/>
    <w:rsid w:val="009664D6"/>
    <w:rsid w:val="009669FA"/>
    <w:rsid w:val="00970BAF"/>
    <w:rsid w:val="00970FCA"/>
    <w:rsid w:val="00971AA8"/>
    <w:rsid w:val="009722E5"/>
    <w:rsid w:val="009743B5"/>
    <w:rsid w:val="00974BF1"/>
    <w:rsid w:val="009752D9"/>
    <w:rsid w:val="00977746"/>
    <w:rsid w:val="0098023D"/>
    <w:rsid w:val="009822A8"/>
    <w:rsid w:val="00982444"/>
    <w:rsid w:val="00984EBA"/>
    <w:rsid w:val="0098691C"/>
    <w:rsid w:val="009872AC"/>
    <w:rsid w:val="009879BE"/>
    <w:rsid w:val="00987C02"/>
    <w:rsid w:val="00987F24"/>
    <w:rsid w:val="0099100D"/>
    <w:rsid w:val="00991FB8"/>
    <w:rsid w:val="00992D64"/>
    <w:rsid w:val="00993A16"/>
    <w:rsid w:val="00993C30"/>
    <w:rsid w:val="00995526"/>
    <w:rsid w:val="00995664"/>
    <w:rsid w:val="0099614F"/>
    <w:rsid w:val="0099698C"/>
    <w:rsid w:val="00996A66"/>
    <w:rsid w:val="009A074F"/>
    <w:rsid w:val="009A16B4"/>
    <w:rsid w:val="009A170B"/>
    <w:rsid w:val="009A1B8C"/>
    <w:rsid w:val="009A348E"/>
    <w:rsid w:val="009A4114"/>
    <w:rsid w:val="009A5783"/>
    <w:rsid w:val="009A5BC2"/>
    <w:rsid w:val="009A61D8"/>
    <w:rsid w:val="009A7229"/>
    <w:rsid w:val="009A7620"/>
    <w:rsid w:val="009A7BBE"/>
    <w:rsid w:val="009B0700"/>
    <w:rsid w:val="009B0924"/>
    <w:rsid w:val="009B32C8"/>
    <w:rsid w:val="009B44A7"/>
    <w:rsid w:val="009B6D3E"/>
    <w:rsid w:val="009B7A4A"/>
    <w:rsid w:val="009B7E26"/>
    <w:rsid w:val="009C0B68"/>
    <w:rsid w:val="009C0B7B"/>
    <w:rsid w:val="009C151D"/>
    <w:rsid w:val="009C401F"/>
    <w:rsid w:val="009C577F"/>
    <w:rsid w:val="009C63CA"/>
    <w:rsid w:val="009C681C"/>
    <w:rsid w:val="009C79FC"/>
    <w:rsid w:val="009D1046"/>
    <w:rsid w:val="009D193D"/>
    <w:rsid w:val="009D3E59"/>
    <w:rsid w:val="009D654E"/>
    <w:rsid w:val="009D685E"/>
    <w:rsid w:val="009D6B70"/>
    <w:rsid w:val="009E073A"/>
    <w:rsid w:val="009E177C"/>
    <w:rsid w:val="009E1EAF"/>
    <w:rsid w:val="009E2581"/>
    <w:rsid w:val="009E2FED"/>
    <w:rsid w:val="009E32D7"/>
    <w:rsid w:val="009E35C6"/>
    <w:rsid w:val="009E3A47"/>
    <w:rsid w:val="009E3AE1"/>
    <w:rsid w:val="009E495B"/>
    <w:rsid w:val="009E79A1"/>
    <w:rsid w:val="009E7CD9"/>
    <w:rsid w:val="009F1461"/>
    <w:rsid w:val="009F1C27"/>
    <w:rsid w:val="009F2CBD"/>
    <w:rsid w:val="009F67DB"/>
    <w:rsid w:val="009F6ECD"/>
    <w:rsid w:val="00A00038"/>
    <w:rsid w:val="00A00C9B"/>
    <w:rsid w:val="00A018B9"/>
    <w:rsid w:val="00A02039"/>
    <w:rsid w:val="00A03B3C"/>
    <w:rsid w:val="00A045BF"/>
    <w:rsid w:val="00A05E24"/>
    <w:rsid w:val="00A061E2"/>
    <w:rsid w:val="00A069E5"/>
    <w:rsid w:val="00A06EE4"/>
    <w:rsid w:val="00A06FE6"/>
    <w:rsid w:val="00A07554"/>
    <w:rsid w:val="00A07717"/>
    <w:rsid w:val="00A10738"/>
    <w:rsid w:val="00A108A0"/>
    <w:rsid w:val="00A1094A"/>
    <w:rsid w:val="00A10BB7"/>
    <w:rsid w:val="00A11315"/>
    <w:rsid w:val="00A1195B"/>
    <w:rsid w:val="00A11B3A"/>
    <w:rsid w:val="00A13893"/>
    <w:rsid w:val="00A1396B"/>
    <w:rsid w:val="00A14715"/>
    <w:rsid w:val="00A149A5"/>
    <w:rsid w:val="00A164AD"/>
    <w:rsid w:val="00A21FF1"/>
    <w:rsid w:val="00A2211F"/>
    <w:rsid w:val="00A2339D"/>
    <w:rsid w:val="00A25AA3"/>
    <w:rsid w:val="00A25EF6"/>
    <w:rsid w:val="00A2639E"/>
    <w:rsid w:val="00A264E8"/>
    <w:rsid w:val="00A27C7C"/>
    <w:rsid w:val="00A27D9D"/>
    <w:rsid w:val="00A30074"/>
    <w:rsid w:val="00A30A9E"/>
    <w:rsid w:val="00A320BF"/>
    <w:rsid w:val="00A329B1"/>
    <w:rsid w:val="00A32F36"/>
    <w:rsid w:val="00A33119"/>
    <w:rsid w:val="00A33A8B"/>
    <w:rsid w:val="00A34487"/>
    <w:rsid w:val="00A35A9B"/>
    <w:rsid w:val="00A361B0"/>
    <w:rsid w:val="00A40FB6"/>
    <w:rsid w:val="00A4661B"/>
    <w:rsid w:val="00A50105"/>
    <w:rsid w:val="00A50474"/>
    <w:rsid w:val="00A504BB"/>
    <w:rsid w:val="00A508DD"/>
    <w:rsid w:val="00A50A18"/>
    <w:rsid w:val="00A50EDB"/>
    <w:rsid w:val="00A528EB"/>
    <w:rsid w:val="00A52F7B"/>
    <w:rsid w:val="00A5356C"/>
    <w:rsid w:val="00A5399B"/>
    <w:rsid w:val="00A55051"/>
    <w:rsid w:val="00A56871"/>
    <w:rsid w:val="00A56A31"/>
    <w:rsid w:val="00A5707A"/>
    <w:rsid w:val="00A602A2"/>
    <w:rsid w:val="00A60882"/>
    <w:rsid w:val="00A60B15"/>
    <w:rsid w:val="00A60B8C"/>
    <w:rsid w:val="00A632DE"/>
    <w:rsid w:val="00A633CB"/>
    <w:rsid w:val="00A63D69"/>
    <w:rsid w:val="00A655A6"/>
    <w:rsid w:val="00A65B39"/>
    <w:rsid w:val="00A65E0F"/>
    <w:rsid w:val="00A67588"/>
    <w:rsid w:val="00A6785A"/>
    <w:rsid w:val="00A7076A"/>
    <w:rsid w:val="00A71A96"/>
    <w:rsid w:val="00A7256B"/>
    <w:rsid w:val="00A74F78"/>
    <w:rsid w:val="00A80D6B"/>
    <w:rsid w:val="00A8305C"/>
    <w:rsid w:val="00A83A57"/>
    <w:rsid w:val="00A846F9"/>
    <w:rsid w:val="00A84740"/>
    <w:rsid w:val="00A86412"/>
    <w:rsid w:val="00A8719B"/>
    <w:rsid w:val="00A915B7"/>
    <w:rsid w:val="00A919E0"/>
    <w:rsid w:val="00A93D0B"/>
    <w:rsid w:val="00A94063"/>
    <w:rsid w:val="00A9625F"/>
    <w:rsid w:val="00A97092"/>
    <w:rsid w:val="00AA06B0"/>
    <w:rsid w:val="00AA1AF6"/>
    <w:rsid w:val="00AA25C3"/>
    <w:rsid w:val="00AA3795"/>
    <w:rsid w:val="00AA399A"/>
    <w:rsid w:val="00AA6CEB"/>
    <w:rsid w:val="00AA7163"/>
    <w:rsid w:val="00AB0EAE"/>
    <w:rsid w:val="00AB103F"/>
    <w:rsid w:val="00AB4BA0"/>
    <w:rsid w:val="00AB53BE"/>
    <w:rsid w:val="00AB563D"/>
    <w:rsid w:val="00AB56F6"/>
    <w:rsid w:val="00AB5D2E"/>
    <w:rsid w:val="00AB6C8B"/>
    <w:rsid w:val="00AB6CDA"/>
    <w:rsid w:val="00AB6F76"/>
    <w:rsid w:val="00AB7FCF"/>
    <w:rsid w:val="00AC19AF"/>
    <w:rsid w:val="00AC1BB3"/>
    <w:rsid w:val="00AC1ECD"/>
    <w:rsid w:val="00AC291F"/>
    <w:rsid w:val="00AC3ACA"/>
    <w:rsid w:val="00AC41A0"/>
    <w:rsid w:val="00AC5AEB"/>
    <w:rsid w:val="00AC5F8B"/>
    <w:rsid w:val="00AC7207"/>
    <w:rsid w:val="00AD1079"/>
    <w:rsid w:val="00AD1FD5"/>
    <w:rsid w:val="00AD2417"/>
    <w:rsid w:val="00AD2598"/>
    <w:rsid w:val="00AD2A07"/>
    <w:rsid w:val="00AD306A"/>
    <w:rsid w:val="00AD3BD3"/>
    <w:rsid w:val="00AD3E27"/>
    <w:rsid w:val="00AD4E40"/>
    <w:rsid w:val="00AD5BDE"/>
    <w:rsid w:val="00AD5CEB"/>
    <w:rsid w:val="00AE0976"/>
    <w:rsid w:val="00AE0C69"/>
    <w:rsid w:val="00AE12B2"/>
    <w:rsid w:val="00AE13E2"/>
    <w:rsid w:val="00AE2FBA"/>
    <w:rsid w:val="00AE3596"/>
    <w:rsid w:val="00AE3D53"/>
    <w:rsid w:val="00AE567A"/>
    <w:rsid w:val="00AE5BFB"/>
    <w:rsid w:val="00AE6280"/>
    <w:rsid w:val="00AE7745"/>
    <w:rsid w:val="00AF05EE"/>
    <w:rsid w:val="00AF290E"/>
    <w:rsid w:val="00AF29F0"/>
    <w:rsid w:val="00AF2A53"/>
    <w:rsid w:val="00AF2FE5"/>
    <w:rsid w:val="00AF38BC"/>
    <w:rsid w:val="00AF46E2"/>
    <w:rsid w:val="00AF6483"/>
    <w:rsid w:val="00AF6A56"/>
    <w:rsid w:val="00B02FDA"/>
    <w:rsid w:val="00B03B29"/>
    <w:rsid w:val="00B040BB"/>
    <w:rsid w:val="00B0441D"/>
    <w:rsid w:val="00B044D8"/>
    <w:rsid w:val="00B07B8A"/>
    <w:rsid w:val="00B07B9E"/>
    <w:rsid w:val="00B105BF"/>
    <w:rsid w:val="00B10D57"/>
    <w:rsid w:val="00B12B5F"/>
    <w:rsid w:val="00B135CF"/>
    <w:rsid w:val="00B139D4"/>
    <w:rsid w:val="00B158F1"/>
    <w:rsid w:val="00B15D73"/>
    <w:rsid w:val="00B172AE"/>
    <w:rsid w:val="00B17663"/>
    <w:rsid w:val="00B17AF7"/>
    <w:rsid w:val="00B215D5"/>
    <w:rsid w:val="00B21AA4"/>
    <w:rsid w:val="00B21B0D"/>
    <w:rsid w:val="00B24287"/>
    <w:rsid w:val="00B2467F"/>
    <w:rsid w:val="00B27BCC"/>
    <w:rsid w:val="00B30E81"/>
    <w:rsid w:val="00B30F11"/>
    <w:rsid w:val="00B30FD0"/>
    <w:rsid w:val="00B31835"/>
    <w:rsid w:val="00B319EB"/>
    <w:rsid w:val="00B33185"/>
    <w:rsid w:val="00B3466D"/>
    <w:rsid w:val="00B36406"/>
    <w:rsid w:val="00B369B4"/>
    <w:rsid w:val="00B40112"/>
    <w:rsid w:val="00B41EBB"/>
    <w:rsid w:val="00B42AD2"/>
    <w:rsid w:val="00B43E2A"/>
    <w:rsid w:val="00B44A4E"/>
    <w:rsid w:val="00B44D1A"/>
    <w:rsid w:val="00B44E9F"/>
    <w:rsid w:val="00B47754"/>
    <w:rsid w:val="00B47EDF"/>
    <w:rsid w:val="00B50269"/>
    <w:rsid w:val="00B52A94"/>
    <w:rsid w:val="00B54FAC"/>
    <w:rsid w:val="00B553A6"/>
    <w:rsid w:val="00B5571E"/>
    <w:rsid w:val="00B5628D"/>
    <w:rsid w:val="00B56E25"/>
    <w:rsid w:val="00B57E5F"/>
    <w:rsid w:val="00B600BC"/>
    <w:rsid w:val="00B60580"/>
    <w:rsid w:val="00B60611"/>
    <w:rsid w:val="00B60BD1"/>
    <w:rsid w:val="00B60D6D"/>
    <w:rsid w:val="00B61743"/>
    <w:rsid w:val="00B61C2B"/>
    <w:rsid w:val="00B629F9"/>
    <w:rsid w:val="00B629FD"/>
    <w:rsid w:val="00B64062"/>
    <w:rsid w:val="00B64A6D"/>
    <w:rsid w:val="00B64D97"/>
    <w:rsid w:val="00B64E1F"/>
    <w:rsid w:val="00B655DD"/>
    <w:rsid w:val="00B6672A"/>
    <w:rsid w:val="00B7019E"/>
    <w:rsid w:val="00B71B48"/>
    <w:rsid w:val="00B71DA7"/>
    <w:rsid w:val="00B72181"/>
    <w:rsid w:val="00B72ABC"/>
    <w:rsid w:val="00B730B7"/>
    <w:rsid w:val="00B7333A"/>
    <w:rsid w:val="00B7581E"/>
    <w:rsid w:val="00B81167"/>
    <w:rsid w:val="00B8314D"/>
    <w:rsid w:val="00B83E48"/>
    <w:rsid w:val="00B840AA"/>
    <w:rsid w:val="00B86CA0"/>
    <w:rsid w:val="00B8788A"/>
    <w:rsid w:val="00B91B64"/>
    <w:rsid w:val="00B9237D"/>
    <w:rsid w:val="00B92F03"/>
    <w:rsid w:val="00B93050"/>
    <w:rsid w:val="00B9436D"/>
    <w:rsid w:val="00B96016"/>
    <w:rsid w:val="00B97EF2"/>
    <w:rsid w:val="00BA02B3"/>
    <w:rsid w:val="00BA12B4"/>
    <w:rsid w:val="00BA4449"/>
    <w:rsid w:val="00BA4D7F"/>
    <w:rsid w:val="00BA5ECE"/>
    <w:rsid w:val="00BA6F24"/>
    <w:rsid w:val="00BA726D"/>
    <w:rsid w:val="00BB0AA8"/>
    <w:rsid w:val="00BB135D"/>
    <w:rsid w:val="00BB1B91"/>
    <w:rsid w:val="00BB262A"/>
    <w:rsid w:val="00BB3991"/>
    <w:rsid w:val="00BB5CD2"/>
    <w:rsid w:val="00BB68DD"/>
    <w:rsid w:val="00BC13F5"/>
    <w:rsid w:val="00BC1A7C"/>
    <w:rsid w:val="00BC1C6C"/>
    <w:rsid w:val="00BC4A92"/>
    <w:rsid w:val="00BC529E"/>
    <w:rsid w:val="00BC7057"/>
    <w:rsid w:val="00BC79AB"/>
    <w:rsid w:val="00BD126E"/>
    <w:rsid w:val="00BD244D"/>
    <w:rsid w:val="00BD343C"/>
    <w:rsid w:val="00BD51D4"/>
    <w:rsid w:val="00BD56B2"/>
    <w:rsid w:val="00BD6272"/>
    <w:rsid w:val="00BD6711"/>
    <w:rsid w:val="00BE239A"/>
    <w:rsid w:val="00BE2FF4"/>
    <w:rsid w:val="00BE3552"/>
    <w:rsid w:val="00BE40CF"/>
    <w:rsid w:val="00BE4379"/>
    <w:rsid w:val="00BE4B51"/>
    <w:rsid w:val="00BF11BD"/>
    <w:rsid w:val="00BF2671"/>
    <w:rsid w:val="00BF357A"/>
    <w:rsid w:val="00BF3C49"/>
    <w:rsid w:val="00BF4B60"/>
    <w:rsid w:val="00BF575A"/>
    <w:rsid w:val="00BF6031"/>
    <w:rsid w:val="00BF6072"/>
    <w:rsid w:val="00BF76CC"/>
    <w:rsid w:val="00BF76E3"/>
    <w:rsid w:val="00BF7F89"/>
    <w:rsid w:val="00C0009A"/>
    <w:rsid w:val="00C00298"/>
    <w:rsid w:val="00C00A60"/>
    <w:rsid w:val="00C01ADB"/>
    <w:rsid w:val="00C01BF7"/>
    <w:rsid w:val="00C01D77"/>
    <w:rsid w:val="00C02500"/>
    <w:rsid w:val="00C04764"/>
    <w:rsid w:val="00C04F1F"/>
    <w:rsid w:val="00C0536E"/>
    <w:rsid w:val="00C061B6"/>
    <w:rsid w:val="00C10544"/>
    <w:rsid w:val="00C12DA6"/>
    <w:rsid w:val="00C131E1"/>
    <w:rsid w:val="00C13F98"/>
    <w:rsid w:val="00C16580"/>
    <w:rsid w:val="00C17FC7"/>
    <w:rsid w:val="00C20365"/>
    <w:rsid w:val="00C20668"/>
    <w:rsid w:val="00C2165F"/>
    <w:rsid w:val="00C22374"/>
    <w:rsid w:val="00C25AF2"/>
    <w:rsid w:val="00C277D8"/>
    <w:rsid w:val="00C27EB9"/>
    <w:rsid w:val="00C30FFF"/>
    <w:rsid w:val="00C317B6"/>
    <w:rsid w:val="00C31E38"/>
    <w:rsid w:val="00C32251"/>
    <w:rsid w:val="00C3444B"/>
    <w:rsid w:val="00C3646B"/>
    <w:rsid w:val="00C36AFC"/>
    <w:rsid w:val="00C377F3"/>
    <w:rsid w:val="00C37E1F"/>
    <w:rsid w:val="00C402FA"/>
    <w:rsid w:val="00C40479"/>
    <w:rsid w:val="00C407A2"/>
    <w:rsid w:val="00C40A8E"/>
    <w:rsid w:val="00C414A4"/>
    <w:rsid w:val="00C429EC"/>
    <w:rsid w:val="00C42E34"/>
    <w:rsid w:val="00C43B69"/>
    <w:rsid w:val="00C450DA"/>
    <w:rsid w:val="00C46651"/>
    <w:rsid w:val="00C46728"/>
    <w:rsid w:val="00C4684E"/>
    <w:rsid w:val="00C468F1"/>
    <w:rsid w:val="00C46AEC"/>
    <w:rsid w:val="00C474B3"/>
    <w:rsid w:val="00C47DB9"/>
    <w:rsid w:val="00C50A5C"/>
    <w:rsid w:val="00C51968"/>
    <w:rsid w:val="00C51A39"/>
    <w:rsid w:val="00C520D3"/>
    <w:rsid w:val="00C52149"/>
    <w:rsid w:val="00C543F3"/>
    <w:rsid w:val="00C54C0B"/>
    <w:rsid w:val="00C552E5"/>
    <w:rsid w:val="00C55F5A"/>
    <w:rsid w:val="00C574C1"/>
    <w:rsid w:val="00C578BB"/>
    <w:rsid w:val="00C624E5"/>
    <w:rsid w:val="00C62F8A"/>
    <w:rsid w:val="00C63320"/>
    <w:rsid w:val="00C63582"/>
    <w:rsid w:val="00C639E0"/>
    <w:rsid w:val="00C64349"/>
    <w:rsid w:val="00C652BC"/>
    <w:rsid w:val="00C67EAC"/>
    <w:rsid w:val="00C70BBD"/>
    <w:rsid w:val="00C70E5A"/>
    <w:rsid w:val="00C7126C"/>
    <w:rsid w:val="00C72458"/>
    <w:rsid w:val="00C72B0D"/>
    <w:rsid w:val="00C7316E"/>
    <w:rsid w:val="00C732BA"/>
    <w:rsid w:val="00C742DB"/>
    <w:rsid w:val="00C746DE"/>
    <w:rsid w:val="00C74EBA"/>
    <w:rsid w:val="00C77C15"/>
    <w:rsid w:val="00C77FBA"/>
    <w:rsid w:val="00C800F7"/>
    <w:rsid w:val="00C803CE"/>
    <w:rsid w:val="00C8076D"/>
    <w:rsid w:val="00C829F6"/>
    <w:rsid w:val="00C83939"/>
    <w:rsid w:val="00C84BBE"/>
    <w:rsid w:val="00C857F7"/>
    <w:rsid w:val="00C85D4E"/>
    <w:rsid w:val="00C86440"/>
    <w:rsid w:val="00C868B3"/>
    <w:rsid w:val="00C871B3"/>
    <w:rsid w:val="00C87204"/>
    <w:rsid w:val="00C906BE"/>
    <w:rsid w:val="00C9396E"/>
    <w:rsid w:val="00C93C9A"/>
    <w:rsid w:val="00C93EB7"/>
    <w:rsid w:val="00C9567C"/>
    <w:rsid w:val="00CA00BE"/>
    <w:rsid w:val="00CA508A"/>
    <w:rsid w:val="00CA514A"/>
    <w:rsid w:val="00CA64B9"/>
    <w:rsid w:val="00CA7D47"/>
    <w:rsid w:val="00CB10E3"/>
    <w:rsid w:val="00CB1354"/>
    <w:rsid w:val="00CB1563"/>
    <w:rsid w:val="00CB3DAA"/>
    <w:rsid w:val="00CB559E"/>
    <w:rsid w:val="00CB712F"/>
    <w:rsid w:val="00CB75DB"/>
    <w:rsid w:val="00CC1047"/>
    <w:rsid w:val="00CC25A6"/>
    <w:rsid w:val="00CC25E9"/>
    <w:rsid w:val="00CC33BE"/>
    <w:rsid w:val="00CC585A"/>
    <w:rsid w:val="00CC6941"/>
    <w:rsid w:val="00CD116B"/>
    <w:rsid w:val="00CD17C7"/>
    <w:rsid w:val="00CD23A4"/>
    <w:rsid w:val="00CD4DEF"/>
    <w:rsid w:val="00CD6F2D"/>
    <w:rsid w:val="00CD731E"/>
    <w:rsid w:val="00CE0C90"/>
    <w:rsid w:val="00CE1AB2"/>
    <w:rsid w:val="00CE26E1"/>
    <w:rsid w:val="00CE2DFA"/>
    <w:rsid w:val="00CE438D"/>
    <w:rsid w:val="00CE5B06"/>
    <w:rsid w:val="00CE7CF3"/>
    <w:rsid w:val="00CE7CFA"/>
    <w:rsid w:val="00CF027B"/>
    <w:rsid w:val="00CF0462"/>
    <w:rsid w:val="00CF11B6"/>
    <w:rsid w:val="00CF13E4"/>
    <w:rsid w:val="00CF14A3"/>
    <w:rsid w:val="00CF1E97"/>
    <w:rsid w:val="00CF2327"/>
    <w:rsid w:val="00CF4D15"/>
    <w:rsid w:val="00CF5818"/>
    <w:rsid w:val="00CF6039"/>
    <w:rsid w:val="00CF61CD"/>
    <w:rsid w:val="00CF6E22"/>
    <w:rsid w:val="00CF7752"/>
    <w:rsid w:val="00CF79E6"/>
    <w:rsid w:val="00CF7B5F"/>
    <w:rsid w:val="00D002A3"/>
    <w:rsid w:val="00D00AED"/>
    <w:rsid w:val="00D017C6"/>
    <w:rsid w:val="00D04207"/>
    <w:rsid w:val="00D07F65"/>
    <w:rsid w:val="00D1113B"/>
    <w:rsid w:val="00D12789"/>
    <w:rsid w:val="00D12E48"/>
    <w:rsid w:val="00D131F0"/>
    <w:rsid w:val="00D13731"/>
    <w:rsid w:val="00D1457F"/>
    <w:rsid w:val="00D1503B"/>
    <w:rsid w:val="00D169FA"/>
    <w:rsid w:val="00D16A23"/>
    <w:rsid w:val="00D1709C"/>
    <w:rsid w:val="00D171D3"/>
    <w:rsid w:val="00D17BC5"/>
    <w:rsid w:val="00D2128E"/>
    <w:rsid w:val="00D2290C"/>
    <w:rsid w:val="00D23FCA"/>
    <w:rsid w:val="00D246AC"/>
    <w:rsid w:val="00D24F4E"/>
    <w:rsid w:val="00D24FA5"/>
    <w:rsid w:val="00D25E2D"/>
    <w:rsid w:val="00D275DB"/>
    <w:rsid w:val="00D27BAA"/>
    <w:rsid w:val="00D27EAC"/>
    <w:rsid w:val="00D30D0D"/>
    <w:rsid w:val="00D31A3F"/>
    <w:rsid w:val="00D32154"/>
    <w:rsid w:val="00D327BB"/>
    <w:rsid w:val="00D33AE0"/>
    <w:rsid w:val="00D34DEA"/>
    <w:rsid w:val="00D367E5"/>
    <w:rsid w:val="00D37524"/>
    <w:rsid w:val="00D4119C"/>
    <w:rsid w:val="00D41C7C"/>
    <w:rsid w:val="00D42218"/>
    <w:rsid w:val="00D43498"/>
    <w:rsid w:val="00D4380B"/>
    <w:rsid w:val="00D43FF7"/>
    <w:rsid w:val="00D44978"/>
    <w:rsid w:val="00D46870"/>
    <w:rsid w:val="00D474EE"/>
    <w:rsid w:val="00D502FA"/>
    <w:rsid w:val="00D51C9F"/>
    <w:rsid w:val="00D52E11"/>
    <w:rsid w:val="00D52EE8"/>
    <w:rsid w:val="00D5410D"/>
    <w:rsid w:val="00D56DEE"/>
    <w:rsid w:val="00D5798D"/>
    <w:rsid w:val="00D57EC1"/>
    <w:rsid w:val="00D6130C"/>
    <w:rsid w:val="00D619D2"/>
    <w:rsid w:val="00D62A3E"/>
    <w:rsid w:val="00D6316A"/>
    <w:rsid w:val="00D63B57"/>
    <w:rsid w:val="00D649B8"/>
    <w:rsid w:val="00D65F9D"/>
    <w:rsid w:val="00D7085A"/>
    <w:rsid w:val="00D70CA9"/>
    <w:rsid w:val="00D741CB"/>
    <w:rsid w:val="00D74226"/>
    <w:rsid w:val="00D756AA"/>
    <w:rsid w:val="00D76667"/>
    <w:rsid w:val="00D76752"/>
    <w:rsid w:val="00D77BB4"/>
    <w:rsid w:val="00D77DFB"/>
    <w:rsid w:val="00D80648"/>
    <w:rsid w:val="00D80CFC"/>
    <w:rsid w:val="00D80E67"/>
    <w:rsid w:val="00D81AA5"/>
    <w:rsid w:val="00D82164"/>
    <w:rsid w:val="00D833BC"/>
    <w:rsid w:val="00D83C79"/>
    <w:rsid w:val="00D90441"/>
    <w:rsid w:val="00D908A3"/>
    <w:rsid w:val="00D92305"/>
    <w:rsid w:val="00D93B3D"/>
    <w:rsid w:val="00D941A1"/>
    <w:rsid w:val="00D94872"/>
    <w:rsid w:val="00D94C18"/>
    <w:rsid w:val="00D95935"/>
    <w:rsid w:val="00D95D9D"/>
    <w:rsid w:val="00DA0AAC"/>
    <w:rsid w:val="00DA1AFC"/>
    <w:rsid w:val="00DA25FF"/>
    <w:rsid w:val="00DB5445"/>
    <w:rsid w:val="00DB5E42"/>
    <w:rsid w:val="00DC0C31"/>
    <w:rsid w:val="00DC1F87"/>
    <w:rsid w:val="00DC3D67"/>
    <w:rsid w:val="00DC547B"/>
    <w:rsid w:val="00DD0D5B"/>
    <w:rsid w:val="00DD0FAE"/>
    <w:rsid w:val="00DD156D"/>
    <w:rsid w:val="00DD2FB8"/>
    <w:rsid w:val="00DD6C05"/>
    <w:rsid w:val="00DE0059"/>
    <w:rsid w:val="00DE09A8"/>
    <w:rsid w:val="00DE11D1"/>
    <w:rsid w:val="00DE1B0B"/>
    <w:rsid w:val="00DE37D8"/>
    <w:rsid w:val="00DE3E74"/>
    <w:rsid w:val="00DE46F3"/>
    <w:rsid w:val="00DE5363"/>
    <w:rsid w:val="00DE56AD"/>
    <w:rsid w:val="00DE6237"/>
    <w:rsid w:val="00DE742C"/>
    <w:rsid w:val="00DE79FF"/>
    <w:rsid w:val="00DF04DD"/>
    <w:rsid w:val="00DF399B"/>
    <w:rsid w:val="00DF3BDA"/>
    <w:rsid w:val="00DF4EAA"/>
    <w:rsid w:val="00DF5F3C"/>
    <w:rsid w:val="00DF6200"/>
    <w:rsid w:val="00DF6BC7"/>
    <w:rsid w:val="00DF7909"/>
    <w:rsid w:val="00DF7EB3"/>
    <w:rsid w:val="00E003A8"/>
    <w:rsid w:val="00E02596"/>
    <w:rsid w:val="00E0377F"/>
    <w:rsid w:val="00E04FC2"/>
    <w:rsid w:val="00E059FF"/>
    <w:rsid w:val="00E0651E"/>
    <w:rsid w:val="00E07029"/>
    <w:rsid w:val="00E077D0"/>
    <w:rsid w:val="00E104E5"/>
    <w:rsid w:val="00E10A90"/>
    <w:rsid w:val="00E119A0"/>
    <w:rsid w:val="00E11C34"/>
    <w:rsid w:val="00E12661"/>
    <w:rsid w:val="00E1278E"/>
    <w:rsid w:val="00E130C9"/>
    <w:rsid w:val="00E141AE"/>
    <w:rsid w:val="00E1481E"/>
    <w:rsid w:val="00E1558E"/>
    <w:rsid w:val="00E15651"/>
    <w:rsid w:val="00E156BF"/>
    <w:rsid w:val="00E15B87"/>
    <w:rsid w:val="00E1627C"/>
    <w:rsid w:val="00E162EC"/>
    <w:rsid w:val="00E16D15"/>
    <w:rsid w:val="00E17C35"/>
    <w:rsid w:val="00E21256"/>
    <w:rsid w:val="00E2518A"/>
    <w:rsid w:val="00E252B9"/>
    <w:rsid w:val="00E30891"/>
    <w:rsid w:val="00E30E88"/>
    <w:rsid w:val="00E30FE8"/>
    <w:rsid w:val="00E33A36"/>
    <w:rsid w:val="00E33C4A"/>
    <w:rsid w:val="00E33C52"/>
    <w:rsid w:val="00E34551"/>
    <w:rsid w:val="00E349AD"/>
    <w:rsid w:val="00E37AFF"/>
    <w:rsid w:val="00E40F5D"/>
    <w:rsid w:val="00E41340"/>
    <w:rsid w:val="00E42496"/>
    <w:rsid w:val="00E42AD6"/>
    <w:rsid w:val="00E434F7"/>
    <w:rsid w:val="00E436A9"/>
    <w:rsid w:val="00E43BA2"/>
    <w:rsid w:val="00E46676"/>
    <w:rsid w:val="00E46BBC"/>
    <w:rsid w:val="00E528A4"/>
    <w:rsid w:val="00E53D3B"/>
    <w:rsid w:val="00E5425F"/>
    <w:rsid w:val="00E55116"/>
    <w:rsid w:val="00E556C2"/>
    <w:rsid w:val="00E579AC"/>
    <w:rsid w:val="00E60F27"/>
    <w:rsid w:val="00E6152E"/>
    <w:rsid w:val="00E61DDB"/>
    <w:rsid w:val="00E61E34"/>
    <w:rsid w:val="00E63637"/>
    <w:rsid w:val="00E64DDC"/>
    <w:rsid w:val="00E66465"/>
    <w:rsid w:val="00E66527"/>
    <w:rsid w:val="00E665A1"/>
    <w:rsid w:val="00E67C53"/>
    <w:rsid w:val="00E67F82"/>
    <w:rsid w:val="00E72232"/>
    <w:rsid w:val="00E74870"/>
    <w:rsid w:val="00E7528B"/>
    <w:rsid w:val="00E75B13"/>
    <w:rsid w:val="00E75E93"/>
    <w:rsid w:val="00E766CC"/>
    <w:rsid w:val="00E806A0"/>
    <w:rsid w:val="00E80C9D"/>
    <w:rsid w:val="00E82388"/>
    <w:rsid w:val="00E824C9"/>
    <w:rsid w:val="00E82C5D"/>
    <w:rsid w:val="00E84F69"/>
    <w:rsid w:val="00E85C04"/>
    <w:rsid w:val="00E869AF"/>
    <w:rsid w:val="00E870DE"/>
    <w:rsid w:val="00E90B2E"/>
    <w:rsid w:val="00E90E67"/>
    <w:rsid w:val="00E930D4"/>
    <w:rsid w:val="00E935E3"/>
    <w:rsid w:val="00E95C48"/>
    <w:rsid w:val="00E95C81"/>
    <w:rsid w:val="00E963A8"/>
    <w:rsid w:val="00E96D9C"/>
    <w:rsid w:val="00EA090C"/>
    <w:rsid w:val="00EA1C9F"/>
    <w:rsid w:val="00EA23E9"/>
    <w:rsid w:val="00EA2802"/>
    <w:rsid w:val="00EA345A"/>
    <w:rsid w:val="00EA4849"/>
    <w:rsid w:val="00EA5513"/>
    <w:rsid w:val="00EA597F"/>
    <w:rsid w:val="00EA5E58"/>
    <w:rsid w:val="00EA6B45"/>
    <w:rsid w:val="00EA7FA1"/>
    <w:rsid w:val="00EB09FD"/>
    <w:rsid w:val="00EB25FE"/>
    <w:rsid w:val="00EB3FAE"/>
    <w:rsid w:val="00EB4504"/>
    <w:rsid w:val="00EB5879"/>
    <w:rsid w:val="00EB594E"/>
    <w:rsid w:val="00EB61DE"/>
    <w:rsid w:val="00EB68F0"/>
    <w:rsid w:val="00EB72A4"/>
    <w:rsid w:val="00EB7847"/>
    <w:rsid w:val="00EB7C1F"/>
    <w:rsid w:val="00EC0979"/>
    <w:rsid w:val="00EC1F77"/>
    <w:rsid w:val="00EC2131"/>
    <w:rsid w:val="00EC25AD"/>
    <w:rsid w:val="00EC4B89"/>
    <w:rsid w:val="00EC7460"/>
    <w:rsid w:val="00ED034A"/>
    <w:rsid w:val="00ED1C54"/>
    <w:rsid w:val="00ED2894"/>
    <w:rsid w:val="00ED2E1E"/>
    <w:rsid w:val="00ED4804"/>
    <w:rsid w:val="00ED560A"/>
    <w:rsid w:val="00ED586C"/>
    <w:rsid w:val="00ED5BE8"/>
    <w:rsid w:val="00ED608C"/>
    <w:rsid w:val="00ED6EA8"/>
    <w:rsid w:val="00EE137D"/>
    <w:rsid w:val="00EE1985"/>
    <w:rsid w:val="00EE2F1E"/>
    <w:rsid w:val="00EE48F9"/>
    <w:rsid w:val="00EE5776"/>
    <w:rsid w:val="00EE5CCF"/>
    <w:rsid w:val="00EE5EDB"/>
    <w:rsid w:val="00EE6EEF"/>
    <w:rsid w:val="00EE7655"/>
    <w:rsid w:val="00EE7C9D"/>
    <w:rsid w:val="00EE7E30"/>
    <w:rsid w:val="00EF33D1"/>
    <w:rsid w:val="00EF4E16"/>
    <w:rsid w:val="00EF5DE8"/>
    <w:rsid w:val="00EF5FF8"/>
    <w:rsid w:val="00EF6B09"/>
    <w:rsid w:val="00EF7049"/>
    <w:rsid w:val="00F008F0"/>
    <w:rsid w:val="00F00EBB"/>
    <w:rsid w:val="00F00FE8"/>
    <w:rsid w:val="00F01601"/>
    <w:rsid w:val="00F04B7A"/>
    <w:rsid w:val="00F066EE"/>
    <w:rsid w:val="00F06AAC"/>
    <w:rsid w:val="00F079A4"/>
    <w:rsid w:val="00F10682"/>
    <w:rsid w:val="00F10918"/>
    <w:rsid w:val="00F11513"/>
    <w:rsid w:val="00F12F7A"/>
    <w:rsid w:val="00F135DE"/>
    <w:rsid w:val="00F137F6"/>
    <w:rsid w:val="00F1384B"/>
    <w:rsid w:val="00F14324"/>
    <w:rsid w:val="00F16FB5"/>
    <w:rsid w:val="00F20192"/>
    <w:rsid w:val="00F20730"/>
    <w:rsid w:val="00F2090E"/>
    <w:rsid w:val="00F222FB"/>
    <w:rsid w:val="00F22DD2"/>
    <w:rsid w:val="00F22E5B"/>
    <w:rsid w:val="00F23A69"/>
    <w:rsid w:val="00F23B1D"/>
    <w:rsid w:val="00F2527E"/>
    <w:rsid w:val="00F25629"/>
    <w:rsid w:val="00F268E3"/>
    <w:rsid w:val="00F31BB3"/>
    <w:rsid w:val="00F33DDD"/>
    <w:rsid w:val="00F33DF4"/>
    <w:rsid w:val="00F369C5"/>
    <w:rsid w:val="00F3700D"/>
    <w:rsid w:val="00F40B74"/>
    <w:rsid w:val="00F41B54"/>
    <w:rsid w:val="00F41FFE"/>
    <w:rsid w:val="00F440D5"/>
    <w:rsid w:val="00F44CD0"/>
    <w:rsid w:val="00F44E01"/>
    <w:rsid w:val="00F45343"/>
    <w:rsid w:val="00F4683F"/>
    <w:rsid w:val="00F4692F"/>
    <w:rsid w:val="00F476BC"/>
    <w:rsid w:val="00F479EA"/>
    <w:rsid w:val="00F503F0"/>
    <w:rsid w:val="00F53649"/>
    <w:rsid w:val="00F5371C"/>
    <w:rsid w:val="00F552EE"/>
    <w:rsid w:val="00F55541"/>
    <w:rsid w:val="00F56E3B"/>
    <w:rsid w:val="00F57145"/>
    <w:rsid w:val="00F60101"/>
    <w:rsid w:val="00F607A7"/>
    <w:rsid w:val="00F618EE"/>
    <w:rsid w:val="00F6195D"/>
    <w:rsid w:val="00F61BBC"/>
    <w:rsid w:val="00F6217B"/>
    <w:rsid w:val="00F6403B"/>
    <w:rsid w:val="00F64259"/>
    <w:rsid w:val="00F64636"/>
    <w:rsid w:val="00F64936"/>
    <w:rsid w:val="00F65180"/>
    <w:rsid w:val="00F655EC"/>
    <w:rsid w:val="00F65644"/>
    <w:rsid w:val="00F6764C"/>
    <w:rsid w:val="00F67E66"/>
    <w:rsid w:val="00F7020F"/>
    <w:rsid w:val="00F70468"/>
    <w:rsid w:val="00F72DCF"/>
    <w:rsid w:val="00F74F75"/>
    <w:rsid w:val="00F75BD1"/>
    <w:rsid w:val="00F76227"/>
    <w:rsid w:val="00F76800"/>
    <w:rsid w:val="00F77450"/>
    <w:rsid w:val="00F77BD0"/>
    <w:rsid w:val="00F81667"/>
    <w:rsid w:val="00F83153"/>
    <w:rsid w:val="00F84CB4"/>
    <w:rsid w:val="00F84DEC"/>
    <w:rsid w:val="00F861DC"/>
    <w:rsid w:val="00F90AAA"/>
    <w:rsid w:val="00F93485"/>
    <w:rsid w:val="00F9372B"/>
    <w:rsid w:val="00F93A27"/>
    <w:rsid w:val="00F941A7"/>
    <w:rsid w:val="00F94D4A"/>
    <w:rsid w:val="00F956E1"/>
    <w:rsid w:val="00F95DFE"/>
    <w:rsid w:val="00F96924"/>
    <w:rsid w:val="00F96C1C"/>
    <w:rsid w:val="00F97D8E"/>
    <w:rsid w:val="00FA0E7D"/>
    <w:rsid w:val="00FA126F"/>
    <w:rsid w:val="00FA1CDC"/>
    <w:rsid w:val="00FA2F5A"/>
    <w:rsid w:val="00FA6735"/>
    <w:rsid w:val="00FA78AA"/>
    <w:rsid w:val="00FA7F2B"/>
    <w:rsid w:val="00FB2C13"/>
    <w:rsid w:val="00FB3481"/>
    <w:rsid w:val="00FB3554"/>
    <w:rsid w:val="00FB5459"/>
    <w:rsid w:val="00FB58CB"/>
    <w:rsid w:val="00FB5901"/>
    <w:rsid w:val="00FB6803"/>
    <w:rsid w:val="00FC0FA7"/>
    <w:rsid w:val="00FC10A3"/>
    <w:rsid w:val="00FC21E7"/>
    <w:rsid w:val="00FC2717"/>
    <w:rsid w:val="00FC3295"/>
    <w:rsid w:val="00FC4122"/>
    <w:rsid w:val="00FC5009"/>
    <w:rsid w:val="00FC503C"/>
    <w:rsid w:val="00FC7586"/>
    <w:rsid w:val="00FC7A46"/>
    <w:rsid w:val="00FD003A"/>
    <w:rsid w:val="00FD099B"/>
    <w:rsid w:val="00FD1F61"/>
    <w:rsid w:val="00FD2669"/>
    <w:rsid w:val="00FD412F"/>
    <w:rsid w:val="00FD42AD"/>
    <w:rsid w:val="00FD5209"/>
    <w:rsid w:val="00FD595D"/>
    <w:rsid w:val="00FD68AA"/>
    <w:rsid w:val="00FD6EEC"/>
    <w:rsid w:val="00FD7881"/>
    <w:rsid w:val="00FD7D20"/>
    <w:rsid w:val="00FE31E5"/>
    <w:rsid w:val="00FE416C"/>
    <w:rsid w:val="00FE54F3"/>
    <w:rsid w:val="00FE5E49"/>
    <w:rsid w:val="00FE6A58"/>
    <w:rsid w:val="00FF1764"/>
    <w:rsid w:val="00FF3711"/>
    <w:rsid w:val="00FF382F"/>
    <w:rsid w:val="00FF4212"/>
    <w:rsid w:val="00FF44DA"/>
    <w:rsid w:val="00FF45E6"/>
    <w:rsid w:val="00FF4830"/>
    <w:rsid w:val="00FF4CC0"/>
    <w:rsid w:val="00FF5201"/>
    <w:rsid w:val="00FF7416"/>
    <w:rsid w:val="027B1EB9"/>
    <w:rsid w:val="074978ED"/>
    <w:rsid w:val="0C6116B6"/>
    <w:rsid w:val="0F2A96C6"/>
    <w:rsid w:val="19CAB4B7"/>
    <w:rsid w:val="19FEFF7E"/>
    <w:rsid w:val="1BCC0640"/>
    <w:rsid w:val="1C9C566B"/>
    <w:rsid w:val="1E69A48D"/>
    <w:rsid w:val="229CE53A"/>
    <w:rsid w:val="28EAE523"/>
    <w:rsid w:val="2C69F553"/>
    <w:rsid w:val="379EB405"/>
    <w:rsid w:val="4891A260"/>
    <w:rsid w:val="4C16B402"/>
    <w:rsid w:val="517DB8E4"/>
    <w:rsid w:val="5D443CA3"/>
    <w:rsid w:val="6DECA424"/>
    <w:rsid w:val="6F406C7E"/>
    <w:rsid w:val="73569230"/>
    <w:rsid w:val="79E79CA1"/>
    <w:rsid w:val="7A8854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F3250F"/>
  <w15:docId w15:val="{1FC8BC2B-4D10-48B5-88A7-BDE77D5A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7A5"/>
    <w:pPr>
      <w:spacing w:line="240" w:lineRule="auto"/>
    </w:pPr>
    <w:rPr>
      <w:rFonts w:ascii="Segoe UI" w:hAnsi="Segoe UI" w:cs="Segoe UI"/>
      <w:color w:val="5E6062"/>
    </w:rPr>
  </w:style>
  <w:style w:type="paragraph" w:styleId="Heading1">
    <w:name w:val="heading 1"/>
    <w:basedOn w:val="Normal"/>
    <w:next w:val="Normal"/>
    <w:link w:val="Heading1Char"/>
    <w:uiPriority w:val="9"/>
    <w:qFormat/>
    <w:rsid w:val="00251045"/>
    <w:pPr>
      <w:outlineLvl w:val="0"/>
    </w:pPr>
    <w:rPr>
      <w:rFonts w:ascii="AlternateGotNo3D" w:hAnsi="AlternateGotNo3D"/>
      <w:b/>
      <w:bCs/>
      <w:caps/>
      <w:color w:val="4F81BD" w:themeColor="accent1"/>
      <w:sz w:val="52"/>
      <w:szCs w:val="92"/>
    </w:rPr>
  </w:style>
  <w:style w:type="paragraph" w:styleId="Heading2">
    <w:name w:val="heading 2"/>
    <w:basedOn w:val="Heading1"/>
    <w:next w:val="Normal"/>
    <w:link w:val="Heading2Char"/>
    <w:uiPriority w:val="9"/>
    <w:unhideWhenUsed/>
    <w:qFormat/>
    <w:rsid w:val="00251045"/>
    <w:pPr>
      <w:outlineLvl w:val="1"/>
    </w:pPr>
    <w:rPr>
      <w:rFonts w:ascii="Century Gothic" w:hAnsi="Century Gothic"/>
      <w:b w:val="0"/>
      <w:color w:val="569FD3"/>
      <w:sz w:val="40"/>
      <w:szCs w:val="56"/>
    </w:rPr>
  </w:style>
  <w:style w:type="paragraph" w:styleId="Heading3">
    <w:name w:val="heading 3"/>
    <w:basedOn w:val="Normal"/>
    <w:next w:val="Normal"/>
    <w:link w:val="Heading3Char"/>
    <w:uiPriority w:val="9"/>
    <w:unhideWhenUsed/>
    <w:rsid w:val="00C277D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7A4F83"/>
    <w:pPr>
      <w:keepNext/>
      <w:keepLines/>
      <w:spacing w:before="40" w:after="0"/>
      <w:outlineLvl w:val="3"/>
    </w:pPr>
    <w:rPr>
      <w:rFonts w:eastAsiaTheme="majorEastAsia" w:cstheme="majorBidi"/>
      <w:iCs/>
      <w:color w:val="365F91" w:themeColor="accent1" w:themeShade="BF"/>
    </w:rPr>
  </w:style>
  <w:style w:type="paragraph" w:styleId="Heading5">
    <w:name w:val="heading 5"/>
    <w:basedOn w:val="Normal"/>
    <w:next w:val="Normal"/>
    <w:link w:val="Heading5Char"/>
    <w:uiPriority w:val="9"/>
    <w:unhideWhenUsed/>
    <w:qFormat/>
    <w:rsid w:val="00C639E0"/>
    <w:pPr>
      <w:keepNext/>
      <w:keepLines/>
      <w:spacing w:before="40" w:after="0"/>
      <w:outlineLvl w:val="4"/>
    </w:pPr>
    <w:rPr>
      <w:rFonts w:eastAsiaTheme="majorEastAsia" w:cstheme="majorBidi"/>
      <w:i/>
      <w:color w:val="365F91" w:themeColor="accent1" w:themeShade="BF"/>
    </w:rPr>
  </w:style>
  <w:style w:type="paragraph" w:styleId="Heading6">
    <w:name w:val="heading 6"/>
    <w:basedOn w:val="Normal"/>
    <w:next w:val="Normal"/>
    <w:link w:val="Heading6Char"/>
    <w:uiPriority w:val="9"/>
    <w:semiHidden/>
    <w:unhideWhenUsed/>
    <w:qFormat/>
    <w:rsid w:val="00F74F7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75C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5C6"/>
    <w:rPr>
      <w:rFonts w:ascii="Tahoma" w:hAnsi="Tahoma" w:cs="Tahoma"/>
      <w:sz w:val="16"/>
      <w:szCs w:val="16"/>
    </w:rPr>
  </w:style>
  <w:style w:type="paragraph" w:styleId="Header">
    <w:name w:val="header"/>
    <w:basedOn w:val="Normal"/>
    <w:link w:val="HeaderChar"/>
    <w:uiPriority w:val="99"/>
    <w:unhideWhenUsed/>
    <w:rsid w:val="004275C6"/>
    <w:pPr>
      <w:tabs>
        <w:tab w:val="center" w:pos="4680"/>
        <w:tab w:val="right" w:pos="9360"/>
      </w:tabs>
      <w:spacing w:after="0"/>
    </w:pPr>
  </w:style>
  <w:style w:type="character" w:customStyle="1" w:styleId="HeaderChar">
    <w:name w:val="Header Char"/>
    <w:basedOn w:val="DefaultParagraphFont"/>
    <w:link w:val="Header"/>
    <w:uiPriority w:val="99"/>
    <w:rsid w:val="004275C6"/>
  </w:style>
  <w:style w:type="paragraph" w:styleId="Footer">
    <w:name w:val="footer"/>
    <w:basedOn w:val="Normal"/>
    <w:link w:val="FooterChar"/>
    <w:uiPriority w:val="99"/>
    <w:unhideWhenUsed/>
    <w:rsid w:val="004275C6"/>
    <w:pPr>
      <w:tabs>
        <w:tab w:val="center" w:pos="4680"/>
        <w:tab w:val="right" w:pos="9360"/>
      </w:tabs>
      <w:spacing w:after="0"/>
    </w:pPr>
  </w:style>
  <w:style w:type="character" w:customStyle="1" w:styleId="FooterChar">
    <w:name w:val="Footer Char"/>
    <w:basedOn w:val="DefaultParagraphFont"/>
    <w:link w:val="Footer"/>
    <w:uiPriority w:val="99"/>
    <w:rsid w:val="004275C6"/>
  </w:style>
  <w:style w:type="paragraph" w:styleId="ListParagraph">
    <w:name w:val="List Paragraph"/>
    <w:basedOn w:val="Normal"/>
    <w:link w:val="ListParagraphChar"/>
    <w:uiPriority w:val="34"/>
    <w:qFormat/>
    <w:rsid w:val="00C407A2"/>
    <w:pPr>
      <w:ind w:left="720"/>
      <w:contextualSpacing/>
    </w:pPr>
  </w:style>
  <w:style w:type="character" w:styleId="FootnoteReference">
    <w:name w:val="footnote reference"/>
    <w:basedOn w:val="DefaultParagraphFont"/>
    <w:uiPriority w:val="99"/>
    <w:semiHidden/>
    <w:unhideWhenUsed/>
    <w:rsid w:val="009E32D7"/>
    <w:rPr>
      <w:vertAlign w:val="superscript"/>
    </w:rPr>
  </w:style>
  <w:style w:type="character" w:styleId="Hyperlink">
    <w:name w:val="Hyperlink"/>
    <w:basedOn w:val="DefaultParagraphFont"/>
    <w:uiPriority w:val="99"/>
    <w:unhideWhenUsed/>
    <w:rsid w:val="009E32D7"/>
    <w:rPr>
      <w:color w:val="0000FF" w:themeColor="hyperlink"/>
      <w:u w:val="single"/>
    </w:rPr>
  </w:style>
  <w:style w:type="paragraph" w:styleId="FootnoteText">
    <w:name w:val="footnote text"/>
    <w:basedOn w:val="Normal"/>
    <w:link w:val="FootnoteTextChar"/>
    <w:uiPriority w:val="99"/>
    <w:unhideWhenUsed/>
    <w:rsid w:val="00506A72"/>
    <w:pPr>
      <w:spacing w:after="0"/>
    </w:pPr>
    <w:rPr>
      <w:sz w:val="20"/>
      <w:szCs w:val="20"/>
    </w:rPr>
  </w:style>
  <w:style w:type="character" w:customStyle="1" w:styleId="FootnoteTextChar">
    <w:name w:val="Footnote Text Char"/>
    <w:basedOn w:val="DefaultParagraphFont"/>
    <w:link w:val="FootnoteText"/>
    <w:uiPriority w:val="99"/>
    <w:rsid w:val="00506A72"/>
    <w:rPr>
      <w:sz w:val="20"/>
      <w:szCs w:val="20"/>
    </w:rPr>
  </w:style>
  <w:style w:type="character" w:styleId="CommentReference">
    <w:name w:val="annotation reference"/>
    <w:basedOn w:val="DefaultParagraphFont"/>
    <w:uiPriority w:val="99"/>
    <w:unhideWhenUsed/>
    <w:rsid w:val="00506A72"/>
    <w:rPr>
      <w:sz w:val="16"/>
      <w:szCs w:val="16"/>
    </w:rPr>
  </w:style>
  <w:style w:type="paragraph" w:styleId="CommentText">
    <w:name w:val="annotation text"/>
    <w:basedOn w:val="Normal"/>
    <w:link w:val="CommentTextChar"/>
    <w:uiPriority w:val="99"/>
    <w:unhideWhenUsed/>
    <w:rsid w:val="00506A72"/>
    <w:rPr>
      <w:sz w:val="20"/>
      <w:szCs w:val="20"/>
    </w:rPr>
  </w:style>
  <w:style w:type="character" w:customStyle="1" w:styleId="CommentTextChar">
    <w:name w:val="Comment Text Char"/>
    <w:basedOn w:val="DefaultParagraphFont"/>
    <w:link w:val="CommentText"/>
    <w:uiPriority w:val="99"/>
    <w:rsid w:val="00506A72"/>
    <w:rPr>
      <w:sz w:val="20"/>
      <w:szCs w:val="20"/>
    </w:rPr>
  </w:style>
  <w:style w:type="table" w:styleId="TableGrid">
    <w:name w:val="Table Grid"/>
    <w:basedOn w:val="TableNormal"/>
    <w:uiPriority w:val="59"/>
    <w:rsid w:val="00C77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51045"/>
    <w:rPr>
      <w:rFonts w:ascii="AlternateGotNo3D" w:hAnsi="AlternateGotNo3D" w:cs="Segoe UI"/>
      <w:b/>
      <w:bCs/>
      <w:caps/>
      <w:color w:val="4F81BD" w:themeColor="accent1"/>
      <w:sz w:val="52"/>
      <w:szCs w:val="92"/>
    </w:rPr>
  </w:style>
  <w:style w:type="character" w:customStyle="1" w:styleId="Heading2Char">
    <w:name w:val="Heading 2 Char"/>
    <w:basedOn w:val="DefaultParagraphFont"/>
    <w:link w:val="Heading2"/>
    <w:uiPriority w:val="9"/>
    <w:rsid w:val="00251045"/>
    <w:rPr>
      <w:rFonts w:ascii="Century Gothic" w:hAnsi="Century Gothic" w:cs="Segoe UI"/>
      <w:bCs/>
      <w:caps/>
      <w:color w:val="569FD3"/>
      <w:sz w:val="40"/>
      <w:szCs w:val="56"/>
    </w:rPr>
  </w:style>
  <w:style w:type="paragraph" w:customStyle="1" w:styleId="Pullquotecallout">
    <w:name w:val="Pull quote/call out"/>
    <w:basedOn w:val="Normal"/>
    <w:link w:val="PullquotecalloutChar"/>
    <w:qFormat/>
    <w:rsid w:val="00A07717"/>
    <w:rPr>
      <w:rFonts w:ascii="Century Gothic" w:hAnsi="Century Gothic"/>
      <w:b/>
      <w:color w:val="D06F1A"/>
      <w:sz w:val="52"/>
      <w:szCs w:val="52"/>
    </w:rPr>
  </w:style>
  <w:style w:type="character" w:customStyle="1" w:styleId="PullquotecalloutChar">
    <w:name w:val="Pull quote/call out Char"/>
    <w:basedOn w:val="DefaultParagraphFont"/>
    <w:link w:val="Pullquotecallout"/>
    <w:rsid w:val="00A07717"/>
    <w:rPr>
      <w:rFonts w:ascii="Century Gothic" w:hAnsi="Century Gothic" w:cs="Segoe UI"/>
      <w:b/>
      <w:color w:val="D06F1A"/>
      <w:sz w:val="52"/>
      <w:szCs w:val="52"/>
    </w:rPr>
  </w:style>
  <w:style w:type="character" w:customStyle="1" w:styleId="Heading3Char">
    <w:name w:val="Heading 3 Char"/>
    <w:basedOn w:val="DefaultParagraphFont"/>
    <w:link w:val="Heading3"/>
    <w:uiPriority w:val="9"/>
    <w:rsid w:val="00C277D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7A4F83"/>
    <w:rPr>
      <w:rFonts w:ascii="Segoe UI" w:eastAsiaTheme="majorEastAsia" w:hAnsi="Segoe UI" w:cstheme="majorBidi"/>
      <w:iCs/>
      <w:color w:val="365F91" w:themeColor="accent1" w:themeShade="BF"/>
    </w:rPr>
  </w:style>
  <w:style w:type="character" w:customStyle="1" w:styleId="Heading5Char">
    <w:name w:val="Heading 5 Char"/>
    <w:basedOn w:val="DefaultParagraphFont"/>
    <w:link w:val="Heading5"/>
    <w:uiPriority w:val="9"/>
    <w:rsid w:val="00C639E0"/>
    <w:rPr>
      <w:rFonts w:ascii="Segoe UI" w:eastAsiaTheme="majorEastAsia" w:hAnsi="Segoe UI" w:cstheme="majorBidi"/>
      <w:i/>
      <w:color w:val="365F91" w:themeColor="accent1" w:themeShade="BF"/>
    </w:rPr>
  </w:style>
  <w:style w:type="character" w:styleId="FollowedHyperlink">
    <w:name w:val="FollowedHyperlink"/>
    <w:basedOn w:val="DefaultParagraphFont"/>
    <w:uiPriority w:val="99"/>
    <w:semiHidden/>
    <w:unhideWhenUsed/>
    <w:rsid w:val="00046CE0"/>
    <w:rPr>
      <w:color w:val="800080" w:themeColor="followedHyperlink"/>
      <w:u w:val="single"/>
    </w:rPr>
  </w:style>
  <w:style w:type="character" w:customStyle="1" w:styleId="1">
    <w:name w:val="Неразрешенное упоминание1"/>
    <w:basedOn w:val="DefaultParagraphFont"/>
    <w:uiPriority w:val="99"/>
    <w:semiHidden/>
    <w:unhideWhenUsed/>
    <w:rsid w:val="00EA280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25B7C"/>
    <w:rPr>
      <w:b/>
      <w:bCs/>
    </w:rPr>
  </w:style>
  <w:style w:type="character" w:customStyle="1" w:styleId="CommentSubjectChar">
    <w:name w:val="Comment Subject Char"/>
    <w:basedOn w:val="CommentTextChar"/>
    <w:link w:val="CommentSubject"/>
    <w:uiPriority w:val="99"/>
    <w:semiHidden/>
    <w:rsid w:val="00225B7C"/>
    <w:rPr>
      <w:rFonts w:ascii="Segoe UI" w:hAnsi="Segoe UI" w:cs="Segoe UI"/>
      <w:b/>
      <w:bCs/>
      <w:color w:val="5E6062"/>
      <w:sz w:val="20"/>
      <w:szCs w:val="20"/>
    </w:rPr>
  </w:style>
  <w:style w:type="paragraph" w:styleId="Caption">
    <w:name w:val="caption"/>
    <w:basedOn w:val="Normal"/>
    <w:next w:val="Normal"/>
    <w:uiPriority w:val="35"/>
    <w:unhideWhenUsed/>
    <w:qFormat/>
    <w:rsid w:val="00F9372B"/>
    <w:rPr>
      <w:b/>
      <w:iCs/>
      <w:color w:val="1F497D" w:themeColor="text2"/>
      <w:sz w:val="18"/>
      <w:szCs w:val="18"/>
    </w:rPr>
  </w:style>
  <w:style w:type="character" w:customStyle="1" w:styleId="ListParagraphChar">
    <w:name w:val="List Paragraph Char"/>
    <w:link w:val="ListParagraph"/>
    <w:uiPriority w:val="34"/>
    <w:locked/>
    <w:rsid w:val="00E96D9C"/>
    <w:rPr>
      <w:rFonts w:ascii="Segoe UI" w:hAnsi="Segoe UI" w:cs="Segoe UI"/>
      <w:color w:val="5E6062"/>
    </w:rPr>
  </w:style>
  <w:style w:type="table" w:styleId="GridTable1Light-Accent5">
    <w:name w:val="Grid Table 1 Light Accent 5"/>
    <w:basedOn w:val="TableNormal"/>
    <w:uiPriority w:val="46"/>
    <w:rsid w:val="0048136D"/>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8136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0E414E"/>
    <w:pPr>
      <w:keepNext/>
      <w:keepLines/>
      <w:spacing w:before="240" w:after="0" w:line="259" w:lineRule="auto"/>
      <w:outlineLvl w:val="9"/>
    </w:pPr>
    <w:rPr>
      <w:rFonts w:asciiTheme="majorHAnsi" w:eastAsiaTheme="majorEastAsia" w:hAnsiTheme="majorHAnsi" w:cstheme="majorBidi"/>
      <w:bCs w:val="0"/>
      <w:caps w:val="0"/>
      <w:color w:val="365F91" w:themeColor="accent1" w:themeShade="BF"/>
      <w:sz w:val="32"/>
      <w:szCs w:val="32"/>
    </w:rPr>
  </w:style>
  <w:style w:type="paragraph" w:styleId="TOC2">
    <w:name w:val="toc 2"/>
    <w:basedOn w:val="Normal"/>
    <w:next w:val="Normal"/>
    <w:autoRedefine/>
    <w:uiPriority w:val="39"/>
    <w:unhideWhenUsed/>
    <w:rsid w:val="000E414E"/>
    <w:pPr>
      <w:spacing w:after="100" w:line="259" w:lineRule="auto"/>
      <w:ind w:left="220"/>
    </w:pPr>
    <w:rPr>
      <w:rFonts w:asciiTheme="minorHAnsi" w:eastAsiaTheme="minorEastAsia" w:hAnsiTheme="minorHAnsi" w:cs="Times New Roman"/>
      <w:color w:val="auto"/>
    </w:rPr>
  </w:style>
  <w:style w:type="paragraph" w:styleId="TOC1">
    <w:name w:val="toc 1"/>
    <w:basedOn w:val="Normal"/>
    <w:next w:val="Normal"/>
    <w:autoRedefine/>
    <w:uiPriority w:val="39"/>
    <w:unhideWhenUsed/>
    <w:rsid w:val="00DA0AAC"/>
    <w:pPr>
      <w:tabs>
        <w:tab w:val="right" w:leader="dot" w:pos="10790"/>
      </w:tabs>
      <w:spacing w:after="100" w:line="259" w:lineRule="auto"/>
    </w:pPr>
    <w:rPr>
      <w:rFonts w:asciiTheme="minorHAnsi" w:eastAsiaTheme="minorEastAsia" w:hAnsiTheme="minorHAnsi" w:cs="Times New Roman"/>
      <w:b/>
      <w:bCs/>
      <w:noProof/>
      <w:color w:val="auto"/>
    </w:rPr>
  </w:style>
  <w:style w:type="paragraph" w:styleId="TOC3">
    <w:name w:val="toc 3"/>
    <w:basedOn w:val="Normal"/>
    <w:next w:val="Normal"/>
    <w:autoRedefine/>
    <w:uiPriority w:val="39"/>
    <w:unhideWhenUsed/>
    <w:rsid w:val="009C577F"/>
    <w:pPr>
      <w:tabs>
        <w:tab w:val="right" w:leader="dot" w:pos="10790"/>
      </w:tabs>
      <w:spacing w:after="100" w:line="259" w:lineRule="auto"/>
      <w:ind w:left="720"/>
    </w:pPr>
    <w:rPr>
      <w:rFonts w:asciiTheme="minorHAnsi" w:eastAsiaTheme="minorEastAsia" w:hAnsiTheme="minorHAnsi" w:cs="Times New Roman"/>
      <w:color w:val="auto"/>
    </w:rPr>
  </w:style>
  <w:style w:type="paragraph" w:styleId="TOC4">
    <w:name w:val="toc 4"/>
    <w:basedOn w:val="Normal"/>
    <w:next w:val="Normal"/>
    <w:autoRedefine/>
    <w:uiPriority w:val="39"/>
    <w:unhideWhenUsed/>
    <w:rsid w:val="00663E9B"/>
    <w:pPr>
      <w:spacing w:after="100"/>
      <w:ind w:left="660"/>
    </w:pPr>
  </w:style>
  <w:style w:type="paragraph" w:styleId="Revision">
    <w:name w:val="Revision"/>
    <w:hidden/>
    <w:uiPriority w:val="99"/>
    <w:semiHidden/>
    <w:rsid w:val="009A170B"/>
    <w:pPr>
      <w:spacing w:after="0" w:line="240" w:lineRule="auto"/>
    </w:pPr>
    <w:rPr>
      <w:rFonts w:ascii="Segoe UI" w:hAnsi="Segoe UI" w:cs="Segoe UI"/>
      <w:color w:val="5E6062"/>
    </w:rPr>
  </w:style>
  <w:style w:type="paragraph" w:styleId="NormalWeb">
    <w:name w:val="Normal (Web)"/>
    <w:basedOn w:val="Normal"/>
    <w:uiPriority w:val="99"/>
    <w:semiHidden/>
    <w:unhideWhenUsed/>
    <w:rsid w:val="000237A5"/>
    <w:pPr>
      <w:spacing w:before="100" w:beforeAutospacing="1" w:after="100" w:afterAutospacing="1"/>
    </w:pPr>
    <w:rPr>
      <w:rFonts w:ascii="Times New Roman" w:eastAsia="Times New Roman" w:hAnsi="Times New Roman" w:cs="Times New Roman"/>
      <w:color w:val="auto"/>
      <w:sz w:val="24"/>
      <w:szCs w:val="24"/>
      <w:lang w:eastAsia="en-GB"/>
    </w:rPr>
  </w:style>
  <w:style w:type="character" w:customStyle="1" w:styleId="Heading6Char">
    <w:name w:val="Heading 6 Char"/>
    <w:basedOn w:val="DefaultParagraphFont"/>
    <w:link w:val="Heading6"/>
    <w:uiPriority w:val="9"/>
    <w:semiHidden/>
    <w:rsid w:val="00F74F75"/>
    <w:rPr>
      <w:rFonts w:asciiTheme="majorHAnsi" w:eastAsiaTheme="majorEastAsia" w:hAnsiTheme="majorHAnsi" w:cstheme="majorBidi"/>
      <w:color w:val="243F60" w:themeColor="accent1" w:themeShade="7F"/>
    </w:rPr>
  </w:style>
  <w:style w:type="paragraph" w:customStyle="1" w:styleId="para1">
    <w:name w:val="para1"/>
    <w:basedOn w:val="Normal"/>
    <w:rsid w:val="00F74F75"/>
    <w:pPr>
      <w:widowControl w:val="0"/>
      <w:spacing w:after="120" w:line="240" w:lineRule="atLeast"/>
      <w:ind w:left="1984"/>
      <w:jc w:val="both"/>
    </w:pPr>
    <w:rPr>
      <w:rFonts w:ascii="New York" w:eastAsia="Times New Roman" w:hAnsi="New York" w:cs="Times New Roman"/>
      <w:color w:val="auto"/>
      <w:sz w:val="18"/>
      <w:szCs w:val="20"/>
    </w:rPr>
  </w:style>
  <w:style w:type="paragraph" w:styleId="BodyTextIndent">
    <w:name w:val="Body Text Indent"/>
    <w:basedOn w:val="Normal"/>
    <w:link w:val="BodyTextIndentChar"/>
    <w:rsid w:val="00F74F75"/>
    <w:pPr>
      <w:spacing w:after="120"/>
      <w:ind w:left="720"/>
    </w:pPr>
    <w:rPr>
      <w:rFonts w:ascii="Times New Roman" w:eastAsia="Times New Roman" w:hAnsi="Times New Roman" w:cs="Times New Roman"/>
      <w:color w:val="auto"/>
      <w:sz w:val="24"/>
      <w:szCs w:val="20"/>
      <w:lang w:val="en-GB"/>
    </w:rPr>
  </w:style>
  <w:style w:type="character" w:customStyle="1" w:styleId="BodyTextIndentChar">
    <w:name w:val="Body Text Indent Char"/>
    <w:basedOn w:val="DefaultParagraphFont"/>
    <w:link w:val="BodyTextIndent"/>
    <w:rsid w:val="00F74F75"/>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820186">
      <w:bodyDiv w:val="1"/>
      <w:marLeft w:val="0"/>
      <w:marRight w:val="0"/>
      <w:marTop w:val="0"/>
      <w:marBottom w:val="0"/>
      <w:divBdr>
        <w:top w:val="none" w:sz="0" w:space="0" w:color="auto"/>
        <w:left w:val="none" w:sz="0" w:space="0" w:color="auto"/>
        <w:bottom w:val="none" w:sz="0" w:space="0" w:color="auto"/>
        <w:right w:val="none" w:sz="0" w:space="0" w:color="auto"/>
      </w:divBdr>
    </w:div>
    <w:div w:id="75707348">
      <w:bodyDiv w:val="1"/>
      <w:marLeft w:val="0"/>
      <w:marRight w:val="0"/>
      <w:marTop w:val="0"/>
      <w:marBottom w:val="0"/>
      <w:divBdr>
        <w:top w:val="none" w:sz="0" w:space="0" w:color="auto"/>
        <w:left w:val="none" w:sz="0" w:space="0" w:color="auto"/>
        <w:bottom w:val="none" w:sz="0" w:space="0" w:color="auto"/>
        <w:right w:val="none" w:sz="0" w:space="0" w:color="auto"/>
      </w:divBdr>
    </w:div>
    <w:div w:id="102380996">
      <w:bodyDiv w:val="1"/>
      <w:marLeft w:val="0"/>
      <w:marRight w:val="0"/>
      <w:marTop w:val="0"/>
      <w:marBottom w:val="0"/>
      <w:divBdr>
        <w:top w:val="none" w:sz="0" w:space="0" w:color="auto"/>
        <w:left w:val="none" w:sz="0" w:space="0" w:color="auto"/>
        <w:bottom w:val="none" w:sz="0" w:space="0" w:color="auto"/>
        <w:right w:val="none" w:sz="0" w:space="0" w:color="auto"/>
      </w:divBdr>
    </w:div>
    <w:div w:id="365373023">
      <w:bodyDiv w:val="1"/>
      <w:marLeft w:val="0"/>
      <w:marRight w:val="0"/>
      <w:marTop w:val="0"/>
      <w:marBottom w:val="0"/>
      <w:divBdr>
        <w:top w:val="none" w:sz="0" w:space="0" w:color="auto"/>
        <w:left w:val="none" w:sz="0" w:space="0" w:color="auto"/>
        <w:bottom w:val="none" w:sz="0" w:space="0" w:color="auto"/>
        <w:right w:val="none" w:sz="0" w:space="0" w:color="auto"/>
      </w:divBdr>
    </w:div>
    <w:div w:id="539897549">
      <w:bodyDiv w:val="1"/>
      <w:marLeft w:val="0"/>
      <w:marRight w:val="0"/>
      <w:marTop w:val="0"/>
      <w:marBottom w:val="0"/>
      <w:divBdr>
        <w:top w:val="none" w:sz="0" w:space="0" w:color="auto"/>
        <w:left w:val="none" w:sz="0" w:space="0" w:color="auto"/>
        <w:bottom w:val="none" w:sz="0" w:space="0" w:color="auto"/>
        <w:right w:val="none" w:sz="0" w:space="0" w:color="auto"/>
      </w:divBdr>
    </w:div>
    <w:div w:id="738096973">
      <w:bodyDiv w:val="1"/>
      <w:marLeft w:val="0"/>
      <w:marRight w:val="0"/>
      <w:marTop w:val="0"/>
      <w:marBottom w:val="0"/>
      <w:divBdr>
        <w:top w:val="none" w:sz="0" w:space="0" w:color="auto"/>
        <w:left w:val="none" w:sz="0" w:space="0" w:color="auto"/>
        <w:bottom w:val="none" w:sz="0" w:space="0" w:color="auto"/>
        <w:right w:val="none" w:sz="0" w:space="0" w:color="auto"/>
      </w:divBdr>
    </w:div>
    <w:div w:id="826169450">
      <w:bodyDiv w:val="1"/>
      <w:marLeft w:val="0"/>
      <w:marRight w:val="0"/>
      <w:marTop w:val="0"/>
      <w:marBottom w:val="0"/>
      <w:divBdr>
        <w:top w:val="none" w:sz="0" w:space="0" w:color="auto"/>
        <w:left w:val="none" w:sz="0" w:space="0" w:color="auto"/>
        <w:bottom w:val="none" w:sz="0" w:space="0" w:color="auto"/>
        <w:right w:val="none" w:sz="0" w:space="0" w:color="auto"/>
      </w:divBdr>
    </w:div>
    <w:div w:id="1518731516">
      <w:bodyDiv w:val="1"/>
      <w:marLeft w:val="0"/>
      <w:marRight w:val="0"/>
      <w:marTop w:val="0"/>
      <w:marBottom w:val="0"/>
      <w:divBdr>
        <w:top w:val="none" w:sz="0" w:space="0" w:color="auto"/>
        <w:left w:val="none" w:sz="0" w:space="0" w:color="auto"/>
        <w:bottom w:val="none" w:sz="0" w:space="0" w:color="auto"/>
        <w:right w:val="none" w:sz="0" w:space="0" w:color="auto"/>
      </w:divBdr>
    </w:div>
    <w:div w:id="1611234693">
      <w:bodyDiv w:val="1"/>
      <w:marLeft w:val="0"/>
      <w:marRight w:val="0"/>
      <w:marTop w:val="0"/>
      <w:marBottom w:val="0"/>
      <w:divBdr>
        <w:top w:val="none" w:sz="0" w:space="0" w:color="auto"/>
        <w:left w:val="none" w:sz="0" w:space="0" w:color="auto"/>
        <w:bottom w:val="none" w:sz="0" w:space="0" w:color="auto"/>
        <w:right w:val="none" w:sz="0" w:space="0" w:color="auto"/>
      </w:divBdr>
    </w:div>
    <w:div w:id="1687250195">
      <w:bodyDiv w:val="1"/>
      <w:marLeft w:val="0"/>
      <w:marRight w:val="0"/>
      <w:marTop w:val="0"/>
      <w:marBottom w:val="0"/>
      <w:divBdr>
        <w:top w:val="none" w:sz="0" w:space="0" w:color="auto"/>
        <w:left w:val="none" w:sz="0" w:space="0" w:color="auto"/>
        <w:bottom w:val="none" w:sz="0" w:space="0" w:color="auto"/>
        <w:right w:val="none" w:sz="0" w:space="0" w:color="auto"/>
      </w:divBdr>
    </w:div>
    <w:div w:id="1745448893">
      <w:bodyDiv w:val="1"/>
      <w:marLeft w:val="0"/>
      <w:marRight w:val="0"/>
      <w:marTop w:val="0"/>
      <w:marBottom w:val="0"/>
      <w:divBdr>
        <w:top w:val="none" w:sz="0" w:space="0" w:color="auto"/>
        <w:left w:val="none" w:sz="0" w:space="0" w:color="auto"/>
        <w:bottom w:val="none" w:sz="0" w:space="0" w:color="auto"/>
        <w:right w:val="none" w:sz="0" w:space="0" w:color="auto"/>
      </w:divBdr>
    </w:div>
    <w:div w:id="18408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mments" Target="comments.xml"/><Relationship Id="rId21" Type="http://schemas.openxmlformats.org/officeDocument/2006/relationships/hyperlink" Target="https://euro.sharefile.com/d-s6cee0ef49a44b42a" TargetMode="External"/><Relationship Id="rId42" Type="http://schemas.openxmlformats.org/officeDocument/2006/relationships/hyperlink" Target="https://euro.sharefile.com/d-s1df028894aa49abb" TargetMode="External"/><Relationship Id="rId47" Type="http://schemas.openxmlformats.org/officeDocument/2006/relationships/image" Target="media/image150.png"/><Relationship Id="rId63" Type="http://schemas.openxmlformats.org/officeDocument/2006/relationships/image" Target="media/image27.png"/><Relationship Id="rId68" Type="http://schemas.openxmlformats.org/officeDocument/2006/relationships/image" Target="media/image32.png"/><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image" Target="media/image35.jpg"/><Relationship Id="rId79" Type="http://schemas.openxmlformats.org/officeDocument/2006/relationships/image" Target="media/image40.jpg"/><Relationship Id="rId5" Type="http://schemas.openxmlformats.org/officeDocument/2006/relationships/numbering" Target="numbering.xml"/><Relationship Id="rId61" Type="http://schemas.openxmlformats.org/officeDocument/2006/relationships/hyperlink" Target="https://www.euro.who.int/ru/health-topics/Health-systems/pages/strengthening-the-health-system-response-to-covid-19/surge-planning-tools/health-workforce-estimator-hwfe" TargetMode="External"/><Relationship Id="rId82" Type="http://schemas.openxmlformats.org/officeDocument/2006/relationships/theme" Target="theme/theme1.xml"/><Relationship Id="rId19" Type="http://schemas.openxmlformats.org/officeDocument/2006/relationships/hyperlink" Target="https://euro.sharefile.com/d-s6cee0ef49a44b42a" TargetMode="External"/><Relationship Id="rId14" Type="http://schemas.openxmlformats.org/officeDocument/2006/relationships/footer" Target="footer2.xml"/><Relationship Id="rId22" Type="http://schemas.openxmlformats.org/officeDocument/2006/relationships/hyperlink" Target="https://euro.sharefile.com/d-s6cee0ef49a44b42a" TargetMode="External"/><Relationship Id="rId27" Type="http://schemas.microsoft.com/office/2011/relationships/commentsExtended" Target="commentsExtended.xm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hyperlink" Target="https://www.euro.who.int/ru/health-topics/Health-systems/pages/strengthening-the-health-system-response-to-covid-19/surge-planning-tools/health-workforce-estimator-hwfe" TargetMode="External"/><Relationship Id="rId48" Type="http://schemas.openxmlformats.org/officeDocument/2006/relationships/image" Target="media/image160.png"/><Relationship Id="rId56" Type="http://schemas.openxmlformats.org/officeDocument/2006/relationships/image" Target="media/image24.png"/><Relationship Id="rId64" Type="http://schemas.openxmlformats.org/officeDocument/2006/relationships/image" Target="media/image28.png"/><Relationship Id="rId69" Type="http://schemas.openxmlformats.org/officeDocument/2006/relationships/image" Target="media/image33.png"/><Relationship Id="rId77" Type="http://schemas.openxmlformats.org/officeDocument/2006/relationships/image" Target="media/image38.jpg"/><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hyperlink" Target="https://www.euro.who.int/ru/health-topics/Health-systems/pages/strengthening-the-health-system-response-to-covid-19/surge-planning-tools/adaptt-surge-planning-support-tool"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euro.who.int/ru/health-topics/Health-systems/pages/strengthening-the-health-system-response-to-covid-19/surge-planning-tools/adaptt-surge-planning-support-tool" TargetMode="External"/><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16.png"/><Relationship Id="rId59" Type="http://schemas.openxmlformats.org/officeDocument/2006/relationships/hyperlink" Target="https://www.euro.who.int/ru/health-topics/Health-systems/pages/strengthening-the-health-system-response-to-covid-19/surge-planning-tools/health-workforce-estimator-hwfe" TargetMode="External"/><Relationship Id="rId67" Type="http://schemas.openxmlformats.org/officeDocument/2006/relationships/image" Target="media/image31.png"/><Relationship Id="rId20" Type="http://schemas.openxmlformats.org/officeDocument/2006/relationships/hyperlink" Target="https://www.euro.who.int/ru/health-topics/Health-systems/pages/strengthening-the-health-system-response-to-covid-19/surge-planning-tools/adaptt-surge-planning-support-tool" TargetMode="External"/><Relationship Id="rId41" Type="http://schemas.openxmlformats.org/officeDocument/2006/relationships/hyperlink" Target="https://www.euro.who.int/ru/health-topics/Health-systems/pages/strengthening-the-health-system-response-to-covid-19/surge-planning-tools/health-workforce-estimator-hwfe" TargetMode="External"/><Relationship Id="rId54" Type="http://schemas.openxmlformats.org/officeDocument/2006/relationships/image" Target="media/image22.png"/><Relationship Id="rId62" Type="http://schemas.openxmlformats.org/officeDocument/2006/relationships/hyperlink" Target="https://euro.sharefile.com/d-s1df028894aa49abb" TargetMode="External"/><Relationship Id="rId70" Type="http://schemas.openxmlformats.org/officeDocument/2006/relationships/image" Target="media/image34.png"/><Relationship Id="rId75" Type="http://schemas.openxmlformats.org/officeDocument/2006/relationships/image" Target="media/image36.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1.png"/><Relationship Id="rId28" Type="http://schemas.microsoft.com/office/2016/09/relationships/commentsIds" Target="commentsIds.xml"/><Relationship Id="rId36" Type="http://schemas.openxmlformats.org/officeDocument/2006/relationships/image" Target="media/image10.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hyperlink" Target="https://euro.sharefile.com/d-s1df028894aa49abb" TargetMode="External"/><Relationship Id="rId52" Type="http://schemas.openxmlformats.org/officeDocument/2006/relationships/image" Target="media/image20.png"/><Relationship Id="rId60" Type="http://schemas.openxmlformats.org/officeDocument/2006/relationships/hyperlink" Target="https://euro.sharefile.com/d-s1df028894aa49abb" TargetMode="External"/><Relationship Id="rId65" Type="http://schemas.openxmlformats.org/officeDocument/2006/relationships/image" Target="media/image29.png"/><Relationship Id="rId73" Type="http://schemas.openxmlformats.org/officeDocument/2006/relationships/hyperlink" Target="https://www.euro.who.int/ru/health-topics/Health-systems/pages/strengthening-the-health-system-response-to-covid-19/surge-planning-tools/health-workforce-estimator-hwfe" TargetMode="External"/><Relationship Id="rId78" Type="http://schemas.openxmlformats.org/officeDocument/2006/relationships/image" Target="media/image39.jpg"/><Relationship Id="rId8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uro.sharefile.com/d-s6cee0ef49a44b42a" TargetMode="External"/><Relationship Id="rId39" Type="http://schemas.openxmlformats.org/officeDocument/2006/relationships/image" Target="media/image13.png"/><Relationship Id="rId34" Type="http://schemas.openxmlformats.org/officeDocument/2006/relationships/image" Target="media/image8.png"/><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37.jpg"/><Relationship Id="rId7" Type="http://schemas.openxmlformats.org/officeDocument/2006/relationships/settings" Target="settings.xml"/><Relationship Id="rId71" Type="http://schemas.openxmlformats.org/officeDocument/2006/relationships/hyperlink" Target="https://apps.who.int/iris/bitstream/handle/10665/332049/WHO-2019-nCoV-Contact_Tracing-2020.1-rus.pdf?sequence=10&amp;isAllowed=y" TargetMode="External"/><Relationship Id="rId2" Type="http://schemas.openxmlformats.org/officeDocument/2006/relationships/customXml" Target="../customXml/item2.xml"/><Relationship Id="rId29" Type="http://schemas.microsoft.com/office/2018/08/relationships/commentsExtensible" Target="commentsExtensible.xml"/><Relationship Id="rId24" Type="http://schemas.openxmlformats.org/officeDocument/2006/relationships/image" Target="media/image2.png"/><Relationship Id="rId40" Type="http://schemas.openxmlformats.org/officeDocument/2006/relationships/image" Target="media/image14.png"/><Relationship Id="rId45" Type="http://schemas.openxmlformats.org/officeDocument/2006/relationships/image" Target="media/image15.png"/><Relationship Id="rId66"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AFE2E219BC8446A9E2E2ED456CA4F1" ma:contentTypeVersion="12" ma:contentTypeDescription="Create a new document." ma:contentTypeScope="" ma:versionID="b639422d02cc8adfabce80e7aab0a695">
  <xsd:schema xmlns:xsd="http://www.w3.org/2001/XMLSchema" xmlns:xs="http://www.w3.org/2001/XMLSchema" xmlns:p="http://schemas.microsoft.com/office/2006/metadata/properties" xmlns:ns3="896d5611-b7cb-428c-a451-43e0751c917b" xmlns:ns4="bb1e273e-4e6d-43d4-b4f4-d0e28046dfad" targetNamespace="http://schemas.microsoft.com/office/2006/metadata/properties" ma:root="true" ma:fieldsID="60192bf073911e28fef11c9e9f529511" ns3:_="" ns4:_="">
    <xsd:import namespace="896d5611-b7cb-428c-a451-43e0751c917b"/>
    <xsd:import namespace="bb1e273e-4e6d-43d4-b4f4-d0e28046df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d5611-b7cb-428c-a451-43e0751c9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273e-4e6d-43d4-b4f4-d0e28046df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F4404-1DD7-424B-BA32-4C71B0DA1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d5611-b7cb-428c-a451-43e0751c917b"/>
    <ds:schemaRef ds:uri="bb1e273e-4e6d-43d4-b4f4-d0e28046d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B85CEF-60AF-4AD7-AF10-FAFC190FC4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3EB65A-890A-4B8D-B89E-B215C7543BCC}">
  <ds:schemaRefs>
    <ds:schemaRef ds:uri="http://schemas.microsoft.com/sharepoint/v3/contenttype/forms"/>
  </ds:schemaRefs>
</ds:datastoreItem>
</file>

<file path=customXml/itemProps4.xml><?xml version="1.0" encoding="utf-8"?>
<ds:datastoreItem xmlns:ds="http://schemas.openxmlformats.org/officeDocument/2006/customXml" ds:itemID="{B3087ABF-7917-4BF6-BBA4-261644E66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84</Pages>
  <Words>19717</Words>
  <Characters>112390</Characters>
  <Application>Microsoft Office Word</Application>
  <DocSecurity>0</DocSecurity>
  <Lines>936</Lines>
  <Paragraphs>263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131844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Finnegan</dc:creator>
  <cp:lastModifiedBy>Cris Scotter</cp:lastModifiedBy>
  <cp:revision>4</cp:revision>
  <cp:lastPrinted>2020-06-30T20:55:00Z</cp:lastPrinted>
  <dcterms:created xsi:type="dcterms:W3CDTF">2020-11-09T09:09:00Z</dcterms:created>
  <dcterms:modified xsi:type="dcterms:W3CDTF">2020-11-10T09:10:00Z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0x010100EEAFE2E219BC8446A9E2E2ED456CA4F1</vt:lpwstr>
  </property>
  <property fmtid="{D5CDD505-2E9C-101B-9397-08002B2CF9AE}" pid="3" name="Order">
    <vt:r8>13000</vt:r8>
  </property>
  <property fmtid="{D5CDD505-2E9C-101B-9397-08002B2CF9AE}" pid="4" name="_dlc_DocIdItemGuid">
    <vt:lpwstr>7ad9bb95-a9e7-4b90-a30e-fde2410c947e</vt:lpwstr>
  </property>
</Properties>
</file>